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37E" w:rsidRPr="0088137E" w:rsidRDefault="0088137E" w:rsidP="0088137E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Okresný súd Bratislava I</w:t>
      </w:r>
    </w:p>
    <w:p w:rsidR="0088137E" w:rsidRPr="0088137E" w:rsidRDefault="0088137E" w:rsidP="0088137E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Záhradnícka 10</w:t>
      </w:r>
    </w:p>
    <w:p w:rsidR="0088137E" w:rsidRPr="0088137E" w:rsidRDefault="0088137E" w:rsidP="0088137E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812 44 Bratislava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Žalobca</w:t>
      </w:r>
      <w:r w:rsidRPr="0088137E">
        <w:rPr>
          <w:rFonts w:asciiTheme="minorHAnsi" w:hAnsiTheme="minorHAnsi" w:cstheme="minorHAnsi"/>
          <w:b/>
          <w:lang w:val="sk-SK"/>
        </w:rPr>
        <w:t>:</w:t>
      </w:r>
      <w:r w:rsidRPr="0088137E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ab/>
        <w:t>Ján Vážny</w:t>
      </w:r>
    </w:p>
    <w:p w:rsid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88137E">
        <w:rPr>
          <w:rFonts w:asciiTheme="minorHAnsi" w:hAnsiTheme="minorHAnsi" w:cstheme="minorHAnsi"/>
          <w:lang w:val="sk-SK"/>
        </w:rPr>
        <w:tab/>
      </w:r>
      <w:r w:rsidRPr="0088137E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Nábrežná 14</w:t>
      </w:r>
    </w:p>
    <w:p w:rsidR="0088137E" w:rsidRPr="0088137E" w:rsidRDefault="0088137E" w:rsidP="0088137E">
      <w:pPr>
        <w:spacing w:before="0" w:after="0"/>
        <w:ind w:left="708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r.č. 123456/7890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88137E">
        <w:rPr>
          <w:rFonts w:asciiTheme="minorHAnsi" w:hAnsiTheme="minorHAnsi" w:cstheme="minorHAnsi"/>
          <w:b/>
          <w:lang w:val="sk-SK"/>
        </w:rPr>
        <w:t>Žalovaná:</w:t>
      </w:r>
      <w:r w:rsidRPr="0088137E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>ABC a.s.</w:t>
      </w:r>
      <w:r w:rsidRPr="0088137E">
        <w:rPr>
          <w:rFonts w:asciiTheme="minorHAnsi" w:hAnsiTheme="minorHAnsi" w:cstheme="minorHAnsi"/>
          <w:b/>
          <w:lang w:val="sk-SK"/>
        </w:rPr>
        <w:t xml:space="preserve"> </w:t>
      </w:r>
    </w:p>
    <w:p w:rsid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88137E">
        <w:rPr>
          <w:rFonts w:asciiTheme="minorHAnsi" w:hAnsiTheme="minorHAnsi" w:cstheme="minorHAnsi"/>
          <w:lang w:val="sk-SK"/>
        </w:rPr>
        <w:tab/>
      </w:r>
      <w:r w:rsidRPr="0088137E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Prievozská 25</w:t>
      </w:r>
    </w:p>
    <w:p w:rsidR="0088137E" w:rsidRPr="0088137E" w:rsidRDefault="0088137E" w:rsidP="0088137E">
      <w:pPr>
        <w:spacing w:before="0" w:after="0"/>
        <w:ind w:left="708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88137E">
        <w:rPr>
          <w:rFonts w:asciiTheme="minorHAnsi" w:hAnsiTheme="minorHAnsi" w:cstheme="minorHAnsi"/>
          <w:lang w:val="sk-SK"/>
        </w:rPr>
        <w:tab/>
      </w:r>
      <w:r w:rsidRPr="0088137E">
        <w:rPr>
          <w:rFonts w:asciiTheme="minorHAnsi" w:hAnsiTheme="minorHAnsi" w:cstheme="minorHAnsi"/>
          <w:lang w:val="sk-SK"/>
        </w:rPr>
        <w:tab/>
        <w:t>IČ</w:t>
      </w:r>
      <w:r>
        <w:rPr>
          <w:rFonts w:asciiTheme="minorHAnsi" w:hAnsiTheme="minorHAnsi" w:cstheme="minorHAnsi"/>
          <w:lang w:val="sk-SK"/>
        </w:rPr>
        <w:t>O</w:t>
      </w:r>
      <w:r w:rsidRPr="0088137E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88137E">
        <w:rPr>
          <w:rFonts w:asciiTheme="minorHAnsi" w:hAnsiTheme="minorHAnsi" w:cstheme="minorHAnsi"/>
          <w:lang w:val="sk-SK"/>
        </w:rPr>
        <w:t>345</w:t>
      </w:r>
      <w:r>
        <w:rPr>
          <w:rFonts w:asciiTheme="minorHAnsi" w:hAnsiTheme="minorHAnsi" w:cstheme="minorHAnsi"/>
          <w:lang w:val="sk-SK"/>
        </w:rPr>
        <w:t xml:space="preserve"> </w:t>
      </w:r>
      <w:r w:rsidRPr="0088137E">
        <w:rPr>
          <w:rFonts w:asciiTheme="minorHAnsi" w:hAnsiTheme="minorHAnsi" w:cstheme="minorHAnsi"/>
          <w:lang w:val="sk-SK"/>
        </w:rPr>
        <w:t>678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88137E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88137E">
        <w:rPr>
          <w:rFonts w:asciiTheme="minorHAnsi" w:hAnsiTheme="minorHAnsi" w:cstheme="minorHAnsi"/>
          <w:b/>
          <w:lang w:val="sk-SK"/>
        </w:rPr>
        <w:t xml:space="preserve">Žaloba </w:t>
      </w:r>
      <w:r>
        <w:rPr>
          <w:rFonts w:asciiTheme="minorHAnsi" w:hAnsiTheme="minorHAnsi" w:cstheme="minorHAnsi"/>
          <w:b/>
          <w:lang w:val="sk-SK"/>
        </w:rPr>
        <w:t>o zaplatenie príplatku za prácu nadčas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5A64E8" w:rsidP="0088137E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Správny poplatok vo výške 10</w:t>
      </w:r>
      <w:r w:rsidR="0088137E">
        <w:rPr>
          <w:rFonts w:asciiTheme="minorHAnsi" w:hAnsiTheme="minorHAnsi" w:cstheme="minorHAnsi"/>
          <w:b/>
          <w:lang w:val="sk-SK"/>
        </w:rPr>
        <w:t>,- EUR uhradený kolkom.</w:t>
      </w:r>
    </w:p>
    <w:p w:rsidR="0088137E" w:rsidRPr="0088137E" w:rsidRDefault="0088137E" w:rsidP="0088137E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88137E">
        <w:rPr>
          <w:rFonts w:asciiTheme="minorHAnsi" w:hAnsiTheme="minorHAnsi" w:cstheme="minorHAnsi"/>
          <w:b/>
          <w:lang w:val="sk-SK"/>
        </w:rPr>
        <w:t xml:space="preserve">D v o j m o 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88137E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88137E">
        <w:rPr>
          <w:rFonts w:asciiTheme="minorHAnsi" w:hAnsiTheme="minorHAnsi" w:cstheme="minorHAnsi"/>
          <w:b/>
          <w:lang w:val="sk-SK"/>
        </w:rPr>
        <w:t>Čl. 1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5A64E8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88137E">
        <w:rPr>
          <w:rFonts w:asciiTheme="minorHAnsi" w:hAnsiTheme="minorHAnsi" w:cstheme="minorHAnsi"/>
          <w:lang w:val="sk-SK"/>
        </w:rPr>
        <w:t>1.1</w:t>
      </w:r>
      <w:r w:rsidRPr="0088137E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V žalovanej firme pracujem ako pomocník expedície. Pracovnou zmluvou je dohodnutý môj mesačný plat vo výške 500,- E</w:t>
      </w:r>
      <w:r w:rsidRPr="0088137E">
        <w:rPr>
          <w:rFonts w:asciiTheme="minorHAnsi" w:hAnsiTheme="minorHAnsi" w:cstheme="minorHAnsi"/>
          <w:lang w:val="sk-SK"/>
        </w:rPr>
        <w:t>U</w:t>
      </w:r>
      <w:r>
        <w:rPr>
          <w:rFonts w:asciiTheme="minorHAnsi" w:hAnsiTheme="minorHAnsi" w:cstheme="minorHAnsi"/>
          <w:lang w:val="sk-SK"/>
        </w:rPr>
        <w:t xml:space="preserve">R. Za obdobie od </w:t>
      </w:r>
      <w:r w:rsidR="005A64E8">
        <w:rPr>
          <w:rFonts w:asciiTheme="minorHAnsi" w:hAnsiTheme="minorHAnsi" w:cstheme="minorHAnsi"/>
          <w:lang w:val="sk-SK"/>
        </w:rPr>
        <w:t xml:space="preserve">februára do júla 2010 som na príkaz zamestnávateľa odpracoval spoločne 40 hodín nadčas. Tieto hodiny nadčas mi boli zamestnávateľom uhradené, avšak bez riadneho zákonom stanoveného príplatku vo výške 25% priemerného  zárobku. </w:t>
      </w:r>
      <w:r w:rsidRPr="0088137E">
        <w:rPr>
          <w:rFonts w:asciiTheme="minorHAnsi" w:hAnsiTheme="minorHAnsi" w:cstheme="minorHAnsi"/>
          <w:lang w:val="sk-SK"/>
        </w:rPr>
        <w:t xml:space="preserve"> 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88137E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88137E">
        <w:rPr>
          <w:rFonts w:asciiTheme="minorHAnsi" w:hAnsiTheme="minorHAnsi" w:cstheme="minorHAnsi"/>
          <w:b/>
          <w:lang w:val="sk-SK"/>
        </w:rPr>
        <w:t>Čl. 2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5A64E8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88137E">
        <w:rPr>
          <w:rFonts w:asciiTheme="minorHAnsi" w:hAnsiTheme="minorHAnsi" w:cstheme="minorHAnsi"/>
          <w:lang w:val="sk-SK"/>
        </w:rPr>
        <w:t>2.1</w:t>
      </w:r>
      <w:r w:rsidRPr="0088137E">
        <w:rPr>
          <w:rFonts w:asciiTheme="minorHAnsi" w:hAnsiTheme="minorHAnsi" w:cstheme="minorHAnsi"/>
          <w:lang w:val="sk-SK"/>
        </w:rPr>
        <w:tab/>
      </w:r>
      <w:r w:rsidR="005A64E8">
        <w:rPr>
          <w:rFonts w:asciiTheme="minorHAnsi" w:hAnsiTheme="minorHAnsi" w:cstheme="minorHAnsi"/>
          <w:lang w:val="sk-SK"/>
        </w:rPr>
        <w:t xml:space="preserve">Pokúsil som sa so zamestnávateľom dohodnúť na čerpaní náhradného voľna miesto uvedeného príplatku za prácu nadčas. Zamestnávateľ mi čerpanie náhradného voľna neumožnil, z toho dôvodu požadujem vyplatenie tohto príplatku vo výške 30,- EUR. Zamestnávateľa som o vyplatenie tejto čiastky požiadal, ten však na moju žiadosť nereagoval. </w:t>
      </w:r>
    </w:p>
    <w:p w:rsidR="005A64E8" w:rsidRDefault="005A64E8" w:rsidP="0088137E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</w:p>
    <w:p w:rsidR="0088137E" w:rsidRPr="0088137E" w:rsidRDefault="0088137E" w:rsidP="0088137E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88137E">
        <w:rPr>
          <w:rFonts w:asciiTheme="minorHAnsi" w:hAnsiTheme="minorHAnsi" w:cstheme="minorHAnsi"/>
          <w:b/>
          <w:lang w:val="sk-SK"/>
        </w:rPr>
        <w:t>Č. 3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88137E">
        <w:rPr>
          <w:rFonts w:asciiTheme="minorHAnsi" w:hAnsiTheme="minorHAnsi" w:cstheme="minorHAnsi"/>
          <w:lang w:val="sk-SK"/>
        </w:rPr>
        <w:t>3.1</w:t>
      </w:r>
      <w:r w:rsidRPr="0088137E">
        <w:rPr>
          <w:rFonts w:asciiTheme="minorHAnsi" w:hAnsiTheme="minorHAnsi" w:cstheme="minorHAnsi"/>
          <w:lang w:val="sk-SK"/>
        </w:rPr>
        <w:tab/>
      </w:r>
      <w:r w:rsidR="005A64E8">
        <w:rPr>
          <w:rFonts w:asciiTheme="minorHAnsi" w:hAnsiTheme="minorHAnsi" w:cstheme="minorHAnsi"/>
          <w:lang w:val="sk-SK"/>
        </w:rPr>
        <w:t>Na základe vyššie uvedených faktov preto navrhujem vydanie nasledujúceho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88137E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88137E">
        <w:rPr>
          <w:rFonts w:asciiTheme="minorHAnsi" w:hAnsiTheme="minorHAnsi" w:cstheme="minorHAnsi"/>
          <w:b/>
          <w:lang w:val="sk-SK"/>
        </w:rPr>
        <w:t>r o z s u d k u :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5A64E8" w:rsidRDefault="005A64E8" w:rsidP="0088137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5A64E8">
        <w:rPr>
          <w:rFonts w:asciiTheme="minorHAnsi" w:hAnsiTheme="minorHAnsi" w:cstheme="minorHAnsi"/>
          <w:b/>
          <w:lang w:val="sk-SK"/>
        </w:rPr>
        <w:t xml:space="preserve">Žalovanej firme sa ukladá povinnosť uhradiť žalobcovi čiastku vo výške 30,- EUR. Súčasne s uhradením dlžnej čiastky má obžalovaná firma povinnosť nahradiť žalobcovi náklady vzniknuté v súvislosti s týmto súdnym konaním. Úhrada musí byť uskutočnená najneskôr do 3 dní od nadobudnutia právoplatnosti tohto rozsudku.  </w:t>
      </w:r>
    </w:p>
    <w:p w:rsidR="0088137E" w:rsidRPr="005A64E8" w:rsidRDefault="0088137E" w:rsidP="0088137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88137E">
        <w:rPr>
          <w:rFonts w:asciiTheme="minorHAnsi" w:hAnsiTheme="minorHAnsi" w:cstheme="minorHAnsi"/>
          <w:lang w:val="sk-SK"/>
        </w:rPr>
        <w:t>V</w:t>
      </w:r>
      <w:r w:rsidR="005A64E8">
        <w:rPr>
          <w:rFonts w:asciiTheme="minorHAnsi" w:hAnsiTheme="minorHAnsi" w:cstheme="minorHAnsi"/>
          <w:lang w:val="sk-SK"/>
        </w:rPr>
        <w:t> Bratislave dňa 31.08.2010</w:t>
      </w:r>
    </w:p>
    <w:p w:rsidR="005A64E8" w:rsidRPr="0088137E" w:rsidRDefault="005A64E8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Default="005A64E8" w:rsidP="005A64E8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Ján Vážny</w:t>
      </w:r>
    </w:p>
    <w:p w:rsidR="005A64E8" w:rsidRPr="0088137E" w:rsidRDefault="005A64E8" w:rsidP="005A64E8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2.35pt;margin-top:1.45pt;width:63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žalobca</w:t>
      </w:r>
    </w:p>
    <w:p w:rsidR="0088137E" w:rsidRPr="0088137E" w:rsidRDefault="0088137E" w:rsidP="0088137E">
      <w:pPr>
        <w:spacing w:before="0" w:after="0"/>
        <w:jc w:val="right"/>
        <w:rPr>
          <w:rFonts w:asciiTheme="minorHAnsi" w:hAnsiTheme="minorHAnsi" w:cstheme="minorHAnsi"/>
          <w:lang w:val="sk-SK"/>
        </w:rPr>
      </w:pP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88137E" w:rsidRPr="00867E9B" w:rsidRDefault="0088137E" w:rsidP="0088137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88137E" w:rsidRPr="0088137E" w:rsidRDefault="005A64E8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867E9B">
        <w:rPr>
          <w:rFonts w:asciiTheme="minorHAnsi" w:hAnsiTheme="minorHAnsi" w:cstheme="minorHAnsi"/>
          <w:b/>
          <w:lang w:val="sk-SK"/>
        </w:rPr>
        <w:t>Dô</w:t>
      </w:r>
      <w:r w:rsidR="0088137E" w:rsidRPr="00867E9B">
        <w:rPr>
          <w:rFonts w:asciiTheme="minorHAnsi" w:hAnsiTheme="minorHAnsi" w:cstheme="minorHAnsi"/>
          <w:b/>
          <w:lang w:val="sk-SK"/>
        </w:rPr>
        <w:t>kaz:</w:t>
      </w:r>
      <w:r w:rsidR="0088137E" w:rsidRPr="0088137E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</w:r>
      <w:r w:rsidR="0088137E" w:rsidRPr="0088137E">
        <w:rPr>
          <w:rFonts w:asciiTheme="minorHAnsi" w:hAnsiTheme="minorHAnsi" w:cstheme="minorHAnsi"/>
          <w:lang w:val="sk-SK"/>
        </w:rPr>
        <w:t>V</w:t>
      </w:r>
      <w:r>
        <w:rPr>
          <w:rFonts w:asciiTheme="minorHAnsi" w:hAnsiTheme="minorHAnsi" w:cstheme="minorHAnsi"/>
          <w:lang w:val="sk-SK"/>
        </w:rPr>
        <w:t>ýsluch žalobcu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88137E">
        <w:rPr>
          <w:rFonts w:asciiTheme="minorHAnsi" w:hAnsiTheme="minorHAnsi" w:cstheme="minorHAnsi"/>
          <w:lang w:val="sk-SK"/>
        </w:rPr>
        <w:tab/>
      </w:r>
      <w:r w:rsidRPr="0088137E">
        <w:rPr>
          <w:rFonts w:asciiTheme="minorHAnsi" w:hAnsiTheme="minorHAnsi" w:cstheme="minorHAnsi"/>
          <w:lang w:val="sk-SK"/>
        </w:rPr>
        <w:tab/>
        <w:t>V</w:t>
      </w:r>
      <w:r w:rsidR="005A64E8">
        <w:rPr>
          <w:rFonts w:asciiTheme="minorHAnsi" w:hAnsiTheme="minorHAnsi" w:cstheme="minorHAnsi"/>
          <w:lang w:val="sk-SK"/>
        </w:rPr>
        <w:t xml:space="preserve">ýsluch </w:t>
      </w:r>
      <w:r w:rsidR="00867E9B">
        <w:rPr>
          <w:rFonts w:asciiTheme="minorHAnsi" w:hAnsiTheme="minorHAnsi" w:cstheme="minorHAnsi"/>
          <w:lang w:val="sk-SK"/>
        </w:rPr>
        <w:t>Petra Pekného, pod adresou žalovanej firmy</w:t>
      </w:r>
    </w:p>
    <w:p w:rsidR="0088137E" w:rsidRPr="0088137E" w:rsidRDefault="0088137E" w:rsidP="0088137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88137E">
        <w:rPr>
          <w:rFonts w:asciiTheme="minorHAnsi" w:hAnsiTheme="minorHAnsi" w:cstheme="minorHAnsi"/>
          <w:lang w:val="sk-SK"/>
        </w:rPr>
        <w:tab/>
      </w:r>
      <w:r w:rsidRPr="0088137E">
        <w:rPr>
          <w:rFonts w:asciiTheme="minorHAnsi" w:hAnsiTheme="minorHAnsi" w:cstheme="minorHAnsi"/>
          <w:lang w:val="sk-SK"/>
        </w:rPr>
        <w:tab/>
        <w:t>Mzdov</w:t>
      </w:r>
      <w:r w:rsidR="00867E9B">
        <w:rPr>
          <w:rFonts w:asciiTheme="minorHAnsi" w:hAnsiTheme="minorHAnsi" w:cstheme="minorHAnsi"/>
          <w:lang w:val="sk-SK"/>
        </w:rPr>
        <w:t>é listy zo strany žalovanej firmy</w:t>
      </w:r>
    </w:p>
    <w:p w:rsidR="00EF1E7E" w:rsidRPr="0088137E" w:rsidRDefault="00867E9B" w:rsidP="00867E9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Prípis zo dňa 15.08.2010</w:t>
      </w:r>
    </w:p>
    <w:sectPr w:rsidR="00EF1E7E" w:rsidRPr="0088137E" w:rsidSect="0088137E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137E"/>
    <w:rsid w:val="00177F4D"/>
    <w:rsid w:val="005A64E8"/>
    <w:rsid w:val="00867E9B"/>
    <w:rsid w:val="0088137E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137E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2010-09-03T12:21:00Z</dcterms:created>
  <dcterms:modified xsi:type="dcterms:W3CDTF">2010-09-03T12:43:00Z</dcterms:modified>
</cp:coreProperties>
</file>