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0E396" w14:textId="77777777" w:rsidR="00824314" w:rsidRDefault="009370BF" w:rsidP="00824314">
      <w:pPr>
        <w:jc w:val="both"/>
        <w:rPr>
          <w:rFonts w:ascii="Arial" w:hAnsi="Arial" w:cs="Arial"/>
        </w:rPr>
      </w:pPr>
      <w:r>
        <w:rPr>
          <w:noProof/>
          <w:spacing w:val="20"/>
        </w:rPr>
        <w:pict w14:anchorId="3ABF1A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2" o:spid="_x0000_s1027" type="#_x0000_t75" alt="Gymgl_logo!" style="position:absolute;left:0;text-align:left;margin-left:-2.3pt;margin-top:-11.95pt;width:157.55pt;height:79pt;z-index:251657728;visibility:visible;mso-wrap-distance-left:11.35pt;mso-wrap-distance-right:11.35pt" wrapcoords="-112 0 -112 21420 21600 21420 21600 0 -112 0">
            <v:imagedata r:id="rId8" o:title="Gymgl_logo!" cropbottom="9925f" cropleft="6696f" cropright="3345f" grayscale="t"/>
          </v:shape>
        </w:pict>
      </w:r>
    </w:p>
    <w:p w14:paraId="1F67BF0C" w14:textId="77777777" w:rsidR="00824314" w:rsidRPr="00835431" w:rsidRDefault="00824314" w:rsidP="00824314">
      <w:pPr>
        <w:pBdr>
          <w:bottom w:val="single" w:sz="4" w:space="1" w:color="auto"/>
        </w:pBdr>
        <w:tabs>
          <w:tab w:val="left" w:pos="3402"/>
        </w:tabs>
        <w:ind w:firstLine="3402"/>
        <w:jc w:val="both"/>
        <w:rPr>
          <w:rFonts w:ascii="Arial Black" w:hAnsi="Arial Black" w:cs="Arial"/>
          <w:spacing w:val="20"/>
          <w:sz w:val="28"/>
          <w:szCs w:val="28"/>
        </w:rPr>
      </w:pPr>
      <w:r w:rsidRPr="00835431">
        <w:rPr>
          <w:rFonts w:ascii="Arial Black" w:hAnsi="Arial Black" w:cs="Arial"/>
          <w:spacing w:val="20"/>
          <w:sz w:val="28"/>
          <w:szCs w:val="28"/>
        </w:rPr>
        <w:t>Gymnázium, SNP 1, Gelnica</w:t>
      </w:r>
    </w:p>
    <w:p w14:paraId="6A18E2C2" w14:textId="77777777" w:rsidR="00824314" w:rsidRPr="00835431" w:rsidRDefault="00824314" w:rsidP="00824314">
      <w:pPr>
        <w:tabs>
          <w:tab w:val="left" w:pos="3544"/>
        </w:tabs>
        <w:rPr>
          <w:i/>
          <w:spacing w:val="50"/>
          <w:sz w:val="16"/>
          <w:szCs w:val="16"/>
        </w:rPr>
      </w:pPr>
      <w:r>
        <w:rPr>
          <w:rFonts w:ascii="Arial" w:hAnsi="Arial" w:cs="Arial"/>
          <w:i/>
          <w:spacing w:val="30"/>
          <w:sz w:val="16"/>
          <w:szCs w:val="16"/>
        </w:rPr>
        <w:tab/>
      </w:r>
      <w:r w:rsidRPr="00835431">
        <w:rPr>
          <w:rFonts w:ascii="Arial" w:hAnsi="Arial" w:cs="Arial"/>
          <w:i/>
          <w:spacing w:val="50"/>
          <w:sz w:val="16"/>
          <w:szCs w:val="16"/>
        </w:rPr>
        <w:t>ŠkVP: Kľúčové kompetencie pre život</w:t>
      </w:r>
    </w:p>
    <w:p w14:paraId="57C01D8B" w14:textId="77777777" w:rsidR="00F145F4" w:rsidRDefault="00F145F4">
      <w:pPr>
        <w:pStyle w:val="Nadpis1"/>
        <w:jc w:val="center"/>
        <w:rPr>
          <w:sz w:val="36"/>
          <w:szCs w:val="36"/>
        </w:rPr>
      </w:pPr>
    </w:p>
    <w:p w14:paraId="003A3B03" w14:textId="77777777" w:rsidR="00F145F4" w:rsidRPr="00F145F4" w:rsidRDefault="00F145F4" w:rsidP="00F145F4"/>
    <w:p w14:paraId="54F68993" w14:textId="77777777" w:rsidR="00EE4CFF" w:rsidRDefault="00255E22">
      <w:pPr>
        <w:pStyle w:val="Nadpis1"/>
        <w:jc w:val="center"/>
        <w:rPr>
          <w:sz w:val="36"/>
          <w:szCs w:val="36"/>
        </w:rPr>
      </w:pPr>
      <w:r w:rsidRPr="00613DA2">
        <w:rPr>
          <w:sz w:val="36"/>
          <w:szCs w:val="36"/>
        </w:rPr>
        <w:t xml:space="preserve">ZÁVEREČNÁ </w:t>
      </w:r>
      <w:r w:rsidR="00EE4CFF" w:rsidRPr="00613DA2">
        <w:rPr>
          <w:sz w:val="36"/>
          <w:szCs w:val="36"/>
        </w:rPr>
        <w:t xml:space="preserve">SPRÁVA </w:t>
      </w:r>
      <w:r w:rsidR="003D1200">
        <w:rPr>
          <w:sz w:val="36"/>
          <w:szCs w:val="36"/>
        </w:rPr>
        <w:t>O</w:t>
      </w:r>
      <w:r w:rsidR="00613DA2" w:rsidRPr="00613DA2">
        <w:rPr>
          <w:sz w:val="36"/>
          <w:szCs w:val="36"/>
        </w:rPr>
        <w:t xml:space="preserve"> ČINNOSTI </w:t>
      </w:r>
      <w:r w:rsidR="00EE4CFF" w:rsidRPr="00613DA2">
        <w:rPr>
          <w:sz w:val="36"/>
          <w:szCs w:val="36"/>
        </w:rPr>
        <w:t xml:space="preserve">PK </w:t>
      </w:r>
      <w:r w:rsidR="00735B69">
        <w:rPr>
          <w:sz w:val="36"/>
          <w:szCs w:val="36"/>
        </w:rPr>
        <w:t>HaVP</w:t>
      </w:r>
    </w:p>
    <w:p w14:paraId="1108C20B" w14:textId="77777777" w:rsidR="00735B69" w:rsidRPr="00735B69" w:rsidRDefault="00735B69" w:rsidP="00735B69"/>
    <w:p w14:paraId="1808E89B" w14:textId="77777777" w:rsidR="009B4CE2" w:rsidRDefault="009B4CE2" w:rsidP="009B4CE2">
      <w:pPr>
        <w:jc w:val="center"/>
        <w:rPr>
          <w:b/>
          <w:sz w:val="28"/>
          <w:szCs w:val="28"/>
          <w:u w:val="single"/>
        </w:rPr>
      </w:pPr>
      <w:r w:rsidRPr="00735B69">
        <w:rPr>
          <w:b/>
          <w:sz w:val="28"/>
          <w:szCs w:val="28"/>
          <w:u w:val="single"/>
        </w:rPr>
        <w:t>Sekcia slovenského jazyka a</w:t>
      </w:r>
      <w:r w:rsidR="00CA7361">
        <w:rPr>
          <w:b/>
          <w:sz w:val="28"/>
          <w:szCs w:val="28"/>
          <w:u w:val="single"/>
        </w:rPr>
        <w:t> </w:t>
      </w:r>
      <w:r w:rsidRPr="00735B69">
        <w:rPr>
          <w:b/>
          <w:sz w:val="28"/>
          <w:szCs w:val="28"/>
          <w:u w:val="single"/>
        </w:rPr>
        <w:t>literatúry</w:t>
      </w:r>
    </w:p>
    <w:p w14:paraId="28D03629" w14:textId="77777777" w:rsidR="00CA7361" w:rsidRPr="00735B69" w:rsidRDefault="00CA7361" w:rsidP="009B4CE2">
      <w:pPr>
        <w:jc w:val="center"/>
        <w:rPr>
          <w:b/>
          <w:sz w:val="28"/>
          <w:szCs w:val="28"/>
          <w:u w:val="single"/>
        </w:rPr>
      </w:pPr>
    </w:p>
    <w:p w14:paraId="56BA910B" w14:textId="77777777" w:rsidR="00EE4CFF" w:rsidRDefault="00C542A4" w:rsidP="00AD765F">
      <w:pPr>
        <w:jc w:val="center"/>
      </w:pPr>
      <w:r>
        <w:rPr>
          <w:b/>
          <w:i/>
        </w:rPr>
        <w:t>Šk. rok 20</w:t>
      </w:r>
      <w:r w:rsidR="00DE4B78">
        <w:rPr>
          <w:b/>
          <w:i/>
        </w:rPr>
        <w:t>2</w:t>
      </w:r>
      <w:r w:rsidR="007A4A6E">
        <w:rPr>
          <w:b/>
          <w:i/>
        </w:rPr>
        <w:t>2</w:t>
      </w:r>
      <w:r w:rsidR="00DE4B78">
        <w:rPr>
          <w:b/>
          <w:i/>
        </w:rPr>
        <w:t>/202</w:t>
      </w:r>
      <w:r w:rsidR="007A4A6E">
        <w:rPr>
          <w:b/>
          <w:i/>
        </w:rPr>
        <w:t>3</w:t>
      </w:r>
    </w:p>
    <w:p w14:paraId="4E5B3E25" w14:textId="77777777" w:rsidR="00EE4CFF" w:rsidRDefault="00613DA2" w:rsidP="00613DA2">
      <w:pPr>
        <w:pStyle w:val="Nadpis2"/>
      </w:pPr>
      <w:r>
        <w:t>Organizácia práce PK</w:t>
      </w:r>
      <w:r w:rsidR="00EE4CFF">
        <w:t xml:space="preserve">:  </w:t>
      </w:r>
    </w:p>
    <w:p w14:paraId="1D6BE18B" w14:textId="77777777" w:rsidR="009D3A20" w:rsidRDefault="00933417" w:rsidP="009B4CE2">
      <w:pPr>
        <w:jc w:val="both"/>
      </w:pPr>
      <w:r>
        <w:t xml:space="preserve">                    </w:t>
      </w:r>
      <w:r w:rsidR="009B4CE2">
        <w:t>Vyučovanie predmetu slovenský jazyk a literatúra v školskom roku 202</w:t>
      </w:r>
      <w:r w:rsidR="009D3A20">
        <w:t>2</w:t>
      </w:r>
      <w:r w:rsidR="009B4CE2">
        <w:t>/202</w:t>
      </w:r>
      <w:r w:rsidR="009D3A20">
        <w:t>3</w:t>
      </w:r>
      <w:r w:rsidR="009B4CE2">
        <w:t xml:space="preserve"> zabezpečovali 2 vyučujúce: Mgr. Kamila Blahovská, Mgr. Kristína Vargová, a to v </w:t>
      </w:r>
      <w:r w:rsidR="009D3A20">
        <w:t>5</w:t>
      </w:r>
      <w:r w:rsidR="009B4CE2">
        <w:t xml:space="preserve"> triedach  osemročného a v 4 triedach štvorročného štúdia. Počas školského roka k</w:t>
      </w:r>
      <w:r w:rsidR="009D3A20">
        <w:t> personálnym zmenám nedošlo</w:t>
      </w:r>
      <w:r w:rsidR="009B4CE2">
        <w:t xml:space="preserve">. </w:t>
      </w:r>
    </w:p>
    <w:p w14:paraId="4EB84BA4" w14:textId="77777777" w:rsidR="002E2671" w:rsidRDefault="009D3A20" w:rsidP="009B4CE2">
      <w:pPr>
        <w:jc w:val="both"/>
      </w:pPr>
      <w:r>
        <w:t xml:space="preserve">                  </w:t>
      </w:r>
      <w:r w:rsidR="00EA7597">
        <w:t xml:space="preserve"> </w:t>
      </w:r>
      <w:r>
        <w:t xml:space="preserve"> </w:t>
      </w:r>
      <w:r w:rsidR="009B4CE2">
        <w:t>Naše zasadnutia boli súčasťou oficiálnych zasadnutí PK HaVP. V</w:t>
      </w:r>
      <w:r w:rsidR="000D5497">
        <w:t xml:space="preserve"> priebehu školského roka sa </w:t>
      </w:r>
      <w:r w:rsidR="00CA312C">
        <w:t xml:space="preserve">v </w:t>
      </w:r>
      <w:r w:rsidR="009B4CE2">
        <w:t>prípade po</w:t>
      </w:r>
      <w:r w:rsidR="00467024">
        <w:t xml:space="preserve">treby </w:t>
      </w:r>
      <w:r w:rsidR="009B4CE2">
        <w:t xml:space="preserve">vyučujúce </w:t>
      </w:r>
      <w:r w:rsidR="000D5497">
        <w:t xml:space="preserve">stretávali a riešili aktuálne </w:t>
      </w:r>
      <w:r w:rsidR="001E6D0E">
        <w:t>problémy (PFIČ, EČ, ústna maturita z predmetu SJL, o</w:t>
      </w:r>
      <w:r w:rsidR="00467024">
        <w:t>prava maturitných slohových prác</w:t>
      </w:r>
      <w:r w:rsidR="001E6D0E">
        <w:t>...).</w:t>
      </w:r>
      <w:r w:rsidR="00525E53">
        <w:t xml:space="preserve">   </w:t>
      </w:r>
    </w:p>
    <w:p w14:paraId="0F3AAA9F" w14:textId="77777777" w:rsidR="00002A51" w:rsidRDefault="00615328" w:rsidP="009B4CE2">
      <w:pPr>
        <w:jc w:val="both"/>
      </w:pPr>
      <w:r>
        <w:t xml:space="preserve">                   </w:t>
      </w:r>
      <w:r w:rsidR="002E2671">
        <w:t xml:space="preserve">Práca vyučujúcich bola okrem zabezpečovania </w:t>
      </w:r>
      <w:r w:rsidR="00525E53">
        <w:t xml:space="preserve">  </w:t>
      </w:r>
      <w:r w:rsidR="002E2671">
        <w:t>výchovno-vzdelávacieho procesu zameraná na prípravu žiakov 4.A na maturitnú skúšku zo SJL a žiakov kvarty na Testovanie 9.</w:t>
      </w:r>
    </w:p>
    <w:p w14:paraId="58B059A5" w14:textId="77777777" w:rsidR="00525E53" w:rsidRPr="00002A51" w:rsidRDefault="00002A51" w:rsidP="009B4CE2">
      <w:pPr>
        <w:jc w:val="both"/>
      </w:pPr>
      <w:r w:rsidRPr="00002A51">
        <w:rPr>
          <w:b/>
          <w:bCs/>
        </w:rPr>
        <w:t xml:space="preserve">                  Maturita </w:t>
      </w:r>
      <w:r w:rsidR="00525E53" w:rsidRPr="00002A51">
        <w:t xml:space="preserve">           </w:t>
      </w:r>
    </w:p>
    <w:p w14:paraId="006BFE84" w14:textId="77777777" w:rsidR="00002A51" w:rsidRDefault="007E62FA" w:rsidP="00603266">
      <w:pPr>
        <w:jc w:val="both"/>
      </w:pPr>
      <w:r>
        <w:t xml:space="preserve">  </w:t>
      </w:r>
      <w:r w:rsidR="00933417">
        <w:t xml:space="preserve">                </w:t>
      </w:r>
      <w:r w:rsidR="00603266" w:rsidRPr="00002A51">
        <w:rPr>
          <w:bCs/>
        </w:rPr>
        <w:t>V školskom roku 202</w:t>
      </w:r>
      <w:r w:rsidR="00002A51">
        <w:rPr>
          <w:bCs/>
        </w:rPr>
        <w:t>2</w:t>
      </w:r>
      <w:r w:rsidR="00603266" w:rsidRPr="00002A51">
        <w:rPr>
          <w:bCs/>
        </w:rPr>
        <w:t>/202</w:t>
      </w:r>
      <w:r w:rsidR="00002A51">
        <w:rPr>
          <w:bCs/>
        </w:rPr>
        <w:t>3</w:t>
      </w:r>
      <w:r w:rsidR="00603266" w:rsidRPr="00002A51">
        <w:rPr>
          <w:bCs/>
        </w:rPr>
        <w:t xml:space="preserve"> sa pripravovalo na maturitnú skúšku z predmetu SJL </w:t>
      </w:r>
      <w:r w:rsidR="00002A51">
        <w:rPr>
          <w:bCs/>
        </w:rPr>
        <w:t>2</w:t>
      </w:r>
      <w:r w:rsidR="00603266" w:rsidRPr="00002A51">
        <w:rPr>
          <w:bCs/>
        </w:rPr>
        <w:t xml:space="preserve">0 </w:t>
      </w:r>
      <w:r w:rsidR="00AA5BE0" w:rsidRPr="00002A51">
        <w:rPr>
          <w:bCs/>
        </w:rPr>
        <w:t>žiakov</w:t>
      </w:r>
      <w:r w:rsidR="00603266" w:rsidRPr="00002A51">
        <w:rPr>
          <w:bCs/>
        </w:rPr>
        <w:t xml:space="preserve"> 4.A</w:t>
      </w:r>
      <w:r w:rsidR="00002A51">
        <w:rPr>
          <w:b/>
        </w:rPr>
        <w:t xml:space="preserve">,  </w:t>
      </w:r>
      <w:r w:rsidR="00002A51" w:rsidRPr="00002A51">
        <w:rPr>
          <w:bCs/>
        </w:rPr>
        <w:t>z toho 2 žiačky</w:t>
      </w:r>
      <w:r w:rsidR="00002A51">
        <w:rPr>
          <w:b/>
        </w:rPr>
        <w:t xml:space="preserve"> </w:t>
      </w:r>
      <w:r w:rsidR="00002A51">
        <w:t xml:space="preserve">študovali podľa IÚP z dôvodu materskej dovolenky. </w:t>
      </w:r>
      <w:r w:rsidR="00603266">
        <w:t xml:space="preserve"> Za prípravu</w:t>
      </w:r>
      <w:r w:rsidR="00002A51">
        <w:t xml:space="preserve"> (EČ, PFIČ a ÚF)</w:t>
      </w:r>
      <w:r w:rsidR="00603266">
        <w:t xml:space="preserve"> bola zodpovedná vyučujúca Mgr. </w:t>
      </w:r>
      <w:r w:rsidR="00002A51">
        <w:t>Kristína Vargová,</w:t>
      </w:r>
      <w:r w:rsidR="00603266">
        <w:t> samotná príprava  vychádzala z aktuálnych Cieľových požiadaviek.</w:t>
      </w:r>
      <w:r w:rsidR="00002A51">
        <w:t xml:space="preserve"> </w:t>
      </w:r>
    </w:p>
    <w:p w14:paraId="4A0FACD3" w14:textId="77777777" w:rsidR="00002A51" w:rsidRDefault="00B13DF7" w:rsidP="00603266">
      <w:pPr>
        <w:jc w:val="both"/>
      </w:pPr>
      <w:r>
        <w:t xml:space="preserve">                 Maturitné zadania z predmetu SJL v počte 30 sa nemenili, </w:t>
      </w:r>
      <w:r w:rsidR="00615328">
        <w:t xml:space="preserve">ani neaktualizovali. </w:t>
      </w:r>
      <w:r w:rsidR="00A025E4">
        <w:t xml:space="preserve"> </w:t>
      </w:r>
    </w:p>
    <w:p w14:paraId="5665EE33" w14:textId="77777777" w:rsidR="00613DA2" w:rsidRDefault="00002A51" w:rsidP="00603266">
      <w:pPr>
        <w:jc w:val="both"/>
      </w:pPr>
      <w:r>
        <w:t xml:space="preserve">  </w:t>
      </w:r>
      <w:r w:rsidR="00A025E4">
        <w:t xml:space="preserve">          </w:t>
      </w:r>
      <w:r>
        <w:t xml:space="preserve">     </w:t>
      </w:r>
      <w:r w:rsidR="00C7501F">
        <w:t>Výsledky dosiahnuté na maturitných skúškach z predmetu SJL v školskom roku 202</w:t>
      </w:r>
      <w:r>
        <w:t>2</w:t>
      </w:r>
      <w:r w:rsidR="00C7501F">
        <w:t>/202</w:t>
      </w:r>
      <w:r>
        <w:t>3</w:t>
      </w:r>
      <w:r w:rsidR="00C7501F">
        <w:t xml:space="preserve">: </w:t>
      </w:r>
    </w:p>
    <w:p w14:paraId="1F6FEDC6" w14:textId="77777777" w:rsidR="00002A51" w:rsidRDefault="008B7A5E" w:rsidP="00077D59">
      <w:pPr>
        <w:jc w:val="both"/>
        <w:rPr>
          <w:b/>
        </w:rPr>
      </w:pPr>
      <w:r w:rsidRPr="008B7A5E">
        <w:rPr>
          <w:b/>
        </w:rPr>
        <w:t>–</w:t>
      </w:r>
      <w:r w:rsidR="0056238E">
        <w:rPr>
          <w:b/>
        </w:rPr>
        <w:t xml:space="preserve"> PFEČ –  písalo </w:t>
      </w:r>
      <w:r w:rsidR="00002A51">
        <w:rPr>
          <w:b/>
        </w:rPr>
        <w:t>2</w:t>
      </w:r>
      <w:r w:rsidR="0056238E">
        <w:rPr>
          <w:b/>
        </w:rPr>
        <w:t>0 ži</w:t>
      </w:r>
      <w:r>
        <w:rPr>
          <w:b/>
        </w:rPr>
        <w:t xml:space="preserve">akov – priemer </w:t>
      </w:r>
      <w:r w:rsidR="00002A51">
        <w:rPr>
          <w:b/>
        </w:rPr>
        <w:t xml:space="preserve">53, 36 % </w:t>
      </w:r>
      <w:r>
        <w:rPr>
          <w:b/>
        </w:rPr>
        <w:t xml:space="preserve"> </w:t>
      </w:r>
      <w:r w:rsidR="00002A51">
        <w:rPr>
          <w:b/>
        </w:rPr>
        <w:t xml:space="preserve">(porovnanie s predchádzajúcim šk. </w:t>
      </w:r>
    </w:p>
    <w:p w14:paraId="24019734" w14:textId="77777777" w:rsidR="004954BB" w:rsidRDefault="00002A51" w:rsidP="00077D59">
      <w:pPr>
        <w:jc w:val="both"/>
        <w:rPr>
          <w:b/>
          <w:bCs/>
        </w:rPr>
      </w:pPr>
      <w:r>
        <w:rPr>
          <w:b/>
        </w:rPr>
        <w:t xml:space="preserve">   rokom </w:t>
      </w:r>
      <w:r w:rsidR="00815A64">
        <w:rPr>
          <w:b/>
        </w:rPr>
        <w:t>–</w:t>
      </w:r>
      <w:r>
        <w:rPr>
          <w:b/>
        </w:rPr>
        <w:t xml:space="preserve"> </w:t>
      </w:r>
      <w:r w:rsidR="008B7A5E">
        <w:rPr>
          <w:b/>
        </w:rPr>
        <w:t xml:space="preserve">58,78% </w:t>
      </w:r>
      <w:r>
        <w:rPr>
          <w:b/>
        </w:rPr>
        <w:t>)</w:t>
      </w:r>
      <w:r w:rsidR="004954BB">
        <w:rPr>
          <w:b/>
        </w:rPr>
        <w:t xml:space="preserve"> Podľa dát z </w:t>
      </w:r>
      <w:r w:rsidR="004954BB" w:rsidRPr="008C60DD">
        <w:rPr>
          <w:b/>
          <w:bCs/>
        </w:rPr>
        <w:t xml:space="preserve">Dataportal.sk  </w:t>
      </w:r>
      <w:r w:rsidR="004954BB">
        <w:rPr>
          <w:b/>
          <w:bCs/>
        </w:rPr>
        <w:t xml:space="preserve">v porovnaní s ostatnými gymnáziami </w:t>
      </w:r>
    </w:p>
    <w:p w14:paraId="6C126A4C" w14:textId="77777777" w:rsidR="00123234" w:rsidRDefault="004954BB" w:rsidP="00077D59">
      <w:pPr>
        <w:jc w:val="both"/>
        <w:rPr>
          <w:b/>
          <w:bCs/>
        </w:rPr>
      </w:pPr>
      <w:r>
        <w:rPr>
          <w:b/>
          <w:bCs/>
        </w:rPr>
        <w:t xml:space="preserve">   Košického kraja vo výsledkoch zaostávame. Faktom však je, že dosiahnuté výsledky </w:t>
      </w:r>
    </w:p>
    <w:p w14:paraId="1984DF98" w14:textId="77777777" w:rsidR="00123234" w:rsidRDefault="00123234" w:rsidP="00077D59">
      <w:pPr>
        <w:jc w:val="both"/>
        <w:rPr>
          <w:b/>
          <w:bCs/>
        </w:rPr>
      </w:pPr>
      <w:r>
        <w:rPr>
          <w:b/>
          <w:bCs/>
        </w:rPr>
        <w:t xml:space="preserve">   z PFEČ </w:t>
      </w:r>
      <w:r w:rsidR="004954BB">
        <w:rPr>
          <w:b/>
          <w:bCs/>
        </w:rPr>
        <w:t xml:space="preserve"> jednotlivých žiakov sú </w:t>
      </w:r>
      <w:r w:rsidR="008027A3">
        <w:rPr>
          <w:b/>
          <w:bCs/>
        </w:rPr>
        <w:t xml:space="preserve">odrazom intelektových </w:t>
      </w:r>
      <w:r w:rsidR="007C112C">
        <w:rPr>
          <w:b/>
          <w:bCs/>
        </w:rPr>
        <w:t xml:space="preserve">a vedomostných </w:t>
      </w:r>
      <w:r w:rsidR="008027A3">
        <w:rPr>
          <w:b/>
          <w:bCs/>
        </w:rPr>
        <w:t>rozdielov</w:t>
      </w:r>
      <w:r w:rsidR="004954BB">
        <w:rPr>
          <w:b/>
          <w:bCs/>
        </w:rPr>
        <w:t xml:space="preserve"> </w:t>
      </w:r>
    </w:p>
    <w:p w14:paraId="198298F9" w14:textId="77777777" w:rsidR="00123234" w:rsidRDefault="00123234" w:rsidP="00077D59">
      <w:pPr>
        <w:jc w:val="both"/>
        <w:rPr>
          <w:b/>
          <w:bCs/>
        </w:rPr>
      </w:pPr>
      <w:r>
        <w:rPr>
          <w:b/>
          <w:bCs/>
        </w:rPr>
        <w:t xml:space="preserve">   </w:t>
      </w:r>
      <w:r w:rsidR="000F3690">
        <w:rPr>
          <w:b/>
          <w:bCs/>
        </w:rPr>
        <w:t xml:space="preserve">medzi žiakmi,  </w:t>
      </w:r>
      <w:r w:rsidR="004954BB">
        <w:rPr>
          <w:b/>
          <w:bCs/>
        </w:rPr>
        <w:t>v</w:t>
      </w:r>
      <w:r w:rsidR="008027A3">
        <w:rPr>
          <w:b/>
          <w:bCs/>
        </w:rPr>
        <w:t xml:space="preserve">ýborní </w:t>
      </w:r>
      <w:r w:rsidR="004954BB">
        <w:rPr>
          <w:b/>
          <w:bCs/>
        </w:rPr>
        <w:t xml:space="preserve">žiaci </w:t>
      </w:r>
      <w:r w:rsidR="000F3690">
        <w:rPr>
          <w:b/>
          <w:bCs/>
        </w:rPr>
        <w:t>d</w:t>
      </w:r>
      <w:r w:rsidR="004954BB">
        <w:rPr>
          <w:b/>
          <w:bCs/>
        </w:rPr>
        <w:t xml:space="preserve">osiahli percentuálne vynikajúce </w:t>
      </w:r>
      <w:r w:rsidR="008027A3">
        <w:rPr>
          <w:b/>
          <w:bCs/>
        </w:rPr>
        <w:t xml:space="preserve">výsledky, </w:t>
      </w:r>
      <w:r w:rsidR="00FF4920">
        <w:rPr>
          <w:b/>
          <w:bCs/>
        </w:rPr>
        <w:t xml:space="preserve">aj cez 90 %, </w:t>
      </w:r>
    </w:p>
    <w:p w14:paraId="7C993528" w14:textId="77777777" w:rsidR="00077D59" w:rsidRDefault="00123234" w:rsidP="00077D59">
      <w:pPr>
        <w:jc w:val="both"/>
        <w:rPr>
          <w:b/>
          <w:bCs/>
        </w:rPr>
      </w:pPr>
      <w:r>
        <w:rPr>
          <w:b/>
          <w:bCs/>
        </w:rPr>
        <w:t xml:space="preserve">   </w:t>
      </w:r>
      <w:r w:rsidR="008027A3">
        <w:rPr>
          <w:b/>
          <w:bCs/>
        </w:rPr>
        <w:t xml:space="preserve">no máme aj </w:t>
      </w:r>
      <w:r w:rsidR="00FF4920">
        <w:rPr>
          <w:b/>
          <w:bCs/>
        </w:rPr>
        <w:t xml:space="preserve"> </w:t>
      </w:r>
      <w:r w:rsidR="008027A3">
        <w:rPr>
          <w:b/>
          <w:bCs/>
        </w:rPr>
        <w:t xml:space="preserve">žiakov </w:t>
      </w:r>
      <w:r w:rsidR="000F3690">
        <w:rPr>
          <w:b/>
          <w:bCs/>
        </w:rPr>
        <w:t xml:space="preserve"> </w:t>
      </w:r>
      <w:r w:rsidR="008027A3">
        <w:rPr>
          <w:b/>
          <w:bCs/>
        </w:rPr>
        <w:t xml:space="preserve">s podpriemernými výsledkami. </w:t>
      </w:r>
      <w:r w:rsidR="00077D59">
        <w:rPr>
          <w:b/>
          <w:bCs/>
        </w:rPr>
        <w:t xml:space="preserve">Taktiež treba spomenúť aj </w:t>
      </w:r>
    </w:p>
    <w:p w14:paraId="4E944D92" w14:textId="77777777" w:rsidR="00077D59" w:rsidRDefault="00077D59" w:rsidP="00077D59">
      <w:pPr>
        <w:jc w:val="both"/>
        <w:rPr>
          <w:b/>
          <w:bCs/>
        </w:rPr>
      </w:pPr>
      <w:r>
        <w:rPr>
          <w:b/>
          <w:bCs/>
        </w:rPr>
        <w:t xml:space="preserve">   3 žiačky s IÚP, s ktorými bol náročné pracovať.   </w:t>
      </w:r>
      <w:r w:rsidR="008027A3">
        <w:rPr>
          <w:b/>
          <w:bCs/>
        </w:rPr>
        <w:t xml:space="preserve">Otázkou je, ako to zmeniť alebo </w:t>
      </w:r>
      <w:r w:rsidR="00123234">
        <w:rPr>
          <w:b/>
          <w:bCs/>
        </w:rPr>
        <w:t xml:space="preserve"> </w:t>
      </w:r>
    </w:p>
    <w:p w14:paraId="420237D5" w14:textId="25F9873F" w:rsidR="008B7A5E" w:rsidRDefault="00077D59" w:rsidP="00077D59">
      <w:pPr>
        <w:jc w:val="both"/>
        <w:rPr>
          <w:b/>
        </w:rPr>
      </w:pPr>
      <w:r>
        <w:rPr>
          <w:b/>
          <w:bCs/>
        </w:rPr>
        <w:t xml:space="preserve">   </w:t>
      </w:r>
      <w:r w:rsidR="008027A3">
        <w:rPr>
          <w:b/>
          <w:bCs/>
        </w:rPr>
        <w:t>zlepšiť?</w:t>
      </w:r>
      <w:r w:rsidR="004954BB">
        <w:rPr>
          <w:b/>
          <w:bCs/>
        </w:rPr>
        <w:t xml:space="preserve">   </w:t>
      </w:r>
    </w:p>
    <w:p w14:paraId="6A24C9E2" w14:textId="77777777" w:rsidR="00815A64" w:rsidRDefault="00933417" w:rsidP="00815A64">
      <w:pPr>
        <w:jc w:val="both"/>
        <w:rPr>
          <w:b/>
        </w:rPr>
      </w:pPr>
      <w:r w:rsidRPr="00933417">
        <w:rPr>
          <w:b/>
        </w:rPr>
        <w:t>–</w:t>
      </w:r>
      <w:r w:rsidR="00C7501F" w:rsidRPr="00933417">
        <w:rPr>
          <w:b/>
        </w:rPr>
        <w:t xml:space="preserve"> </w:t>
      </w:r>
      <w:r w:rsidRPr="00933417">
        <w:rPr>
          <w:b/>
        </w:rPr>
        <w:t xml:space="preserve">PFIČ </w:t>
      </w:r>
      <w:r w:rsidR="0056238E">
        <w:rPr>
          <w:b/>
        </w:rPr>
        <w:t xml:space="preserve">–  písalo </w:t>
      </w:r>
      <w:r w:rsidR="00002A51">
        <w:rPr>
          <w:b/>
        </w:rPr>
        <w:t>20</w:t>
      </w:r>
      <w:r w:rsidR="0056238E">
        <w:rPr>
          <w:b/>
        </w:rPr>
        <w:t xml:space="preserve"> ži</w:t>
      </w:r>
      <w:r w:rsidR="00735B69">
        <w:rPr>
          <w:b/>
        </w:rPr>
        <w:t xml:space="preserve">akov – </w:t>
      </w:r>
      <w:r w:rsidR="00735B69" w:rsidRPr="00735B69">
        <w:rPr>
          <w:b/>
        </w:rPr>
        <w:t xml:space="preserve">celkový priemer </w:t>
      </w:r>
      <w:r w:rsidR="00002A51">
        <w:rPr>
          <w:b/>
        </w:rPr>
        <w:t xml:space="preserve"> 63, 65 % </w:t>
      </w:r>
      <w:r w:rsidR="00815A64">
        <w:rPr>
          <w:b/>
        </w:rPr>
        <w:t xml:space="preserve">(porovnanie s predchádzajúcim </w:t>
      </w:r>
    </w:p>
    <w:p w14:paraId="2061C556" w14:textId="77777777" w:rsidR="00C7501F" w:rsidRPr="00735B69" w:rsidRDefault="00815A64" w:rsidP="00815A64">
      <w:pPr>
        <w:jc w:val="both"/>
      </w:pPr>
      <w:r>
        <w:rPr>
          <w:b/>
        </w:rPr>
        <w:t xml:space="preserve">   šk. rokom –  </w:t>
      </w:r>
      <w:r w:rsidR="00735B69" w:rsidRPr="00735B69">
        <w:rPr>
          <w:b/>
        </w:rPr>
        <w:t>60,71%</w:t>
      </w:r>
      <w:r>
        <w:t>)</w:t>
      </w:r>
    </w:p>
    <w:p w14:paraId="61DC2CBD" w14:textId="77777777" w:rsidR="00FA72D5" w:rsidRDefault="00933417" w:rsidP="00815A64">
      <w:pPr>
        <w:jc w:val="both"/>
        <w:rPr>
          <w:b/>
        </w:rPr>
      </w:pPr>
      <w:r>
        <w:rPr>
          <w:b/>
        </w:rPr>
        <w:t xml:space="preserve">– </w:t>
      </w:r>
      <w:r w:rsidRPr="00933417">
        <w:rPr>
          <w:b/>
        </w:rPr>
        <w:t>Ústna sk</w:t>
      </w:r>
      <w:r>
        <w:rPr>
          <w:b/>
        </w:rPr>
        <w:t>úška</w:t>
      </w:r>
      <w:r w:rsidR="00F165CE">
        <w:rPr>
          <w:b/>
        </w:rPr>
        <w:t xml:space="preserve"> – zúčastnilo sa 2</w:t>
      </w:r>
      <w:r w:rsidR="00815A64">
        <w:rPr>
          <w:b/>
        </w:rPr>
        <w:t>0</w:t>
      </w:r>
      <w:r w:rsidR="00F165CE">
        <w:rPr>
          <w:b/>
        </w:rPr>
        <w:t xml:space="preserve"> ži</w:t>
      </w:r>
      <w:r w:rsidR="008B7A5E">
        <w:rPr>
          <w:b/>
        </w:rPr>
        <w:t xml:space="preserve">akov – </w:t>
      </w:r>
      <w:r w:rsidR="008B7A5E" w:rsidRPr="00735B69">
        <w:rPr>
          <w:b/>
        </w:rPr>
        <w:t xml:space="preserve">celkový priemer </w:t>
      </w:r>
      <w:r w:rsidR="00815A64">
        <w:rPr>
          <w:b/>
        </w:rPr>
        <w:t xml:space="preserve"> 1,80 (porovnanie </w:t>
      </w:r>
    </w:p>
    <w:p w14:paraId="56AD26DA" w14:textId="77777777" w:rsidR="008B7A5E" w:rsidRDefault="00FA72D5" w:rsidP="00815A64">
      <w:pPr>
        <w:jc w:val="both"/>
        <w:rPr>
          <w:b/>
        </w:rPr>
      </w:pPr>
      <w:r>
        <w:rPr>
          <w:b/>
        </w:rPr>
        <w:t xml:space="preserve"> </w:t>
      </w:r>
      <w:r w:rsidR="00815A64">
        <w:rPr>
          <w:b/>
        </w:rPr>
        <w:t xml:space="preserve">  s predchádzajúcim šk. rokom </w:t>
      </w:r>
      <w:r w:rsidR="008B7A5E">
        <w:rPr>
          <w:b/>
        </w:rPr>
        <w:t>1,73</w:t>
      </w:r>
      <w:r w:rsidR="00815A64">
        <w:rPr>
          <w:b/>
        </w:rPr>
        <w:t>)</w:t>
      </w:r>
      <w:r w:rsidR="008B7A5E">
        <w:rPr>
          <w:b/>
        </w:rPr>
        <w:t xml:space="preserve"> </w:t>
      </w:r>
    </w:p>
    <w:p w14:paraId="4BB84B04" w14:textId="77777777" w:rsidR="008B7A5E" w:rsidRDefault="008B7A5E" w:rsidP="00933417">
      <w:pPr>
        <w:jc w:val="both"/>
        <w:rPr>
          <w:b/>
        </w:rPr>
      </w:pPr>
      <w:r>
        <w:rPr>
          <w:b/>
        </w:rPr>
        <w:t xml:space="preserve">                                                                     </w:t>
      </w:r>
      <w:r>
        <w:t xml:space="preserve"> </w:t>
      </w:r>
      <w:r>
        <w:rPr>
          <w:b/>
        </w:rPr>
        <w:t>– výborný           1</w:t>
      </w:r>
      <w:r w:rsidR="00815A64">
        <w:rPr>
          <w:b/>
        </w:rPr>
        <w:t>0</w:t>
      </w:r>
      <w:r>
        <w:rPr>
          <w:b/>
        </w:rPr>
        <w:t xml:space="preserve"> žiakov</w:t>
      </w:r>
    </w:p>
    <w:p w14:paraId="7822BFC7" w14:textId="77777777" w:rsidR="008B7A5E" w:rsidRDefault="008B7A5E" w:rsidP="008B7A5E">
      <w:pPr>
        <w:jc w:val="both"/>
        <w:rPr>
          <w:b/>
        </w:rPr>
      </w:pPr>
      <w:r>
        <w:rPr>
          <w:b/>
        </w:rPr>
        <w:t xml:space="preserve">                                                                     </w:t>
      </w:r>
      <w:r>
        <w:t xml:space="preserve"> </w:t>
      </w:r>
      <w:r>
        <w:rPr>
          <w:b/>
        </w:rPr>
        <w:t xml:space="preserve">– chválitebný    </w:t>
      </w:r>
      <w:r w:rsidR="00815A64">
        <w:rPr>
          <w:b/>
        </w:rPr>
        <w:t xml:space="preserve">  </w:t>
      </w:r>
      <w:r>
        <w:rPr>
          <w:b/>
        </w:rPr>
        <w:t xml:space="preserve"> </w:t>
      </w:r>
      <w:r w:rsidR="00815A64">
        <w:rPr>
          <w:b/>
        </w:rPr>
        <w:t>5</w:t>
      </w:r>
      <w:r>
        <w:rPr>
          <w:b/>
        </w:rPr>
        <w:t xml:space="preserve"> žiakov</w:t>
      </w:r>
    </w:p>
    <w:p w14:paraId="682421A3" w14:textId="77777777" w:rsidR="008B7A5E" w:rsidRDefault="008B7A5E" w:rsidP="008B7A5E">
      <w:pPr>
        <w:jc w:val="both"/>
        <w:rPr>
          <w:b/>
        </w:rPr>
      </w:pPr>
      <w:r>
        <w:rPr>
          <w:b/>
        </w:rPr>
        <w:t xml:space="preserve">                                                                     </w:t>
      </w:r>
      <w:r>
        <w:t xml:space="preserve"> </w:t>
      </w:r>
      <w:r>
        <w:rPr>
          <w:b/>
        </w:rPr>
        <w:t xml:space="preserve">– dobrý                 </w:t>
      </w:r>
      <w:r w:rsidR="00815A64">
        <w:rPr>
          <w:b/>
        </w:rPr>
        <w:t>4</w:t>
      </w:r>
      <w:r>
        <w:rPr>
          <w:b/>
        </w:rPr>
        <w:t xml:space="preserve"> žiaci </w:t>
      </w:r>
    </w:p>
    <w:p w14:paraId="4D2B5D3B" w14:textId="77777777" w:rsidR="008B7A5E" w:rsidRDefault="008B7A5E" w:rsidP="00933417">
      <w:pPr>
        <w:jc w:val="both"/>
        <w:rPr>
          <w:b/>
        </w:rPr>
      </w:pPr>
      <w:r>
        <w:rPr>
          <w:b/>
        </w:rPr>
        <w:t xml:space="preserve">                                                                      – dostatočný        </w:t>
      </w:r>
      <w:r w:rsidR="00815A64">
        <w:rPr>
          <w:b/>
        </w:rPr>
        <w:t xml:space="preserve"> </w:t>
      </w:r>
      <w:r>
        <w:rPr>
          <w:b/>
        </w:rPr>
        <w:t xml:space="preserve">1 žiak                                               </w:t>
      </w:r>
    </w:p>
    <w:p w14:paraId="13A4734F" w14:textId="77777777" w:rsidR="00AA5BE0" w:rsidRDefault="008B7A5E" w:rsidP="00933417">
      <w:pPr>
        <w:jc w:val="both"/>
      </w:pPr>
      <w:r>
        <w:rPr>
          <w:b/>
        </w:rPr>
        <w:t xml:space="preserve">                </w:t>
      </w:r>
      <w:r>
        <w:t xml:space="preserve">        Na ústnej maturitnej skúške zo SJL  väčšina maturantov </w:t>
      </w:r>
      <w:r w:rsidR="002B46CC">
        <w:t xml:space="preserve">prezentovali </w:t>
      </w:r>
      <w:r>
        <w:t xml:space="preserve"> </w:t>
      </w:r>
      <w:r w:rsidR="008C7F85">
        <w:t xml:space="preserve">dobré </w:t>
      </w:r>
      <w:r>
        <w:t xml:space="preserve"> vedomosti, </w:t>
      </w:r>
      <w:r w:rsidR="002B46CC">
        <w:t xml:space="preserve">obhájili svoje známky, preukázali  </w:t>
      </w:r>
      <w:r>
        <w:t xml:space="preserve">praktické zručnosti a adekvátne komunikačné </w:t>
      </w:r>
      <w:r>
        <w:lastRenderedPageBreak/>
        <w:t xml:space="preserve">schopnosti, </w:t>
      </w:r>
      <w:r w:rsidR="002B46CC">
        <w:t xml:space="preserve">zaznelo veľa kvalitných a kultivovaných odpovedí, </w:t>
      </w:r>
      <w:r>
        <w:t xml:space="preserve">preto vyučujúca </w:t>
      </w:r>
      <w:r w:rsidR="002B46CC">
        <w:t>M</w:t>
      </w:r>
      <w:r>
        <w:t>gr. K</w:t>
      </w:r>
      <w:r w:rsidR="00D81BC3">
        <w:t xml:space="preserve">ristína Vargová </w:t>
      </w:r>
      <w:r>
        <w:t xml:space="preserve"> vyjadrila  spokojnosť vzhľadom na to, že </w:t>
      </w:r>
      <w:r w:rsidR="00D81BC3">
        <w:t xml:space="preserve">aj </w:t>
      </w:r>
      <w:r>
        <w:t xml:space="preserve">títo žiaci </w:t>
      </w:r>
      <w:r w:rsidR="00D81BC3">
        <w:t xml:space="preserve">pomerne veľkú časť </w:t>
      </w:r>
      <w:r>
        <w:t xml:space="preserve"> stredoškolského štúdia absolvovali </w:t>
      </w:r>
      <w:r w:rsidR="000255C5">
        <w:t xml:space="preserve">dištančne. </w:t>
      </w:r>
    </w:p>
    <w:p w14:paraId="26E84D21" w14:textId="77777777" w:rsidR="00D81BC3" w:rsidRPr="00D81BC3" w:rsidRDefault="00D81BC3" w:rsidP="00933417">
      <w:pPr>
        <w:jc w:val="both"/>
        <w:rPr>
          <w:b/>
          <w:bCs/>
        </w:rPr>
      </w:pPr>
      <w:r>
        <w:t xml:space="preserve">                  </w:t>
      </w:r>
      <w:r w:rsidRPr="00D81BC3">
        <w:rPr>
          <w:b/>
          <w:bCs/>
        </w:rPr>
        <w:t>Testovanie 9</w:t>
      </w:r>
    </w:p>
    <w:p w14:paraId="38E3C401" w14:textId="77777777" w:rsidR="00011DCD" w:rsidRDefault="00AA5BE0" w:rsidP="00933417">
      <w:pPr>
        <w:jc w:val="both"/>
      </w:pPr>
      <w:r w:rsidRPr="003B4102">
        <w:rPr>
          <w:bCs/>
        </w:rPr>
        <w:t xml:space="preserve">                  V školskom roku 202</w:t>
      </w:r>
      <w:r w:rsidR="00D81BC3" w:rsidRPr="003B4102">
        <w:rPr>
          <w:bCs/>
        </w:rPr>
        <w:t>2</w:t>
      </w:r>
      <w:r w:rsidRPr="003B4102">
        <w:rPr>
          <w:bCs/>
        </w:rPr>
        <w:t>/202</w:t>
      </w:r>
      <w:r w:rsidR="003B4102" w:rsidRPr="003B4102">
        <w:rPr>
          <w:bCs/>
        </w:rPr>
        <w:t>3</w:t>
      </w:r>
      <w:r w:rsidRPr="003B4102">
        <w:rPr>
          <w:bCs/>
        </w:rPr>
        <w:t xml:space="preserve"> sa pripravovalo na TESTOVANIE 9 z predmetu SJL 1</w:t>
      </w:r>
      <w:r w:rsidR="003B4102" w:rsidRPr="003B4102">
        <w:rPr>
          <w:bCs/>
        </w:rPr>
        <w:t>5</w:t>
      </w:r>
      <w:r w:rsidRPr="003B4102">
        <w:rPr>
          <w:bCs/>
        </w:rPr>
        <w:t xml:space="preserve"> žiakov  kvarty.</w:t>
      </w:r>
      <w:r>
        <w:rPr>
          <w:b/>
        </w:rPr>
        <w:t xml:space="preserve"> </w:t>
      </w:r>
      <w:r w:rsidRPr="00AA5BE0">
        <w:rPr>
          <w:b/>
        </w:rPr>
        <w:t xml:space="preserve"> </w:t>
      </w:r>
      <w:r>
        <w:t>Za prípravu bola zodpovedná vyučujúca Mgr. K</w:t>
      </w:r>
      <w:r w:rsidR="003B4102">
        <w:t xml:space="preserve">amila Blahovská.  V rámci prípravy žiaci kvarty boli zapojení v novembri 2022 do dobrovoľného testovania žiakov ZŠ a osemročných gymnázií </w:t>
      </w:r>
      <w:r w:rsidR="0086198E">
        <w:t>z predmetov S</w:t>
      </w:r>
      <w:r w:rsidR="003645B0">
        <w:t>JL</w:t>
      </w:r>
      <w:r w:rsidR="0086198E">
        <w:t xml:space="preserve"> a M</w:t>
      </w:r>
      <w:r w:rsidR="003645B0">
        <w:t>AT</w:t>
      </w:r>
      <w:r w:rsidR="0086198E">
        <w:t xml:space="preserve">, KOMPARO.   </w:t>
      </w:r>
    </w:p>
    <w:p w14:paraId="14E32C1D" w14:textId="77777777" w:rsidR="00AA5BE0" w:rsidRDefault="00011DCD" w:rsidP="00933417">
      <w:pPr>
        <w:jc w:val="both"/>
        <w:rPr>
          <w:b/>
          <w:bCs/>
        </w:rPr>
      </w:pPr>
      <w:r>
        <w:t xml:space="preserve">                 </w:t>
      </w:r>
      <w:r w:rsidR="0086198E">
        <w:t>Výsledky dosiahnuté v tomto testovaní z predmetu S</w:t>
      </w:r>
      <w:r>
        <w:t>JL</w:t>
      </w:r>
      <w:r w:rsidR="0086198E">
        <w:t xml:space="preserve">:  </w:t>
      </w:r>
      <w:r w:rsidR="0086198E" w:rsidRPr="0086198E">
        <w:rPr>
          <w:b/>
          <w:bCs/>
        </w:rPr>
        <w:t>priemer triedy: 72, 3%</w:t>
      </w:r>
      <w:r w:rsidR="0086198E">
        <w:rPr>
          <w:b/>
          <w:bCs/>
        </w:rPr>
        <w:t xml:space="preserve">, priemer všetkých testovaných žiakov na Slovensku: 60,2 %. Týmito výsledkami sa naša škola zaradila </w:t>
      </w:r>
      <w:r w:rsidR="00137D49">
        <w:rPr>
          <w:b/>
          <w:bCs/>
        </w:rPr>
        <w:t>medzi 25 % najúspešnejších škôl</w:t>
      </w:r>
      <w:r w:rsidR="003645B0">
        <w:rPr>
          <w:b/>
          <w:bCs/>
        </w:rPr>
        <w:t>.</w:t>
      </w:r>
      <w:r w:rsidR="00137D49">
        <w:rPr>
          <w:b/>
          <w:bCs/>
        </w:rPr>
        <w:t xml:space="preserve"> </w:t>
      </w:r>
    </w:p>
    <w:p w14:paraId="6A200E87" w14:textId="77777777" w:rsidR="00137D49" w:rsidRDefault="00137D49" w:rsidP="00933417">
      <w:pPr>
        <w:jc w:val="both"/>
      </w:pPr>
      <w:r w:rsidRPr="00137D49">
        <w:t xml:space="preserve">               </w:t>
      </w:r>
      <w:r w:rsidR="00011DCD">
        <w:t xml:space="preserve"> </w:t>
      </w:r>
      <w:r w:rsidRPr="00137D49">
        <w:t xml:space="preserve"> V marci 2023 sa uskutočnilo Testovanie 9</w:t>
      </w:r>
      <w:r>
        <w:t>, na testovaní sa zúčastnilo 15 žiakov kvarty. Výsledky dosiahnuté v testovaní z predmetu S</w:t>
      </w:r>
      <w:r w:rsidR="003645B0">
        <w:t>JL</w:t>
      </w:r>
      <w:r>
        <w:t xml:space="preserve">:    </w:t>
      </w:r>
    </w:p>
    <w:p w14:paraId="6ADA4182" w14:textId="77777777" w:rsidR="003B4102" w:rsidRPr="008C60DD" w:rsidRDefault="00137D49" w:rsidP="00933417">
      <w:pPr>
        <w:jc w:val="both"/>
        <w:rPr>
          <w:b/>
          <w:bCs/>
        </w:rPr>
      </w:pPr>
      <w:r w:rsidRPr="008C60DD">
        <w:rPr>
          <w:b/>
          <w:bCs/>
        </w:rPr>
        <w:t>Na základe dostupných dát z Dataportal.sk  bolo možné porovnať výsledky našej školy so základnými školami v okrese Gelnica</w:t>
      </w:r>
      <w:r w:rsidR="006018CC">
        <w:rPr>
          <w:b/>
          <w:bCs/>
        </w:rPr>
        <w:t xml:space="preserve"> a  zaradili sme sa medzi 4 školy s percentuálne podobnými výsledkami. </w:t>
      </w:r>
      <w:r w:rsidR="008C60DD" w:rsidRPr="008C60DD">
        <w:rPr>
          <w:b/>
          <w:bCs/>
        </w:rPr>
        <w:t>Naše výsledky dosiahnuté z predmetu SJL – 61,6 %</w:t>
      </w:r>
      <w:r w:rsidR="008C60DD">
        <w:rPr>
          <w:b/>
          <w:bCs/>
        </w:rPr>
        <w:t xml:space="preserve"> (pre porovnanie ZŠ Gelnica – 44,2 %). </w:t>
      </w:r>
    </w:p>
    <w:p w14:paraId="52100AB7" w14:textId="77777777" w:rsidR="007222B3" w:rsidRDefault="00AA5BE0" w:rsidP="00933417">
      <w:pPr>
        <w:jc w:val="both"/>
      </w:pPr>
      <w:r>
        <w:t xml:space="preserve">                  </w:t>
      </w:r>
      <w:r w:rsidR="007222B3">
        <w:t xml:space="preserve">Aj v tomto školskom roku bola škola zapojená do projektu </w:t>
      </w:r>
      <w:r w:rsidR="007222B3" w:rsidRPr="007B78C1">
        <w:rPr>
          <w:b/>
        </w:rPr>
        <w:t>K4G</w:t>
      </w:r>
      <w:r w:rsidR="007222B3">
        <w:t xml:space="preserve">, v rámci ktorého  sa realizovali </w:t>
      </w:r>
      <w:r w:rsidR="006018CC">
        <w:t xml:space="preserve">2 </w:t>
      </w:r>
      <w:r w:rsidR="007222B3">
        <w:t>projektové krúžky</w:t>
      </w:r>
      <w:r w:rsidR="006018CC">
        <w:t xml:space="preserve"> a </w:t>
      </w:r>
      <w:r w:rsidR="006D4048">
        <w:t>2</w:t>
      </w:r>
      <w:r w:rsidR="006018CC">
        <w:t xml:space="preserve"> workshopy. </w:t>
      </w:r>
    </w:p>
    <w:p w14:paraId="4C77FD4D" w14:textId="77777777" w:rsidR="007B78C1" w:rsidRDefault="007B78C1" w:rsidP="00933417">
      <w:pPr>
        <w:jc w:val="both"/>
      </w:pPr>
      <w:r>
        <w:t xml:space="preserve">a) </w:t>
      </w:r>
      <w:r w:rsidRPr="007B78C1">
        <w:rPr>
          <w:b/>
        </w:rPr>
        <w:t>Zvládnime spolu maturitu zo SJL</w:t>
      </w:r>
      <w:r>
        <w:t xml:space="preserve"> – zodpovedná vyučujúca Mgr. </w:t>
      </w:r>
      <w:r w:rsidR="007222B3">
        <w:t xml:space="preserve"> K</w:t>
      </w:r>
      <w:r w:rsidR="00137D49">
        <w:t xml:space="preserve">ristína Vargová, </w:t>
      </w:r>
      <w:r w:rsidR="007222B3">
        <w:t xml:space="preserve">4.A </w:t>
      </w:r>
    </w:p>
    <w:p w14:paraId="323D3F40" w14:textId="77777777" w:rsidR="007D42CF" w:rsidRDefault="007222B3" w:rsidP="00933417">
      <w:pPr>
        <w:jc w:val="both"/>
      </w:pPr>
      <w:r>
        <w:t xml:space="preserve">b) </w:t>
      </w:r>
      <w:r w:rsidR="007B78C1" w:rsidRPr="007B78C1">
        <w:rPr>
          <w:b/>
        </w:rPr>
        <w:t>Testujme sa zo SJL</w:t>
      </w:r>
      <w:r>
        <w:t xml:space="preserve"> –  zodpovedná vyučujúca Mgr. K</w:t>
      </w:r>
      <w:r w:rsidR="00137D49">
        <w:t>amila Blahovská</w:t>
      </w:r>
      <w:r w:rsidR="007B78C1">
        <w:t>,</w:t>
      </w:r>
      <w:r>
        <w:t xml:space="preserve"> kvarta</w:t>
      </w:r>
    </w:p>
    <w:p w14:paraId="72B050A4" w14:textId="77777777" w:rsidR="0033183B" w:rsidRPr="0033183B" w:rsidRDefault="0033183B" w:rsidP="00933417">
      <w:pPr>
        <w:jc w:val="both"/>
        <w:rPr>
          <w:b/>
          <w:bCs/>
        </w:rPr>
      </w:pPr>
      <w:r>
        <w:t xml:space="preserve">                  </w:t>
      </w:r>
      <w:r w:rsidRPr="0033183B">
        <w:rPr>
          <w:b/>
          <w:bCs/>
        </w:rPr>
        <w:t xml:space="preserve">Maturita a Testovanie 9 – zhrnutie  </w:t>
      </w:r>
    </w:p>
    <w:p w14:paraId="71128DF9" w14:textId="740E24DE" w:rsidR="00F11D88" w:rsidRPr="0033183B" w:rsidRDefault="00F11D88" w:rsidP="00933417">
      <w:pPr>
        <w:jc w:val="both"/>
        <w:rPr>
          <w:b/>
          <w:bCs/>
        </w:rPr>
      </w:pPr>
      <w:r>
        <w:t xml:space="preserve">                  </w:t>
      </w:r>
      <w:r w:rsidRPr="0033183B">
        <w:rPr>
          <w:b/>
          <w:bCs/>
        </w:rPr>
        <w:t xml:space="preserve">Výučba predmetu SJL je náročná, pretože na rozdiel </w:t>
      </w:r>
      <w:r w:rsidR="00A173DA" w:rsidRPr="0033183B">
        <w:rPr>
          <w:b/>
          <w:bCs/>
        </w:rPr>
        <w:t>od väčšiny</w:t>
      </w:r>
      <w:r w:rsidRPr="0033183B">
        <w:rPr>
          <w:b/>
          <w:bCs/>
        </w:rPr>
        <w:t xml:space="preserve"> iných predmetov si žiaci nemôžu vybrať, či sa zúčastnia na </w:t>
      </w:r>
      <w:r w:rsidR="00A173DA" w:rsidRPr="0033183B">
        <w:rPr>
          <w:b/>
          <w:bCs/>
        </w:rPr>
        <w:t xml:space="preserve">celonárodných </w:t>
      </w:r>
      <w:r w:rsidRPr="0033183B">
        <w:rPr>
          <w:b/>
          <w:bCs/>
        </w:rPr>
        <w:t>meraniach (Testovanie 9, Maturita)</w:t>
      </w:r>
      <w:r w:rsidR="007D42CF">
        <w:rPr>
          <w:b/>
          <w:bCs/>
        </w:rPr>
        <w:t>. P</w:t>
      </w:r>
      <w:r w:rsidRPr="0033183B">
        <w:rPr>
          <w:b/>
          <w:bCs/>
        </w:rPr>
        <w:t>racujeme so všetkými žiakmi, aj s tými, ktorí o tento predmet záujem nemajú</w:t>
      </w:r>
      <w:r w:rsidR="00A173DA" w:rsidRPr="0033183B">
        <w:rPr>
          <w:b/>
          <w:bCs/>
        </w:rPr>
        <w:t xml:space="preserve"> alebo je len minimálny</w:t>
      </w:r>
      <w:r w:rsidR="0033183B">
        <w:rPr>
          <w:b/>
          <w:bCs/>
        </w:rPr>
        <w:t xml:space="preserve">, alebo nemajú dostatočný potenciál. </w:t>
      </w:r>
      <w:r w:rsidR="00A173DA" w:rsidRPr="0033183B">
        <w:rPr>
          <w:b/>
          <w:bCs/>
        </w:rPr>
        <w:t xml:space="preserve"> </w:t>
      </w:r>
      <w:r w:rsidRPr="0033183B">
        <w:rPr>
          <w:b/>
          <w:bCs/>
        </w:rPr>
        <w:t xml:space="preserve"> Každoročne sú na nás kladené požiadavky ohľadom meraní, stále sa od nás očakáva výsledok, ktorý by bol porovnateľný s inými školami v kraji či okrese.</w:t>
      </w:r>
      <w:r w:rsidR="00BD2A1B">
        <w:rPr>
          <w:b/>
          <w:bCs/>
        </w:rPr>
        <w:t xml:space="preserve"> </w:t>
      </w:r>
      <w:r w:rsidRPr="0033183B">
        <w:rPr>
          <w:b/>
          <w:bCs/>
        </w:rPr>
        <w:t xml:space="preserve"> Obe vyučujúce sú každoročne zapojené do nejakej z dvoch foriem merania. V prípade maturity z predmetu </w:t>
      </w:r>
      <w:r w:rsidR="00D3393E" w:rsidRPr="0033183B">
        <w:rPr>
          <w:b/>
          <w:bCs/>
        </w:rPr>
        <w:t xml:space="preserve">SJL </w:t>
      </w:r>
      <w:r w:rsidRPr="0033183B">
        <w:rPr>
          <w:b/>
          <w:bCs/>
        </w:rPr>
        <w:t xml:space="preserve">učiteľ pripravuje žiaka  na 3 zložky: test, písomná slohová práca a ústna časť. </w:t>
      </w:r>
      <w:r w:rsidR="00BD2A1B" w:rsidRPr="0033183B">
        <w:rPr>
          <w:b/>
          <w:bCs/>
        </w:rPr>
        <w:t>Naša práca a </w:t>
      </w:r>
      <w:r w:rsidR="00BD2A1B">
        <w:rPr>
          <w:b/>
          <w:bCs/>
        </w:rPr>
        <w:t>úsilie</w:t>
      </w:r>
      <w:r w:rsidR="00BD2A1B" w:rsidRPr="0033183B">
        <w:rPr>
          <w:b/>
          <w:bCs/>
        </w:rPr>
        <w:t xml:space="preserve"> neprináša vždy očakávané výsledky, pretože  vzorka testovaných žiakov je daná</w:t>
      </w:r>
      <w:r w:rsidR="00BD2A1B">
        <w:rPr>
          <w:b/>
          <w:bCs/>
        </w:rPr>
        <w:t xml:space="preserve">. Tak ako niektorí žiaci na testovaní excelujú, iní dosiahnu podpriemerné výsledky. </w:t>
      </w:r>
      <w:r w:rsidR="00BD2A1B" w:rsidRPr="0033183B">
        <w:rPr>
          <w:b/>
          <w:bCs/>
        </w:rPr>
        <w:t xml:space="preserve"> </w:t>
      </w:r>
      <w:r w:rsidR="00BD2A1B">
        <w:rPr>
          <w:b/>
          <w:bCs/>
        </w:rPr>
        <w:t>N</w:t>
      </w:r>
      <w:r w:rsidR="00857F8B" w:rsidRPr="0033183B">
        <w:rPr>
          <w:b/>
          <w:bCs/>
        </w:rPr>
        <w:t xml:space="preserve">ás veľmi tešia </w:t>
      </w:r>
      <w:r w:rsidR="006515A5">
        <w:rPr>
          <w:b/>
          <w:bCs/>
        </w:rPr>
        <w:t xml:space="preserve">pekné </w:t>
      </w:r>
      <w:r w:rsidR="00857F8B" w:rsidRPr="0033183B">
        <w:rPr>
          <w:b/>
          <w:bCs/>
        </w:rPr>
        <w:t>individuálne</w:t>
      </w:r>
      <w:r w:rsidR="008F0A32">
        <w:rPr>
          <w:b/>
          <w:bCs/>
        </w:rPr>
        <w:t xml:space="preserve"> </w:t>
      </w:r>
      <w:r w:rsidR="00857F8B" w:rsidRPr="0033183B">
        <w:rPr>
          <w:b/>
          <w:bCs/>
        </w:rPr>
        <w:t xml:space="preserve">výsledky žiakov, kde je viditeľný  aj výsledok práce učiteľa. </w:t>
      </w:r>
    </w:p>
    <w:p w14:paraId="6FDD86F6" w14:textId="77777777" w:rsidR="005B01AF" w:rsidRDefault="005B01AF" w:rsidP="00933417">
      <w:pPr>
        <w:jc w:val="both"/>
      </w:pPr>
      <w:r>
        <w:t xml:space="preserve">                    V triede tercia bola 1 rozširujúca hodina dramatickej výchovy – zodpovedná – Mgr. K.  Blahovská,  výsledkom bola realizácia divadielka s názvom Indovník okuliarnický. </w:t>
      </w:r>
    </w:p>
    <w:p w14:paraId="208F6ECD" w14:textId="77777777" w:rsidR="005B01AF" w:rsidRDefault="005B01AF" w:rsidP="00933417">
      <w:pPr>
        <w:jc w:val="both"/>
      </w:pPr>
      <w:r>
        <w:t xml:space="preserve">                    V triede 3.A bola 1 rozširujúca hodina</w:t>
      </w:r>
      <w:r w:rsidR="00D3393E">
        <w:t xml:space="preserve"> </w:t>
      </w:r>
      <w:r>
        <w:t xml:space="preserve"> mediálnej výchovy – zodpovedná –    Mgr. K.  Blahovská,  výsledkom bolo vydanie 5 časopisov</w:t>
      </w:r>
      <w:r w:rsidR="00AF7BC8">
        <w:t xml:space="preserve">, tematicky zameraných </w:t>
      </w:r>
      <w:r>
        <w:t xml:space="preserve"> v každom zo 4 redakčných tímov. </w:t>
      </w:r>
    </w:p>
    <w:p w14:paraId="399A6373" w14:textId="77777777" w:rsidR="000A37C6" w:rsidRDefault="00F11D88" w:rsidP="00933417">
      <w:pPr>
        <w:jc w:val="both"/>
      </w:pPr>
      <w:r>
        <w:t xml:space="preserve">                  </w:t>
      </w:r>
      <w:r w:rsidR="000A37C6">
        <w:t xml:space="preserve">  V priebehu  školského roka bola vedením zakúpená a do knižného fondu sprístupnená  študijná literatúra pre žiakov z Ukrajiny a z voľných finančných zdrojov dokúpené pomôcky</w:t>
      </w:r>
      <w:r w:rsidR="005B01AF">
        <w:t xml:space="preserve"> </w:t>
      </w:r>
      <w:r w:rsidR="000A37C6">
        <w:t xml:space="preserve">na výučbu slovenského jazyka a literatúry, </w:t>
      </w:r>
      <w:r w:rsidR="003645B0">
        <w:t xml:space="preserve">taktiež </w:t>
      </w:r>
      <w:r w:rsidR="000A37C6">
        <w:t xml:space="preserve">spoločenské hry na rozvoj slovnej zásoby. </w:t>
      </w:r>
    </w:p>
    <w:p w14:paraId="72E5F65C" w14:textId="77777777" w:rsidR="003645B0" w:rsidRDefault="003645B0" w:rsidP="00933417">
      <w:pPr>
        <w:jc w:val="both"/>
      </w:pPr>
      <w:r>
        <w:t xml:space="preserve">                   Všetky aktivity, ktoré sa uskutočnili,  boli zdokumentované – texty a fotografie boli zverejňované priebežne na webovej stránke školy. </w:t>
      </w:r>
    </w:p>
    <w:p w14:paraId="7B29217A" w14:textId="77777777" w:rsidR="003645B0" w:rsidRDefault="003645B0" w:rsidP="00933417">
      <w:pPr>
        <w:jc w:val="both"/>
      </w:pPr>
      <w:r>
        <w:t xml:space="preserve">                   Pravidelne bola aktualizovaná nástenka SJL, na ktorej boli zverejňované </w:t>
      </w:r>
      <w:r w:rsidR="005B01AF">
        <w:t xml:space="preserve">okrem informácií, triednych časopisov aj  </w:t>
      </w:r>
      <w:r>
        <w:t>malé projekty najmä z hodín literatúry (príma, sekunda, tercia, kvarta a 2.A)</w:t>
      </w:r>
      <w:r w:rsidR="00D3393E">
        <w:t xml:space="preserve">, ktorých tvorbu  žiaci obľubujú. </w:t>
      </w:r>
    </w:p>
    <w:p w14:paraId="73F64179" w14:textId="77777777" w:rsidR="003645B0" w:rsidRPr="00AA5BE0" w:rsidRDefault="003645B0" w:rsidP="00933417">
      <w:pPr>
        <w:jc w:val="both"/>
      </w:pPr>
      <w:r>
        <w:t xml:space="preserve">                   </w:t>
      </w:r>
    </w:p>
    <w:p w14:paraId="493ABE69" w14:textId="77777777" w:rsidR="00514504" w:rsidRDefault="00514504" w:rsidP="00514504">
      <w:pPr>
        <w:rPr>
          <w:i/>
        </w:rPr>
      </w:pPr>
    </w:p>
    <w:p w14:paraId="6DA79AEF" w14:textId="77777777" w:rsidR="00514504" w:rsidRDefault="00514504" w:rsidP="00514504">
      <w:pPr>
        <w:rPr>
          <w:b/>
          <w:i/>
        </w:rPr>
      </w:pPr>
    </w:p>
    <w:tbl>
      <w:tblPr>
        <w:tblW w:w="9513" w:type="dxa"/>
        <w:tblInd w:w="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"/>
        <w:gridCol w:w="1341"/>
        <w:gridCol w:w="1134"/>
        <w:gridCol w:w="709"/>
        <w:gridCol w:w="992"/>
        <w:gridCol w:w="284"/>
        <w:gridCol w:w="425"/>
        <w:gridCol w:w="1276"/>
        <w:gridCol w:w="709"/>
        <w:gridCol w:w="283"/>
        <w:gridCol w:w="851"/>
        <w:gridCol w:w="456"/>
        <w:gridCol w:w="678"/>
      </w:tblGrid>
      <w:tr w:rsidR="00514504" w:rsidRPr="00027264" w14:paraId="578FE88F" w14:textId="77777777" w:rsidTr="0013427F">
        <w:trPr>
          <w:trHeight w:val="220"/>
        </w:trPr>
        <w:tc>
          <w:tcPr>
            <w:tcW w:w="375" w:type="dxa"/>
            <w:vMerge w:val="restart"/>
            <w:shd w:val="clear" w:color="auto" w:fill="FFFFFF"/>
            <w:noWrap/>
            <w:vAlign w:val="center"/>
          </w:tcPr>
          <w:p w14:paraId="51EFA607" w14:textId="77777777" w:rsidR="00514504" w:rsidRPr="00CF1A11" w:rsidRDefault="00514504" w:rsidP="000313B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P.Č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41" w:type="dxa"/>
            <w:vMerge w:val="restart"/>
            <w:shd w:val="clear" w:color="auto" w:fill="FFFFFF"/>
            <w:noWrap/>
            <w:vAlign w:val="center"/>
          </w:tcPr>
          <w:p w14:paraId="71C14743" w14:textId="77777777" w:rsidR="00514504" w:rsidRPr="00CF1A11" w:rsidRDefault="00514504" w:rsidP="000313B5">
            <w:pPr>
              <w:ind w:right="3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názov súťaže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vMerge w:val="restart"/>
            <w:shd w:val="clear" w:color="auto" w:fill="FFFFFF"/>
            <w:vAlign w:val="center"/>
          </w:tcPr>
          <w:p w14:paraId="1ED7C4B0" w14:textId="77777777" w:rsidR="00514504" w:rsidRPr="00CF1A11" w:rsidRDefault="00514504" w:rsidP="000313B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Vyhlasuje</w:t>
            </w:r>
          </w:p>
        </w:tc>
        <w:tc>
          <w:tcPr>
            <w:tcW w:w="709" w:type="dxa"/>
            <w:vMerge w:val="restart"/>
            <w:shd w:val="clear" w:color="auto" w:fill="FFFFFF"/>
            <w:vAlign w:val="center"/>
          </w:tcPr>
          <w:p w14:paraId="56A1446A" w14:textId="77777777" w:rsidR="00514504" w:rsidRPr="00395693" w:rsidRDefault="00514504" w:rsidP="000313B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Školské kolo – účastn.</w:t>
            </w:r>
          </w:p>
        </w:tc>
        <w:tc>
          <w:tcPr>
            <w:tcW w:w="1276" w:type="dxa"/>
            <w:gridSpan w:val="2"/>
            <w:vMerge w:val="restart"/>
            <w:shd w:val="clear" w:color="auto" w:fill="FFFFFF"/>
            <w:vAlign w:val="center"/>
          </w:tcPr>
          <w:p w14:paraId="03CA845B" w14:textId="77777777" w:rsidR="00514504" w:rsidRPr="00395693" w:rsidRDefault="00514504" w:rsidP="000313B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5693">
              <w:rPr>
                <w:rFonts w:ascii="Arial" w:hAnsi="Arial" w:cs="Arial"/>
                <w:b/>
                <w:bCs/>
                <w:sz w:val="14"/>
                <w:szCs w:val="14"/>
              </w:rPr>
              <w:t>Školské kolo - typ súťaže</w:t>
            </w:r>
          </w:p>
        </w:tc>
        <w:tc>
          <w:tcPr>
            <w:tcW w:w="4678" w:type="dxa"/>
            <w:gridSpan w:val="7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B44557A" w14:textId="77777777" w:rsidR="00514504" w:rsidRPr="00CF1A11" w:rsidRDefault="00514504" w:rsidP="000313B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Najlepšie umiestnenia</w:t>
            </w:r>
          </w:p>
        </w:tc>
      </w:tr>
      <w:tr w:rsidR="00514504" w:rsidRPr="00027264" w14:paraId="3FBA5AC1" w14:textId="77777777" w:rsidTr="0013427F">
        <w:trPr>
          <w:trHeight w:val="290"/>
        </w:trPr>
        <w:tc>
          <w:tcPr>
            <w:tcW w:w="375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14:paraId="46D99B7A" w14:textId="77777777" w:rsidR="00514504" w:rsidRPr="00CF1A11" w:rsidRDefault="00514504" w:rsidP="000313B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41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14:paraId="252E75E2" w14:textId="77777777" w:rsidR="00514504" w:rsidRPr="00CF1A11" w:rsidRDefault="00514504" w:rsidP="000313B5">
            <w:pPr>
              <w:ind w:right="3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14:paraId="026D1B6C" w14:textId="77777777" w:rsidR="00514504" w:rsidRDefault="00514504" w:rsidP="000313B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14:paraId="2EC1BA2E" w14:textId="77777777" w:rsidR="00514504" w:rsidRDefault="00514504" w:rsidP="000313B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14:paraId="5910362D" w14:textId="77777777" w:rsidR="00514504" w:rsidRPr="00CF1A11" w:rsidRDefault="00514504" w:rsidP="000313B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5DFB476B" w14:textId="77777777" w:rsidR="00514504" w:rsidRPr="00CF1A11" w:rsidRDefault="00514504" w:rsidP="000313B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meno žiaka a trieda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0BEFC35E" w14:textId="77777777" w:rsidR="00514504" w:rsidRPr="00CF1A11" w:rsidRDefault="00514504" w:rsidP="000313B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Úroveň</w:t>
            </w:r>
          </w:p>
        </w:tc>
        <w:tc>
          <w:tcPr>
            <w:tcW w:w="1307" w:type="dxa"/>
            <w:gridSpan w:val="2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0826AB6B" w14:textId="77777777" w:rsidR="00514504" w:rsidRPr="00CF1A11" w:rsidRDefault="00514504" w:rsidP="000313B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umiestnenie</w:t>
            </w:r>
          </w:p>
        </w:tc>
        <w:tc>
          <w:tcPr>
            <w:tcW w:w="678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4E8AD92C" w14:textId="77777777" w:rsidR="00514504" w:rsidRPr="00CF1A11" w:rsidRDefault="00514504" w:rsidP="000313B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meno učiteľa</w:t>
            </w:r>
          </w:p>
        </w:tc>
      </w:tr>
      <w:tr w:rsidR="00514504" w:rsidRPr="00741A97" w14:paraId="387E0177" w14:textId="77777777" w:rsidTr="0013427F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6B387BEC" w14:textId="77777777" w:rsidR="00514504" w:rsidRPr="00741A97" w:rsidRDefault="00514504" w:rsidP="000313B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1.</w:t>
            </w:r>
          </w:p>
        </w:tc>
        <w:tc>
          <w:tcPr>
            <w:tcW w:w="1341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70F6F675" w14:textId="77777777" w:rsidR="00514504" w:rsidRPr="00395693" w:rsidRDefault="001932A0" w:rsidP="000313B5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 xml:space="preserve">Literárny chodníček 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4D59CBBB" w14:textId="77777777" w:rsidR="00514504" w:rsidRPr="00395693" w:rsidRDefault="001932A0" w:rsidP="000313B5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 xml:space="preserve">Gymnázium Gelnica 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08E9AE10" w14:textId="77777777" w:rsidR="00514504" w:rsidRPr="00395693" w:rsidRDefault="001932A0" w:rsidP="000313B5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 xml:space="preserve">9 x 2 žiaci 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07C74939" w14:textId="77777777" w:rsidR="00514504" w:rsidRPr="00395693" w:rsidRDefault="005B58DA" w:rsidP="005B58DA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školské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0350C609" w14:textId="77777777" w:rsidR="00514504" w:rsidRPr="00395693" w:rsidRDefault="001932A0" w:rsidP="000313B5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 xml:space="preserve">A. Polahárová, N. Kaľavská  - kvinta 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4CC9EED5" w14:textId="77777777" w:rsidR="00514504" w:rsidRPr="00395693" w:rsidRDefault="001932A0" w:rsidP="001932A0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 xml:space="preserve">školské </w:t>
            </w:r>
          </w:p>
        </w:tc>
        <w:tc>
          <w:tcPr>
            <w:tcW w:w="1307" w:type="dxa"/>
            <w:gridSpan w:val="2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79DC379F" w14:textId="77777777" w:rsidR="00514504" w:rsidRPr="00395693" w:rsidRDefault="001932A0" w:rsidP="001932A0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1.</w:t>
            </w:r>
          </w:p>
        </w:tc>
        <w:tc>
          <w:tcPr>
            <w:tcW w:w="678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104EC23B" w14:textId="77777777" w:rsidR="00514504" w:rsidRPr="00395693" w:rsidRDefault="001932A0" w:rsidP="000313B5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 xml:space="preserve">BLH </w:t>
            </w:r>
          </w:p>
        </w:tc>
      </w:tr>
      <w:tr w:rsidR="00514504" w:rsidRPr="00741A97" w14:paraId="5A2F0DE4" w14:textId="77777777" w:rsidTr="00730BB2">
        <w:trPr>
          <w:trHeight w:val="1023"/>
        </w:trPr>
        <w:tc>
          <w:tcPr>
            <w:tcW w:w="375" w:type="dxa"/>
            <w:shd w:val="clear" w:color="auto" w:fill="FFFFFF"/>
            <w:noWrap/>
            <w:vAlign w:val="center"/>
          </w:tcPr>
          <w:p w14:paraId="550AF644" w14:textId="77777777" w:rsidR="00514504" w:rsidRPr="00741A97" w:rsidRDefault="00514504" w:rsidP="000313B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2.</w:t>
            </w:r>
          </w:p>
        </w:tc>
        <w:tc>
          <w:tcPr>
            <w:tcW w:w="1341" w:type="dxa"/>
            <w:shd w:val="clear" w:color="auto" w:fill="FFFFFF"/>
            <w:noWrap/>
            <w:vAlign w:val="center"/>
          </w:tcPr>
          <w:p w14:paraId="513E319E" w14:textId="77777777" w:rsidR="00514504" w:rsidRDefault="00514504" w:rsidP="000313B5">
            <w:pPr>
              <w:rPr>
                <w:rFonts w:ascii="Arial" w:hAnsi="Arial" w:cs="Arial"/>
                <w:sz w:val="14"/>
                <w:szCs w:val="14"/>
              </w:rPr>
            </w:pPr>
          </w:p>
          <w:p w14:paraId="29F5B0D6" w14:textId="77777777" w:rsidR="00730BB2" w:rsidRDefault="00730BB2" w:rsidP="000313B5">
            <w:pPr>
              <w:rPr>
                <w:rFonts w:ascii="Arial" w:hAnsi="Arial" w:cs="Arial"/>
                <w:sz w:val="14"/>
                <w:szCs w:val="14"/>
              </w:rPr>
            </w:pPr>
          </w:p>
          <w:p w14:paraId="49CED911" w14:textId="77777777" w:rsidR="00730BB2" w:rsidRDefault="00730BB2" w:rsidP="000313B5">
            <w:pPr>
              <w:rPr>
                <w:rFonts w:ascii="Arial" w:hAnsi="Arial" w:cs="Arial"/>
                <w:sz w:val="14"/>
                <w:szCs w:val="14"/>
              </w:rPr>
            </w:pPr>
          </w:p>
          <w:p w14:paraId="4C7796D2" w14:textId="77777777" w:rsidR="00730BB2" w:rsidRDefault="00730BB2" w:rsidP="000313B5">
            <w:pPr>
              <w:rPr>
                <w:rFonts w:ascii="Arial" w:hAnsi="Arial" w:cs="Arial"/>
                <w:sz w:val="14"/>
                <w:szCs w:val="14"/>
              </w:rPr>
            </w:pPr>
          </w:p>
          <w:p w14:paraId="4A090A09" w14:textId="77777777" w:rsidR="00730BB2" w:rsidRDefault="00730BB2" w:rsidP="000313B5">
            <w:pPr>
              <w:rPr>
                <w:rFonts w:ascii="Arial" w:hAnsi="Arial" w:cs="Arial"/>
                <w:sz w:val="14"/>
                <w:szCs w:val="14"/>
              </w:rPr>
            </w:pPr>
          </w:p>
          <w:p w14:paraId="4BD0E12A" w14:textId="77777777" w:rsidR="00730BB2" w:rsidRDefault="00730BB2" w:rsidP="000313B5">
            <w:pPr>
              <w:rPr>
                <w:rFonts w:ascii="Arial" w:hAnsi="Arial" w:cs="Arial"/>
                <w:sz w:val="14"/>
                <w:szCs w:val="14"/>
              </w:rPr>
            </w:pPr>
          </w:p>
          <w:p w14:paraId="6794A8BD" w14:textId="77777777" w:rsidR="00730BB2" w:rsidRDefault="00730BB2" w:rsidP="000313B5">
            <w:pPr>
              <w:rPr>
                <w:rFonts w:ascii="Arial" w:hAnsi="Arial" w:cs="Arial"/>
                <w:sz w:val="14"/>
                <w:szCs w:val="14"/>
              </w:rPr>
            </w:pPr>
          </w:p>
          <w:p w14:paraId="0598936B" w14:textId="77777777" w:rsidR="00730BB2" w:rsidRDefault="00730BB2" w:rsidP="000313B5">
            <w:pPr>
              <w:rPr>
                <w:rFonts w:ascii="Arial" w:hAnsi="Arial" w:cs="Arial"/>
                <w:sz w:val="14"/>
                <w:szCs w:val="14"/>
              </w:rPr>
            </w:pPr>
          </w:p>
          <w:p w14:paraId="71965E8A" w14:textId="77777777" w:rsidR="00730BB2" w:rsidRDefault="00730BB2" w:rsidP="000313B5">
            <w:pPr>
              <w:rPr>
                <w:rFonts w:ascii="Arial" w:hAnsi="Arial" w:cs="Arial"/>
                <w:sz w:val="14"/>
                <w:szCs w:val="14"/>
              </w:rPr>
            </w:pPr>
          </w:p>
          <w:p w14:paraId="4AC5173C" w14:textId="77777777" w:rsidR="00730BB2" w:rsidRDefault="00730BB2" w:rsidP="000313B5">
            <w:pPr>
              <w:rPr>
                <w:rFonts w:ascii="Arial" w:hAnsi="Arial" w:cs="Arial"/>
                <w:sz w:val="14"/>
                <w:szCs w:val="14"/>
              </w:rPr>
            </w:pPr>
          </w:p>
          <w:p w14:paraId="0D5FA3EB" w14:textId="77777777" w:rsidR="00730BB2" w:rsidRDefault="00730BB2" w:rsidP="000313B5">
            <w:pPr>
              <w:rPr>
                <w:rFonts w:ascii="Arial" w:hAnsi="Arial" w:cs="Arial"/>
                <w:sz w:val="14"/>
                <w:szCs w:val="14"/>
              </w:rPr>
            </w:pPr>
          </w:p>
          <w:p w14:paraId="209665D9" w14:textId="77777777" w:rsidR="00730BB2" w:rsidRPr="00395693" w:rsidRDefault="00730BB2" w:rsidP="000313B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14:paraId="44CDF2D3" w14:textId="77777777" w:rsidR="00514504" w:rsidRDefault="00514504" w:rsidP="000313B5">
            <w:pPr>
              <w:rPr>
                <w:rFonts w:ascii="Arial" w:hAnsi="Arial" w:cs="Arial"/>
                <w:sz w:val="14"/>
                <w:szCs w:val="14"/>
              </w:rPr>
            </w:pPr>
          </w:p>
          <w:p w14:paraId="2BE95CF3" w14:textId="77777777" w:rsidR="0013427F" w:rsidRDefault="0013427F" w:rsidP="000313B5">
            <w:pPr>
              <w:rPr>
                <w:rFonts w:ascii="Arial" w:hAnsi="Arial" w:cs="Arial"/>
                <w:sz w:val="14"/>
                <w:szCs w:val="14"/>
              </w:rPr>
            </w:pPr>
          </w:p>
          <w:p w14:paraId="329F9704" w14:textId="77777777" w:rsidR="0013427F" w:rsidRDefault="0013427F" w:rsidP="000313B5">
            <w:pPr>
              <w:rPr>
                <w:rFonts w:ascii="Arial" w:hAnsi="Arial" w:cs="Arial"/>
                <w:sz w:val="14"/>
                <w:szCs w:val="14"/>
              </w:rPr>
            </w:pPr>
          </w:p>
          <w:p w14:paraId="2F714BE5" w14:textId="77777777" w:rsidR="0013427F" w:rsidRDefault="0013427F" w:rsidP="000313B5">
            <w:pPr>
              <w:rPr>
                <w:rFonts w:ascii="Arial" w:hAnsi="Arial" w:cs="Arial"/>
                <w:sz w:val="14"/>
                <w:szCs w:val="14"/>
              </w:rPr>
            </w:pPr>
          </w:p>
          <w:p w14:paraId="2879690F" w14:textId="77777777" w:rsidR="0013427F" w:rsidRDefault="0013427F" w:rsidP="000313B5">
            <w:pPr>
              <w:rPr>
                <w:rFonts w:ascii="Arial" w:hAnsi="Arial" w:cs="Arial"/>
                <w:sz w:val="14"/>
                <w:szCs w:val="14"/>
              </w:rPr>
            </w:pPr>
          </w:p>
          <w:p w14:paraId="54C02842" w14:textId="77777777" w:rsidR="0013427F" w:rsidRDefault="0013427F" w:rsidP="000313B5">
            <w:pPr>
              <w:rPr>
                <w:rFonts w:ascii="Arial" w:hAnsi="Arial" w:cs="Arial"/>
                <w:sz w:val="14"/>
                <w:szCs w:val="14"/>
              </w:rPr>
            </w:pPr>
          </w:p>
          <w:p w14:paraId="6AD55493" w14:textId="77777777" w:rsidR="0013427F" w:rsidRDefault="0013427F" w:rsidP="000313B5">
            <w:pPr>
              <w:rPr>
                <w:rFonts w:ascii="Arial" w:hAnsi="Arial" w:cs="Arial"/>
                <w:sz w:val="14"/>
                <w:szCs w:val="14"/>
              </w:rPr>
            </w:pPr>
          </w:p>
          <w:p w14:paraId="151A7B20" w14:textId="77777777" w:rsidR="0013427F" w:rsidRDefault="0013427F" w:rsidP="000313B5">
            <w:pPr>
              <w:rPr>
                <w:rFonts w:ascii="Arial" w:hAnsi="Arial" w:cs="Arial"/>
                <w:sz w:val="14"/>
                <w:szCs w:val="14"/>
              </w:rPr>
            </w:pPr>
          </w:p>
          <w:p w14:paraId="33F22782" w14:textId="77777777" w:rsidR="0013427F" w:rsidRDefault="0013427F" w:rsidP="000313B5">
            <w:pPr>
              <w:rPr>
                <w:rFonts w:ascii="Arial" w:hAnsi="Arial" w:cs="Arial"/>
                <w:sz w:val="14"/>
                <w:szCs w:val="14"/>
              </w:rPr>
            </w:pPr>
          </w:p>
          <w:p w14:paraId="6BE2787F" w14:textId="77777777" w:rsidR="0013427F" w:rsidRDefault="0013427F" w:rsidP="000313B5">
            <w:pPr>
              <w:rPr>
                <w:rFonts w:ascii="Arial" w:hAnsi="Arial" w:cs="Arial"/>
                <w:sz w:val="14"/>
                <w:szCs w:val="14"/>
              </w:rPr>
            </w:pPr>
          </w:p>
          <w:p w14:paraId="6A358AE8" w14:textId="77777777" w:rsidR="0013427F" w:rsidRPr="00395693" w:rsidRDefault="0013427F" w:rsidP="000313B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14:paraId="231EE057" w14:textId="77777777" w:rsidR="00514504" w:rsidRPr="00395693" w:rsidRDefault="00514504" w:rsidP="000313B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6" w:type="dxa"/>
            <w:gridSpan w:val="2"/>
            <w:shd w:val="clear" w:color="auto" w:fill="FFFFFF"/>
            <w:noWrap/>
            <w:vAlign w:val="center"/>
          </w:tcPr>
          <w:p w14:paraId="72913F52" w14:textId="77777777" w:rsidR="00514504" w:rsidRPr="00395693" w:rsidRDefault="00514504" w:rsidP="000313B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gridSpan w:val="2"/>
            <w:shd w:val="clear" w:color="auto" w:fill="FFFFFF"/>
            <w:noWrap/>
            <w:vAlign w:val="center"/>
          </w:tcPr>
          <w:p w14:paraId="49372533" w14:textId="77777777" w:rsidR="00514504" w:rsidRPr="00395693" w:rsidRDefault="00514504" w:rsidP="000313B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gridSpan w:val="2"/>
            <w:shd w:val="clear" w:color="auto" w:fill="FFFFFF"/>
            <w:noWrap/>
            <w:vAlign w:val="center"/>
          </w:tcPr>
          <w:p w14:paraId="639AEB78" w14:textId="77777777" w:rsidR="00514504" w:rsidRPr="00395693" w:rsidRDefault="00514504" w:rsidP="000313B5">
            <w:pPr>
              <w:rPr>
                <w:rFonts w:ascii="Arial" w:hAnsi="Arial" w:cs="Arial"/>
                <w:sz w:val="14"/>
                <w:szCs w:val="14"/>
              </w:rPr>
            </w:pPr>
            <w:r w:rsidRPr="0039569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307" w:type="dxa"/>
            <w:gridSpan w:val="2"/>
            <w:shd w:val="clear" w:color="auto" w:fill="FFFFFF"/>
            <w:vAlign w:val="center"/>
          </w:tcPr>
          <w:p w14:paraId="4948418C" w14:textId="77777777" w:rsidR="00514504" w:rsidRPr="00395693" w:rsidRDefault="00514504" w:rsidP="000313B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8" w:type="dxa"/>
            <w:shd w:val="clear" w:color="auto" w:fill="FFFFFF"/>
            <w:noWrap/>
            <w:vAlign w:val="center"/>
          </w:tcPr>
          <w:p w14:paraId="7407615C" w14:textId="77777777" w:rsidR="00514504" w:rsidRPr="00395693" w:rsidRDefault="00514504" w:rsidP="000313B5">
            <w:pPr>
              <w:rPr>
                <w:rFonts w:ascii="Arial" w:hAnsi="Arial" w:cs="Arial"/>
                <w:sz w:val="14"/>
                <w:szCs w:val="14"/>
              </w:rPr>
            </w:pPr>
            <w:r w:rsidRPr="0039569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514504" w:rsidRPr="00027264" w14:paraId="3C0DC12E" w14:textId="77777777" w:rsidTr="0013427F">
        <w:trPr>
          <w:trHeight w:val="220"/>
        </w:trPr>
        <w:tc>
          <w:tcPr>
            <w:tcW w:w="375" w:type="dxa"/>
            <w:vMerge w:val="restart"/>
            <w:shd w:val="clear" w:color="auto" w:fill="FFFFFF"/>
            <w:noWrap/>
            <w:vAlign w:val="center"/>
          </w:tcPr>
          <w:p w14:paraId="5A34CD40" w14:textId="77777777" w:rsidR="00514504" w:rsidRPr="00CF1A11" w:rsidRDefault="00514504" w:rsidP="000313B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P.Č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41" w:type="dxa"/>
            <w:vMerge w:val="restart"/>
            <w:shd w:val="clear" w:color="auto" w:fill="FFFFFF"/>
            <w:noWrap/>
            <w:vAlign w:val="center"/>
          </w:tcPr>
          <w:p w14:paraId="36B2FFE5" w14:textId="77777777" w:rsidR="00514504" w:rsidRPr="00CF1A11" w:rsidRDefault="00514504" w:rsidP="000313B5">
            <w:pPr>
              <w:ind w:right="3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názov súťaže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vMerge w:val="restart"/>
            <w:shd w:val="clear" w:color="auto" w:fill="FFFFFF"/>
            <w:vAlign w:val="center"/>
          </w:tcPr>
          <w:p w14:paraId="0C0FC066" w14:textId="77777777" w:rsidR="00514504" w:rsidRPr="00CF1A11" w:rsidRDefault="00514504" w:rsidP="000313B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Vyhlasuje</w:t>
            </w:r>
          </w:p>
        </w:tc>
        <w:tc>
          <w:tcPr>
            <w:tcW w:w="709" w:type="dxa"/>
            <w:vMerge w:val="restart"/>
            <w:shd w:val="clear" w:color="auto" w:fill="FFFFFF"/>
            <w:vAlign w:val="center"/>
          </w:tcPr>
          <w:p w14:paraId="5354B21D" w14:textId="77777777" w:rsidR="00514504" w:rsidRPr="00112AAA" w:rsidRDefault="00514504" w:rsidP="000313B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Školské kolo – účastn.</w:t>
            </w:r>
          </w:p>
        </w:tc>
        <w:tc>
          <w:tcPr>
            <w:tcW w:w="992" w:type="dxa"/>
            <w:vMerge w:val="restart"/>
            <w:shd w:val="clear" w:color="auto" w:fill="FFFFFF"/>
            <w:vAlign w:val="center"/>
          </w:tcPr>
          <w:p w14:paraId="7341F10D" w14:textId="77777777" w:rsidR="00514504" w:rsidRPr="00112AAA" w:rsidRDefault="00514504" w:rsidP="000313B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Lokálne</w:t>
            </w:r>
            <w:r w:rsidRPr="00112AAA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kolo - úroveň</w:t>
            </w:r>
          </w:p>
        </w:tc>
        <w:tc>
          <w:tcPr>
            <w:tcW w:w="709" w:type="dxa"/>
            <w:gridSpan w:val="2"/>
            <w:vMerge w:val="restart"/>
            <w:shd w:val="clear" w:color="auto" w:fill="FFFFFF"/>
            <w:vAlign w:val="center"/>
          </w:tcPr>
          <w:p w14:paraId="43C97CDA" w14:textId="77777777" w:rsidR="00514504" w:rsidRPr="00112AAA" w:rsidRDefault="00514504" w:rsidP="000313B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Lokálne kolo – účastn.</w:t>
            </w:r>
          </w:p>
        </w:tc>
        <w:tc>
          <w:tcPr>
            <w:tcW w:w="4253" w:type="dxa"/>
            <w:gridSpan w:val="6"/>
            <w:shd w:val="clear" w:color="auto" w:fill="FFFFFF"/>
            <w:vAlign w:val="center"/>
          </w:tcPr>
          <w:p w14:paraId="23C79E39" w14:textId="77777777" w:rsidR="00514504" w:rsidRDefault="00514504" w:rsidP="000313B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Lokálne kolo – najlepšie umiestnenia</w:t>
            </w:r>
          </w:p>
        </w:tc>
      </w:tr>
      <w:tr w:rsidR="00514504" w:rsidRPr="00027264" w14:paraId="36E23662" w14:textId="77777777" w:rsidTr="0013427F">
        <w:trPr>
          <w:trHeight w:val="290"/>
        </w:trPr>
        <w:tc>
          <w:tcPr>
            <w:tcW w:w="375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14:paraId="76B8DEB2" w14:textId="77777777" w:rsidR="00514504" w:rsidRPr="00CF1A11" w:rsidRDefault="00514504" w:rsidP="000313B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41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14:paraId="2D443C77" w14:textId="77777777" w:rsidR="00514504" w:rsidRPr="00CF1A11" w:rsidRDefault="00514504" w:rsidP="000313B5">
            <w:pPr>
              <w:ind w:right="3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14:paraId="2DD066FD" w14:textId="77777777" w:rsidR="00514504" w:rsidRDefault="00514504" w:rsidP="000313B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14:paraId="2F0BD5DF" w14:textId="77777777" w:rsidR="00514504" w:rsidRDefault="00514504" w:rsidP="000313B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14:paraId="74189D4E" w14:textId="77777777" w:rsidR="00514504" w:rsidRPr="00CF1A11" w:rsidRDefault="00514504" w:rsidP="000313B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14:paraId="6F57BC9C" w14:textId="77777777" w:rsidR="00514504" w:rsidRPr="00CF1A11" w:rsidRDefault="00514504" w:rsidP="000313B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gridSpan w:val="2"/>
            <w:tcBorders>
              <w:bottom w:val="single" w:sz="8" w:space="0" w:color="auto"/>
            </w:tcBorders>
            <w:shd w:val="clear" w:color="auto" w:fill="FFFFFF"/>
            <w:vAlign w:val="center"/>
          </w:tcPr>
          <w:p w14:paraId="13EB8F81" w14:textId="77777777" w:rsidR="00514504" w:rsidRPr="00CF1A11" w:rsidRDefault="00514504" w:rsidP="000313B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meno žiaka a trieda</w:t>
            </w:r>
          </w:p>
        </w:tc>
        <w:tc>
          <w:tcPr>
            <w:tcW w:w="1134" w:type="dxa"/>
            <w:gridSpan w:val="2"/>
            <w:tcBorders>
              <w:bottom w:val="single" w:sz="8" w:space="0" w:color="auto"/>
            </w:tcBorders>
            <w:shd w:val="clear" w:color="auto" w:fill="FFFFFF"/>
            <w:vAlign w:val="center"/>
          </w:tcPr>
          <w:p w14:paraId="4EED11D1" w14:textId="77777777" w:rsidR="00514504" w:rsidRPr="00CF1A11" w:rsidRDefault="00514504" w:rsidP="000313B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umiestnenie</w:t>
            </w:r>
          </w:p>
        </w:tc>
        <w:tc>
          <w:tcPr>
            <w:tcW w:w="1134" w:type="dxa"/>
            <w:gridSpan w:val="2"/>
            <w:tcBorders>
              <w:bottom w:val="single" w:sz="8" w:space="0" w:color="auto"/>
            </w:tcBorders>
            <w:shd w:val="clear" w:color="auto" w:fill="FFFFFF"/>
            <w:vAlign w:val="center"/>
          </w:tcPr>
          <w:p w14:paraId="77D1637A" w14:textId="77777777" w:rsidR="00514504" w:rsidRPr="00CF1A11" w:rsidRDefault="00514504" w:rsidP="000313B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meno učiteľa</w:t>
            </w:r>
          </w:p>
        </w:tc>
      </w:tr>
      <w:tr w:rsidR="00514504" w:rsidRPr="00741A97" w14:paraId="13C3ACAE" w14:textId="77777777" w:rsidTr="0013427F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1F4D1935" w14:textId="77777777" w:rsidR="00514504" w:rsidRPr="00741A97" w:rsidRDefault="00514504" w:rsidP="000313B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1.</w:t>
            </w:r>
          </w:p>
        </w:tc>
        <w:tc>
          <w:tcPr>
            <w:tcW w:w="1341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6BCCC44B" w14:textId="77777777" w:rsidR="00514504" w:rsidRPr="00395693" w:rsidRDefault="00514504" w:rsidP="000313B5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395693">
              <w:rPr>
                <w:rFonts w:ascii="Arial" w:hAnsi="Arial" w:cs="Arial"/>
                <w:i/>
                <w:sz w:val="14"/>
                <w:szCs w:val="14"/>
              </w:rPr>
              <w:t>Hviezdoslavov Kubín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29935A5F" w14:textId="77777777" w:rsidR="00514504" w:rsidRPr="00395693" w:rsidRDefault="00514504" w:rsidP="000313B5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395693">
              <w:rPr>
                <w:rFonts w:ascii="Arial" w:hAnsi="Arial" w:cs="Arial"/>
                <w:i/>
                <w:sz w:val="14"/>
                <w:szCs w:val="14"/>
              </w:rPr>
              <w:t xml:space="preserve">Matica </w:t>
            </w:r>
            <w:r w:rsidR="000E45C1">
              <w:rPr>
                <w:rFonts w:ascii="Arial" w:hAnsi="Arial" w:cs="Arial"/>
                <w:i/>
                <w:sz w:val="14"/>
                <w:szCs w:val="14"/>
              </w:rPr>
              <w:t>s</w:t>
            </w:r>
            <w:r w:rsidRPr="00395693">
              <w:rPr>
                <w:rFonts w:ascii="Arial" w:hAnsi="Arial" w:cs="Arial"/>
                <w:i/>
                <w:sz w:val="14"/>
                <w:szCs w:val="14"/>
              </w:rPr>
              <w:t>lovenská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14FEC25C" w14:textId="77777777" w:rsidR="00514504" w:rsidRPr="00395693" w:rsidRDefault="00CC1866" w:rsidP="000313B5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4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0C7300B7" w14:textId="77777777" w:rsidR="00514504" w:rsidRPr="00395693" w:rsidRDefault="00CC1866" w:rsidP="000313B5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Okresné kolo</w:t>
            </w:r>
          </w:p>
        </w:tc>
        <w:tc>
          <w:tcPr>
            <w:tcW w:w="709" w:type="dxa"/>
            <w:gridSpan w:val="2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32EF3649" w14:textId="77777777" w:rsidR="00514504" w:rsidRPr="00395693" w:rsidRDefault="00CC1866" w:rsidP="000313B5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1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1E026524" w14:textId="77777777" w:rsidR="00514504" w:rsidRPr="00395693" w:rsidRDefault="00CC1866" w:rsidP="000313B5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 xml:space="preserve">M. Pohly 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5CEEC8A7" w14:textId="77777777" w:rsidR="00514504" w:rsidRPr="00395693" w:rsidRDefault="00CC1866" w:rsidP="000313B5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 xml:space="preserve">Účasť 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4F949FCF" w14:textId="77777777" w:rsidR="00514504" w:rsidRPr="00395693" w:rsidRDefault="00514504" w:rsidP="000313B5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395693">
              <w:rPr>
                <w:rFonts w:ascii="Arial" w:hAnsi="Arial" w:cs="Arial"/>
                <w:i/>
                <w:sz w:val="14"/>
                <w:szCs w:val="14"/>
              </w:rPr>
              <w:t>BLH</w:t>
            </w:r>
          </w:p>
        </w:tc>
      </w:tr>
      <w:tr w:rsidR="00514504" w:rsidRPr="00741A97" w14:paraId="21A871BE" w14:textId="77777777" w:rsidTr="0013427F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14:paraId="54C458F0" w14:textId="77777777" w:rsidR="00514504" w:rsidRPr="00741A97" w:rsidRDefault="00514504" w:rsidP="000313B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2.</w:t>
            </w:r>
          </w:p>
        </w:tc>
        <w:tc>
          <w:tcPr>
            <w:tcW w:w="1341" w:type="dxa"/>
            <w:shd w:val="clear" w:color="auto" w:fill="FFFFFF"/>
            <w:noWrap/>
            <w:vAlign w:val="center"/>
          </w:tcPr>
          <w:p w14:paraId="0B94E534" w14:textId="77777777" w:rsidR="00514504" w:rsidRPr="00395693" w:rsidRDefault="00CC1866" w:rsidP="000313B5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OSJL C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14:paraId="6A29B296" w14:textId="77777777" w:rsidR="00514504" w:rsidRPr="00395693" w:rsidRDefault="00CC1866" w:rsidP="000313B5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 xml:space="preserve">Iuventa 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5CB51542" w14:textId="77777777" w:rsidR="00514504" w:rsidRPr="00395693" w:rsidRDefault="00CC1866" w:rsidP="000313B5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11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14:paraId="29FD6CFB" w14:textId="77777777" w:rsidR="00514504" w:rsidRPr="00395693" w:rsidRDefault="00CC1866" w:rsidP="000313B5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Okresné kolo</w:t>
            </w:r>
          </w:p>
        </w:tc>
        <w:tc>
          <w:tcPr>
            <w:tcW w:w="709" w:type="dxa"/>
            <w:gridSpan w:val="2"/>
            <w:shd w:val="clear" w:color="auto" w:fill="FFFFFF"/>
            <w:vAlign w:val="center"/>
          </w:tcPr>
          <w:p w14:paraId="7A4A9127" w14:textId="77777777" w:rsidR="00514504" w:rsidRPr="00395693" w:rsidRDefault="00CC1866" w:rsidP="000313B5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1</w:t>
            </w:r>
          </w:p>
        </w:tc>
        <w:tc>
          <w:tcPr>
            <w:tcW w:w="1985" w:type="dxa"/>
            <w:gridSpan w:val="2"/>
            <w:shd w:val="clear" w:color="auto" w:fill="FFFFFF"/>
            <w:vAlign w:val="center"/>
          </w:tcPr>
          <w:p w14:paraId="19AF794F" w14:textId="77777777" w:rsidR="00514504" w:rsidRPr="00395693" w:rsidRDefault="00CC1866" w:rsidP="000313B5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 xml:space="preserve">V .Oxová </w:t>
            </w:r>
          </w:p>
        </w:tc>
        <w:tc>
          <w:tcPr>
            <w:tcW w:w="1134" w:type="dxa"/>
            <w:gridSpan w:val="2"/>
            <w:shd w:val="clear" w:color="auto" w:fill="FFFFFF"/>
            <w:vAlign w:val="center"/>
          </w:tcPr>
          <w:p w14:paraId="7BCD9427" w14:textId="77777777" w:rsidR="00514504" w:rsidRPr="00395693" w:rsidRDefault="00CC1866" w:rsidP="000313B5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 xml:space="preserve">Účasť </w:t>
            </w:r>
          </w:p>
        </w:tc>
        <w:tc>
          <w:tcPr>
            <w:tcW w:w="1134" w:type="dxa"/>
            <w:gridSpan w:val="2"/>
            <w:shd w:val="clear" w:color="auto" w:fill="FFFFFF"/>
            <w:vAlign w:val="center"/>
          </w:tcPr>
          <w:p w14:paraId="18B98ED0" w14:textId="77777777" w:rsidR="00514504" w:rsidRPr="00395693" w:rsidRDefault="00CC1866" w:rsidP="000313B5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BLH</w:t>
            </w:r>
            <w:r w:rsidR="0013427F">
              <w:rPr>
                <w:rFonts w:ascii="Arial" w:hAnsi="Arial" w:cs="Arial"/>
                <w:i/>
                <w:sz w:val="14"/>
                <w:szCs w:val="14"/>
              </w:rPr>
              <w:t>, VAR</w:t>
            </w:r>
          </w:p>
        </w:tc>
      </w:tr>
      <w:tr w:rsidR="00514504" w:rsidRPr="00741A97" w14:paraId="2F9D2A77" w14:textId="77777777" w:rsidTr="0013427F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14:paraId="562057FE" w14:textId="77777777" w:rsidR="00514504" w:rsidRPr="00741A97" w:rsidRDefault="00514504" w:rsidP="000313B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 3.</w:t>
            </w:r>
          </w:p>
        </w:tc>
        <w:tc>
          <w:tcPr>
            <w:tcW w:w="1341" w:type="dxa"/>
            <w:shd w:val="clear" w:color="auto" w:fill="FFFFFF"/>
            <w:noWrap/>
            <w:vAlign w:val="center"/>
          </w:tcPr>
          <w:p w14:paraId="31DCA08A" w14:textId="77777777" w:rsidR="00514504" w:rsidRPr="00395693" w:rsidRDefault="00CC1866" w:rsidP="000313B5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OSJL A, B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14:paraId="78078BDF" w14:textId="77777777" w:rsidR="00514504" w:rsidRPr="00395693" w:rsidRDefault="00CC1866" w:rsidP="000313B5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Iuventa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548DDDA0" w14:textId="77777777" w:rsidR="00514504" w:rsidRPr="00395693" w:rsidRDefault="00CC1866" w:rsidP="000313B5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4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14:paraId="617C2774" w14:textId="77777777" w:rsidR="00514504" w:rsidRPr="00395693" w:rsidRDefault="00CC1866" w:rsidP="000313B5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 xml:space="preserve">Krajské kolo </w:t>
            </w:r>
          </w:p>
        </w:tc>
        <w:tc>
          <w:tcPr>
            <w:tcW w:w="709" w:type="dxa"/>
            <w:gridSpan w:val="2"/>
            <w:shd w:val="clear" w:color="auto" w:fill="FFFFFF"/>
            <w:vAlign w:val="center"/>
          </w:tcPr>
          <w:p w14:paraId="73026F4B" w14:textId="77777777" w:rsidR="00514504" w:rsidRPr="00395693" w:rsidRDefault="00CC1866" w:rsidP="000313B5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2</w:t>
            </w:r>
          </w:p>
        </w:tc>
        <w:tc>
          <w:tcPr>
            <w:tcW w:w="1985" w:type="dxa"/>
            <w:gridSpan w:val="2"/>
            <w:shd w:val="clear" w:color="auto" w:fill="FFFFFF"/>
            <w:vAlign w:val="center"/>
          </w:tcPr>
          <w:p w14:paraId="3F748E80" w14:textId="77777777" w:rsidR="00514504" w:rsidRPr="00395693" w:rsidRDefault="00CC1866" w:rsidP="000313B5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 xml:space="preserve">S. Nagyová, L. M. Rejdovjanová </w:t>
            </w:r>
          </w:p>
        </w:tc>
        <w:tc>
          <w:tcPr>
            <w:tcW w:w="1134" w:type="dxa"/>
            <w:gridSpan w:val="2"/>
            <w:shd w:val="clear" w:color="auto" w:fill="FFFFFF"/>
            <w:vAlign w:val="center"/>
          </w:tcPr>
          <w:p w14:paraId="758BA0E2" w14:textId="77777777" w:rsidR="00514504" w:rsidRPr="00395693" w:rsidRDefault="00CC1866" w:rsidP="000313B5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Účasť</w:t>
            </w:r>
          </w:p>
        </w:tc>
        <w:tc>
          <w:tcPr>
            <w:tcW w:w="1134" w:type="dxa"/>
            <w:gridSpan w:val="2"/>
            <w:shd w:val="clear" w:color="auto" w:fill="FFFFFF"/>
            <w:vAlign w:val="center"/>
          </w:tcPr>
          <w:p w14:paraId="08A7FCE2" w14:textId="77777777" w:rsidR="00514504" w:rsidRPr="00CC1866" w:rsidRDefault="00CC1866" w:rsidP="000313B5">
            <w:pPr>
              <w:rPr>
                <w:rFonts w:ascii="Arial" w:hAnsi="Arial" w:cs="Arial"/>
                <w:b/>
                <w:bCs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BLH</w:t>
            </w:r>
            <w:r w:rsidR="0013427F">
              <w:rPr>
                <w:rFonts w:ascii="Arial" w:hAnsi="Arial" w:cs="Arial"/>
                <w:i/>
                <w:sz w:val="14"/>
                <w:szCs w:val="14"/>
              </w:rPr>
              <w:t>, VAR</w:t>
            </w:r>
          </w:p>
        </w:tc>
      </w:tr>
    </w:tbl>
    <w:p w14:paraId="3B72F232" w14:textId="77777777" w:rsidR="00514504" w:rsidRDefault="00514504" w:rsidP="00514504">
      <w:pPr>
        <w:rPr>
          <w:i/>
        </w:rPr>
      </w:pPr>
    </w:p>
    <w:p w14:paraId="43C22F45" w14:textId="77777777" w:rsidR="00514504" w:rsidRPr="00DA5D82" w:rsidRDefault="00514504" w:rsidP="00514504">
      <w:pPr>
        <w:rPr>
          <w:i/>
        </w:rPr>
      </w:pPr>
    </w:p>
    <w:tbl>
      <w:tblPr>
        <w:tblW w:w="9513" w:type="dxa"/>
        <w:tblInd w:w="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"/>
        <w:gridCol w:w="1341"/>
        <w:gridCol w:w="993"/>
        <w:gridCol w:w="992"/>
        <w:gridCol w:w="1134"/>
        <w:gridCol w:w="850"/>
        <w:gridCol w:w="1560"/>
        <w:gridCol w:w="1134"/>
        <w:gridCol w:w="1134"/>
      </w:tblGrid>
      <w:tr w:rsidR="00514504" w:rsidRPr="00027264" w14:paraId="3987B599" w14:textId="77777777" w:rsidTr="00CC1866">
        <w:trPr>
          <w:trHeight w:val="220"/>
        </w:trPr>
        <w:tc>
          <w:tcPr>
            <w:tcW w:w="375" w:type="dxa"/>
            <w:vMerge w:val="restart"/>
            <w:shd w:val="clear" w:color="auto" w:fill="FFFFFF"/>
            <w:noWrap/>
            <w:vAlign w:val="center"/>
          </w:tcPr>
          <w:p w14:paraId="0B9C525F" w14:textId="77777777" w:rsidR="00514504" w:rsidRPr="00CF1A11" w:rsidRDefault="00514504" w:rsidP="000313B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P.Č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41" w:type="dxa"/>
            <w:vMerge w:val="restart"/>
            <w:shd w:val="clear" w:color="auto" w:fill="FFFFFF"/>
            <w:noWrap/>
            <w:vAlign w:val="center"/>
          </w:tcPr>
          <w:p w14:paraId="0710B3FF" w14:textId="77777777" w:rsidR="00514504" w:rsidRPr="00CF1A11" w:rsidRDefault="00514504" w:rsidP="000313B5">
            <w:pPr>
              <w:ind w:right="3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názov súťaže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vMerge w:val="restart"/>
            <w:shd w:val="clear" w:color="auto" w:fill="FFFFFF"/>
            <w:vAlign w:val="center"/>
          </w:tcPr>
          <w:p w14:paraId="26D5FAEE" w14:textId="77777777" w:rsidR="00514504" w:rsidRPr="00CF1A11" w:rsidRDefault="00514504" w:rsidP="000313B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Vyhlasuje</w:t>
            </w:r>
          </w:p>
        </w:tc>
        <w:tc>
          <w:tcPr>
            <w:tcW w:w="992" w:type="dxa"/>
            <w:vMerge w:val="restart"/>
            <w:shd w:val="clear" w:color="auto" w:fill="FFFFFF"/>
            <w:vAlign w:val="center"/>
          </w:tcPr>
          <w:p w14:paraId="7A084643" w14:textId="77777777" w:rsidR="00514504" w:rsidRPr="00112AAA" w:rsidRDefault="00514504" w:rsidP="000313B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Školské kolo – účastn.</w:t>
            </w:r>
          </w:p>
        </w:tc>
        <w:tc>
          <w:tcPr>
            <w:tcW w:w="1134" w:type="dxa"/>
            <w:vMerge w:val="restart"/>
            <w:shd w:val="clear" w:color="auto" w:fill="FFFFFF"/>
            <w:vAlign w:val="center"/>
          </w:tcPr>
          <w:p w14:paraId="2A7C7552" w14:textId="77777777" w:rsidR="00514504" w:rsidRPr="00112AAA" w:rsidRDefault="00514504" w:rsidP="000313B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2AAA">
              <w:rPr>
                <w:rFonts w:ascii="Arial" w:hAnsi="Arial" w:cs="Arial"/>
                <w:b/>
                <w:bCs/>
                <w:sz w:val="14"/>
                <w:szCs w:val="14"/>
              </w:rPr>
              <w:t>Vyššie kolo - úroveň</w:t>
            </w:r>
          </w:p>
        </w:tc>
        <w:tc>
          <w:tcPr>
            <w:tcW w:w="850" w:type="dxa"/>
            <w:vMerge w:val="restart"/>
            <w:shd w:val="clear" w:color="auto" w:fill="FFFFFF"/>
            <w:vAlign w:val="center"/>
          </w:tcPr>
          <w:p w14:paraId="03ADA3BC" w14:textId="77777777" w:rsidR="00514504" w:rsidRPr="00112AAA" w:rsidRDefault="00514504" w:rsidP="000313B5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2AAA">
              <w:rPr>
                <w:rFonts w:ascii="Arial" w:hAnsi="Arial" w:cs="Arial"/>
                <w:b/>
                <w:bCs/>
                <w:sz w:val="14"/>
                <w:szCs w:val="14"/>
              </w:rPr>
              <w:t>Vyššie kolo - účastníkov</w:t>
            </w:r>
          </w:p>
        </w:tc>
        <w:tc>
          <w:tcPr>
            <w:tcW w:w="3828" w:type="dxa"/>
            <w:gridSpan w:val="3"/>
            <w:shd w:val="clear" w:color="auto" w:fill="FFFFFF"/>
            <w:vAlign w:val="center"/>
          </w:tcPr>
          <w:p w14:paraId="376F07B6" w14:textId="77777777" w:rsidR="00514504" w:rsidRDefault="00514504" w:rsidP="000313B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Vyššie kolo – najlepšie umiestnenia</w:t>
            </w:r>
          </w:p>
        </w:tc>
      </w:tr>
      <w:tr w:rsidR="00514504" w:rsidRPr="00027264" w14:paraId="1F825733" w14:textId="77777777" w:rsidTr="00CC1866">
        <w:trPr>
          <w:trHeight w:val="290"/>
        </w:trPr>
        <w:tc>
          <w:tcPr>
            <w:tcW w:w="375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14:paraId="264E7850" w14:textId="77777777" w:rsidR="00514504" w:rsidRPr="00CF1A11" w:rsidRDefault="00514504" w:rsidP="000313B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41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14:paraId="2B6A64B6" w14:textId="77777777" w:rsidR="00514504" w:rsidRPr="00CF1A11" w:rsidRDefault="00514504" w:rsidP="000313B5">
            <w:pPr>
              <w:ind w:right="3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14:paraId="2BA6772E" w14:textId="77777777" w:rsidR="00514504" w:rsidRDefault="00514504" w:rsidP="000313B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14:paraId="2C36EA1E" w14:textId="77777777" w:rsidR="00514504" w:rsidRDefault="00514504" w:rsidP="000313B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14:paraId="51C04289" w14:textId="77777777" w:rsidR="00514504" w:rsidRPr="00CF1A11" w:rsidRDefault="00514504" w:rsidP="000313B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14:paraId="57C5601A" w14:textId="77777777" w:rsidR="00514504" w:rsidRPr="00CF1A11" w:rsidRDefault="00514504" w:rsidP="000313B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14:paraId="4A04B995" w14:textId="77777777" w:rsidR="00514504" w:rsidRPr="00CF1A11" w:rsidRDefault="00514504" w:rsidP="000313B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meno žiaka a trieda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14:paraId="325077CD" w14:textId="77777777" w:rsidR="00514504" w:rsidRPr="00CF1A11" w:rsidRDefault="00514504" w:rsidP="000313B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umiestnenie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14:paraId="5410B1D0" w14:textId="77777777" w:rsidR="00514504" w:rsidRPr="00CF1A11" w:rsidRDefault="00514504" w:rsidP="000313B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meno učiteľa</w:t>
            </w:r>
          </w:p>
        </w:tc>
      </w:tr>
      <w:tr w:rsidR="00514504" w:rsidRPr="00741A97" w14:paraId="3E5C6494" w14:textId="77777777" w:rsidTr="00CC1866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665802D0" w14:textId="77777777" w:rsidR="00514504" w:rsidRPr="00741A97" w:rsidRDefault="00514504" w:rsidP="000313B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1.</w:t>
            </w:r>
          </w:p>
        </w:tc>
        <w:tc>
          <w:tcPr>
            <w:tcW w:w="1341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5970C3BF" w14:textId="77777777" w:rsidR="00514504" w:rsidRPr="00395693" w:rsidRDefault="00CC1866" w:rsidP="000313B5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 xml:space="preserve">Príklady dobrej praxe </w:t>
            </w:r>
          </w:p>
        </w:tc>
        <w:tc>
          <w:tcPr>
            <w:tcW w:w="99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56125C96" w14:textId="77777777" w:rsidR="00514504" w:rsidRPr="00395693" w:rsidRDefault="00CC1866" w:rsidP="000313B5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 xml:space="preserve">UCM Trnava 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1976DD68" w14:textId="77777777" w:rsidR="00514504" w:rsidRPr="00395693" w:rsidRDefault="000E45C1" w:rsidP="000313B5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-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00189C60" w14:textId="77777777" w:rsidR="00514504" w:rsidRPr="00395693" w:rsidRDefault="00CC1866" w:rsidP="000313B5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 xml:space="preserve">Celoslovenské </w:t>
            </w:r>
          </w:p>
        </w:tc>
        <w:tc>
          <w:tcPr>
            <w:tcW w:w="850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4B33CE30" w14:textId="77777777" w:rsidR="00514504" w:rsidRPr="00395693" w:rsidRDefault="00CC1866" w:rsidP="000313B5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 xml:space="preserve">2 tímy po 5 žiakov </w:t>
            </w:r>
          </w:p>
        </w:tc>
        <w:tc>
          <w:tcPr>
            <w:tcW w:w="1560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1D79F3F0" w14:textId="77777777" w:rsidR="00514504" w:rsidRPr="00395693" w:rsidRDefault="00514504" w:rsidP="000313B5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6A8FFFE6" w14:textId="77777777" w:rsidR="00514504" w:rsidRPr="00395693" w:rsidRDefault="00CC1866" w:rsidP="000313B5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 xml:space="preserve">Účasť 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3158FFDC" w14:textId="77777777" w:rsidR="00514504" w:rsidRPr="00395693" w:rsidRDefault="00CC1866" w:rsidP="000313B5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 xml:space="preserve">BLH </w:t>
            </w:r>
          </w:p>
        </w:tc>
      </w:tr>
    </w:tbl>
    <w:p w14:paraId="798B4A71" w14:textId="77777777" w:rsidR="00514504" w:rsidRPr="0097327A" w:rsidRDefault="00514504" w:rsidP="00514504">
      <w:pPr>
        <w:rPr>
          <w:b/>
          <w:i/>
        </w:rPr>
      </w:pPr>
    </w:p>
    <w:p w14:paraId="6FB3D898" w14:textId="77777777" w:rsidR="00613DA2" w:rsidRDefault="00613DA2" w:rsidP="00613DA2">
      <w:pPr>
        <w:pStyle w:val="Nadpis2"/>
      </w:pPr>
      <w:r>
        <w:t xml:space="preserve">Aktivity PK:  </w:t>
      </w:r>
    </w:p>
    <w:p w14:paraId="61892FAF" w14:textId="77777777" w:rsidR="00C709CB" w:rsidRPr="00C709CB" w:rsidRDefault="00EA3CBF" w:rsidP="00EA3CBF">
      <w:pPr>
        <w:jc w:val="both"/>
      </w:pPr>
      <w:r>
        <w:t xml:space="preserve">            </w:t>
      </w:r>
      <w:r w:rsidRPr="00EA3CBF">
        <w:t xml:space="preserve">Práca  v sekcii SJL sa realizovala podľa harmonogramu </w:t>
      </w:r>
      <w:r>
        <w:t xml:space="preserve">podujatí a </w:t>
      </w:r>
      <w:r w:rsidRPr="00EA3CBF">
        <w:t xml:space="preserve">aktivít </w:t>
      </w:r>
      <w:r>
        <w:t xml:space="preserve">prerokovaných a schválených na PK HaVP </w:t>
      </w:r>
      <w:r w:rsidR="00C709CB">
        <w:t xml:space="preserve">na tento rok. </w:t>
      </w:r>
      <w:r w:rsidR="002376DE">
        <w:t xml:space="preserve">Niektoré aktivity neboli zrealizované, resp. boli nahradené inými aktivitami podľa aktuálnych možností. </w:t>
      </w: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552"/>
        <w:gridCol w:w="1134"/>
        <w:gridCol w:w="1276"/>
        <w:gridCol w:w="1276"/>
        <w:gridCol w:w="850"/>
        <w:gridCol w:w="2693"/>
      </w:tblGrid>
      <w:tr w:rsidR="00A93494" w:rsidRPr="009D103E" w14:paraId="0245F2BB" w14:textId="77777777" w:rsidTr="00AA3511">
        <w:tc>
          <w:tcPr>
            <w:tcW w:w="567" w:type="dxa"/>
            <w:tcBorders>
              <w:top w:val="single" w:sz="8" w:space="0" w:color="auto"/>
              <w:left w:val="single" w:sz="8" w:space="0" w:color="auto"/>
            </w:tcBorders>
          </w:tcPr>
          <w:p w14:paraId="66F73F23" w14:textId="77777777" w:rsidR="00A93494" w:rsidRPr="009D103E" w:rsidRDefault="00A93494" w:rsidP="00FC61AD">
            <w:pPr>
              <w:pStyle w:val="Obyajntex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D103E">
              <w:rPr>
                <w:rFonts w:ascii="Times New Roman" w:hAnsi="Times New Roman" w:cs="Times New Roman"/>
                <w:b/>
                <w:sz w:val="16"/>
                <w:szCs w:val="16"/>
              </w:rPr>
              <w:t>P.č.</w:t>
            </w:r>
          </w:p>
        </w:tc>
        <w:tc>
          <w:tcPr>
            <w:tcW w:w="2552" w:type="dxa"/>
            <w:tcBorders>
              <w:top w:val="single" w:sz="8" w:space="0" w:color="auto"/>
            </w:tcBorders>
          </w:tcPr>
          <w:p w14:paraId="363E1781" w14:textId="77777777" w:rsidR="00A93494" w:rsidRPr="009D103E" w:rsidRDefault="00A93494" w:rsidP="00FC61AD">
            <w:pPr>
              <w:pStyle w:val="Obyajntex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D103E">
              <w:rPr>
                <w:rFonts w:ascii="Times New Roman" w:hAnsi="Times New Roman" w:cs="Times New Roman"/>
                <w:b/>
                <w:sz w:val="16"/>
                <w:szCs w:val="16"/>
              </w:rPr>
              <w:t>Názov aktivity</w:t>
            </w:r>
            <w:r w:rsidR="001414C6" w:rsidRPr="009D103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(príp. popis)</w:t>
            </w:r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07187806" w14:textId="77777777" w:rsidR="00A93494" w:rsidRPr="009D103E" w:rsidRDefault="00A93494" w:rsidP="00FC61AD">
            <w:pPr>
              <w:pStyle w:val="Obyajntex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D103E">
              <w:rPr>
                <w:rFonts w:ascii="Times New Roman" w:hAnsi="Times New Roman" w:cs="Times New Roman"/>
                <w:b/>
                <w:sz w:val="16"/>
                <w:szCs w:val="16"/>
              </w:rPr>
              <w:t>Dátum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14:paraId="50C12E95" w14:textId="77777777" w:rsidR="00A93494" w:rsidRPr="009D103E" w:rsidRDefault="00A93494" w:rsidP="00FC61AD">
            <w:pPr>
              <w:pStyle w:val="Obyajntex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D103E">
              <w:rPr>
                <w:rFonts w:ascii="Times New Roman" w:hAnsi="Times New Roman" w:cs="Times New Roman"/>
                <w:b/>
                <w:sz w:val="16"/>
                <w:szCs w:val="16"/>
              </w:rPr>
              <w:t>Miesto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14:paraId="1E24F102" w14:textId="77777777" w:rsidR="00A93494" w:rsidRPr="009D103E" w:rsidRDefault="00A93494" w:rsidP="00A93494">
            <w:pPr>
              <w:pStyle w:val="Obyajntex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D103E">
              <w:rPr>
                <w:rFonts w:ascii="Times New Roman" w:hAnsi="Times New Roman" w:cs="Times New Roman"/>
                <w:b/>
                <w:sz w:val="16"/>
                <w:szCs w:val="16"/>
              </w:rPr>
              <w:t>Meno organizátora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14:paraId="0A3E9C44" w14:textId="77777777" w:rsidR="00A93494" w:rsidRPr="009D103E" w:rsidRDefault="00A93494" w:rsidP="00FC61AD">
            <w:pPr>
              <w:pStyle w:val="Obyajntex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D103E">
              <w:rPr>
                <w:rFonts w:ascii="Times New Roman" w:hAnsi="Times New Roman" w:cs="Times New Roman"/>
                <w:b/>
                <w:sz w:val="16"/>
                <w:szCs w:val="16"/>
              </w:rPr>
              <w:t>Počet zúč. žiakov</w:t>
            </w:r>
          </w:p>
        </w:tc>
        <w:tc>
          <w:tcPr>
            <w:tcW w:w="2693" w:type="dxa"/>
            <w:tcBorders>
              <w:top w:val="single" w:sz="8" w:space="0" w:color="auto"/>
              <w:right w:val="single" w:sz="8" w:space="0" w:color="auto"/>
            </w:tcBorders>
          </w:tcPr>
          <w:p w14:paraId="1EFD9B92" w14:textId="77777777" w:rsidR="00A93494" w:rsidRPr="009D103E" w:rsidRDefault="00A93494" w:rsidP="00A93494">
            <w:pPr>
              <w:pStyle w:val="Obyajntex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D103E">
              <w:rPr>
                <w:rFonts w:ascii="Times New Roman" w:hAnsi="Times New Roman" w:cs="Times New Roman"/>
                <w:b/>
                <w:sz w:val="16"/>
                <w:szCs w:val="16"/>
              </w:rPr>
              <w:t>Prínos pre žiakov, školu, región*</w:t>
            </w:r>
          </w:p>
        </w:tc>
      </w:tr>
      <w:tr w:rsidR="00A93494" w:rsidRPr="009D103E" w14:paraId="76F53258" w14:textId="77777777" w:rsidTr="00AA3511">
        <w:trPr>
          <w:trHeight w:val="500"/>
        </w:trPr>
        <w:tc>
          <w:tcPr>
            <w:tcW w:w="567" w:type="dxa"/>
            <w:tcBorders>
              <w:left w:val="single" w:sz="8" w:space="0" w:color="auto"/>
            </w:tcBorders>
          </w:tcPr>
          <w:p w14:paraId="507D965F" w14:textId="77777777" w:rsidR="00A93494" w:rsidRPr="009D103E" w:rsidRDefault="00A93494" w:rsidP="00FC61AD">
            <w:pPr>
              <w:pStyle w:val="Obyajntex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D103E">
              <w:rPr>
                <w:rFonts w:ascii="Times New Roman" w:hAnsi="Times New Roman" w:cs="Times New Roman"/>
                <w:b/>
                <w:sz w:val="16"/>
                <w:szCs w:val="16"/>
              </w:rPr>
              <w:t>1.</w:t>
            </w:r>
          </w:p>
        </w:tc>
        <w:tc>
          <w:tcPr>
            <w:tcW w:w="2552" w:type="dxa"/>
          </w:tcPr>
          <w:p w14:paraId="7CFE9B51" w14:textId="77777777" w:rsidR="00A93494" w:rsidRPr="009D103E" w:rsidRDefault="00BC2486" w:rsidP="00FC61AD">
            <w:pPr>
              <w:pStyle w:val="Obyajntext"/>
              <w:rPr>
                <w:rFonts w:ascii="Times New Roman" w:hAnsi="Times New Roman" w:cs="Times New Roman"/>
                <w:b/>
                <w:i/>
              </w:rPr>
            </w:pPr>
            <w:r w:rsidRPr="009D103E">
              <w:rPr>
                <w:rFonts w:ascii="Times New Roman" w:hAnsi="Times New Roman" w:cs="Times New Roman"/>
                <w:b/>
              </w:rPr>
              <w:t xml:space="preserve">Aktualizácia a kontrola TVVP                         </w:t>
            </w:r>
          </w:p>
        </w:tc>
        <w:tc>
          <w:tcPr>
            <w:tcW w:w="1134" w:type="dxa"/>
          </w:tcPr>
          <w:p w14:paraId="4E997D58" w14:textId="77777777" w:rsidR="00A93494" w:rsidRPr="00705F05" w:rsidRDefault="00705F05" w:rsidP="00705F05">
            <w:pPr>
              <w:pStyle w:val="Obyaj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september 202</w:t>
            </w:r>
            <w:r w:rsidR="001116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</w:tcPr>
          <w:p w14:paraId="716A69D0" w14:textId="77777777" w:rsidR="00A93494" w:rsidRPr="009D103E" w:rsidRDefault="00A93494" w:rsidP="00FC61AD">
            <w:pPr>
              <w:pStyle w:val="Obyajntext"/>
              <w:rPr>
                <w:rFonts w:ascii="Times New Roman" w:hAnsi="Times New Roman" w:cs="Times New Roman"/>
              </w:rPr>
            </w:pPr>
            <w:r w:rsidRPr="009D103E">
              <w:rPr>
                <w:rFonts w:ascii="Times New Roman" w:hAnsi="Times New Roman" w:cs="Times New Roman"/>
              </w:rPr>
              <w:t>Gymnázium Gelnica</w:t>
            </w:r>
          </w:p>
        </w:tc>
        <w:tc>
          <w:tcPr>
            <w:tcW w:w="1276" w:type="dxa"/>
          </w:tcPr>
          <w:p w14:paraId="1A6A5065" w14:textId="77777777" w:rsidR="00A93494" w:rsidRPr="009D103E" w:rsidRDefault="001414C6" w:rsidP="00705F05">
            <w:pPr>
              <w:pStyle w:val="Obyajntext"/>
              <w:jc w:val="center"/>
              <w:rPr>
                <w:rFonts w:ascii="Times New Roman" w:hAnsi="Times New Roman" w:cs="Times New Roman"/>
              </w:rPr>
            </w:pPr>
            <w:r w:rsidRPr="009D103E">
              <w:rPr>
                <w:rFonts w:ascii="Times New Roman" w:hAnsi="Times New Roman" w:cs="Times New Roman"/>
              </w:rPr>
              <w:t>VAR</w:t>
            </w:r>
            <w:r w:rsidR="00C709CB" w:rsidRPr="009D103E">
              <w:rPr>
                <w:rFonts w:ascii="Times New Roman" w:hAnsi="Times New Roman" w:cs="Times New Roman"/>
              </w:rPr>
              <w:t>, BLH</w:t>
            </w:r>
          </w:p>
        </w:tc>
        <w:tc>
          <w:tcPr>
            <w:tcW w:w="850" w:type="dxa"/>
          </w:tcPr>
          <w:p w14:paraId="7B9AE1AB" w14:textId="77777777" w:rsidR="00A93494" w:rsidRPr="00777A45" w:rsidRDefault="00777A45" w:rsidP="00B700F0">
            <w:pPr>
              <w:pStyle w:val="Obyajntext"/>
              <w:jc w:val="center"/>
              <w:rPr>
                <w:rFonts w:ascii="Times New Roman" w:hAnsi="Times New Roman" w:cs="Times New Roman"/>
              </w:rPr>
            </w:pPr>
            <w:r w:rsidRPr="00777A4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93" w:type="dxa"/>
            <w:tcBorders>
              <w:right w:val="single" w:sz="8" w:space="0" w:color="auto"/>
            </w:tcBorders>
          </w:tcPr>
          <w:p w14:paraId="7FD0590D" w14:textId="77777777" w:rsidR="00A93494" w:rsidRPr="009D103E" w:rsidRDefault="00806EC3" w:rsidP="009403C9">
            <w:pPr>
              <w:pStyle w:val="Obyaj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93494" w:rsidRPr="009D103E" w14:paraId="4503DFC7" w14:textId="77777777" w:rsidTr="00AA3511">
        <w:trPr>
          <w:trHeight w:val="406"/>
        </w:trPr>
        <w:tc>
          <w:tcPr>
            <w:tcW w:w="567" w:type="dxa"/>
            <w:tcBorders>
              <w:left w:val="single" w:sz="8" w:space="0" w:color="auto"/>
            </w:tcBorders>
          </w:tcPr>
          <w:p w14:paraId="37994617" w14:textId="77777777" w:rsidR="00A93494" w:rsidRPr="009D103E" w:rsidRDefault="00A93494" w:rsidP="00FC61AD">
            <w:pPr>
              <w:pStyle w:val="Obyajntex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D103E">
              <w:rPr>
                <w:rFonts w:ascii="Times New Roman" w:hAnsi="Times New Roman" w:cs="Times New Roman"/>
                <w:b/>
                <w:sz w:val="16"/>
                <w:szCs w:val="16"/>
              </w:rPr>
              <w:t>2.</w:t>
            </w:r>
          </w:p>
        </w:tc>
        <w:tc>
          <w:tcPr>
            <w:tcW w:w="2552" w:type="dxa"/>
          </w:tcPr>
          <w:p w14:paraId="0E22BE65" w14:textId="77777777" w:rsidR="00A93494" w:rsidRPr="009D103E" w:rsidRDefault="00BC2486" w:rsidP="00FC61AD">
            <w:pPr>
              <w:pStyle w:val="Obyajntext"/>
              <w:rPr>
                <w:rFonts w:ascii="Times New Roman" w:hAnsi="Times New Roman" w:cs="Times New Roman"/>
                <w:b/>
              </w:rPr>
            </w:pPr>
            <w:r w:rsidRPr="009D103E">
              <w:rPr>
                <w:rFonts w:ascii="Times New Roman" w:hAnsi="Times New Roman" w:cs="Times New Roman"/>
                <w:b/>
              </w:rPr>
              <w:t xml:space="preserve">SOČ – úvodné informácie k prácam, výber tém v 3.A                </w:t>
            </w:r>
          </w:p>
        </w:tc>
        <w:tc>
          <w:tcPr>
            <w:tcW w:w="1134" w:type="dxa"/>
          </w:tcPr>
          <w:p w14:paraId="65EEDA97" w14:textId="77777777" w:rsidR="00A93494" w:rsidRPr="009D103E" w:rsidRDefault="00705F05" w:rsidP="00705F05">
            <w:pPr>
              <w:pStyle w:val="Obyaj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september 202</w:t>
            </w:r>
            <w:r w:rsidR="001116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</w:tcPr>
          <w:p w14:paraId="1744D203" w14:textId="77777777" w:rsidR="00A93494" w:rsidRPr="009D103E" w:rsidRDefault="009D103E" w:rsidP="00FC61AD">
            <w:pPr>
              <w:pStyle w:val="Obyajntext"/>
              <w:rPr>
                <w:rFonts w:ascii="Times New Roman" w:hAnsi="Times New Roman" w:cs="Times New Roman"/>
              </w:rPr>
            </w:pPr>
            <w:r w:rsidRPr="009D103E">
              <w:rPr>
                <w:rFonts w:ascii="Times New Roman" w:hAnsi="Times New Roman" w:cs="Times New Roman"/>
              </w:rPr>
              <w:t>Gymnázium Gelnica</w:t>
            </w:r>
          </w:p>
        </w:tc>
        <w:tc>
          <w:tcPr>
            <w:tcW w:w="1276" w:type="dxa"/>
          </w:tcPr>
          <w:p w14:paraId="463979EE" w14:textId="77777777" w:rsidR="00A93494" w:rsidRPr="009D103E" w:rsidRDefault="0011160B" w:rsidP="00705F05">
            <w:pPr>
              <w:pStyle w:val="Obyaj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BLH</w:t>
            </w:r>
          </w:p>
        </w:tc>
        <w:tc>
          <w:tcPr>
            <w:tcW w:w="850" w:type="dxa"/>
          </w:tcPr>
          <w:p w14:paraId="26078C2F" w14:textId="77777777" w:rsidR="00A93494" w:rsidRPr="00777A45" w:rsidRDefault="00777A45" w:rsidP="00B700F0">
            <w:pPr>
              <w:pStyle w:val="Obyajntext"/>
              <w:jc w:val="center"/>
              <w:rPr>
                <w:rFonts w:ascii="Times New Roman" w:hAnsi="Times New Roman" w:cs="Times New Roman"/>
              </w:rPr>
            </w:pPr>
            <w:r w:rsidRPr="00777A4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693" w:type="dxa"/>
            <w:tcBorders>
              <w:right w:val="single" w:sz="8" w:space="0" w:color="auto"/>
            </w:tcBorders>
          </w:tcPr>
          <w:p w14:paraId="0A99B00F" w14:textId="77777777" w:rsidR="00A93494" w:rsidRPr="00806EC3" w:rsidRDefault="00806EC3" w:rsidP="00FC61AD">
            <w:pPr>
              <w:pStyle w:val="Obyajn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806EC3">
              <w:rPr>
                <w:rFonts w:ascii="Times New Roman" w:hAnsi="Times New Roman" w:cs="Times New Roman"/>
              </w:rPr>
              <w:t>ráca s IKT, práca s odbornou literatúrou</w:t>
            </w:r>
          </w:p>
        </w:tc>
      </w:tr>
      <w:tr w:rsidR="00A93494" w:rsidRPr="009D103E" w14:paraId="351BBFF8" w14:textId="77777777" w:rsidTr="00AA3511">
        <w:tc>
          <w:tcPr>
            <w:tcW w:w="567" w:type="dxa"/>
            <w:tcBorders>
              <w:left w:val="single" w:sz="8" w:space="0" w:color="auto"/>
            </w:tcBorders>
          </w:tcPr>
          <w:p w14:paraId="40ACB534" w14:textId="77777777" w:rsidR="00A93494" w:rsidRPr="009D103E" w:rsidRDefault="00A93494" w:rsidP="00FC61AD">
            <w:pPr>
              <w:pStyle w:val="Obyajntex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D103E">
              <w:rPr>
                <w:rFonts w:ascii="Times New Roman" w:hAnsi="Times New Roman" w:cs="Times New Roman"/>
                <w:b/>
                <w:sz w:val="16"/>
                <w:szCs w:val="16"/>
              </w:rPr>
              <w:t>3.</w:t>
            </w:r>
          </w:p>
        </w:tc>
        <w:tc>
          <w:tcPr>
            <w:tcW w:w="2552" w:type="dxa"/>
          </w:tcPr>
          <w:p w14:paraId="3CB0528C" w14:textId="77777777" w:rsidR="00EA3CBF" w:rsidRPr="009D103E" w:rsidRDefault="00BC2486" w:rsidP="00FC61AD">
            <w:pPr>
              <w:pStyle w:val="Obyajntext"/>
              <w:rPr>
                <w:rFonts w:ascii="Times New Roman" w:hAnsi="Times New Roman" w:cs="Times New Roman"/>
                <w:b/>
              </w:rPr>
            </w:pPr>
            <w:r w:rsidRPr="009D103E">
              <w:rPr>
                <w:rFonts w:ascii="Times New Roman" w:hAnsi="Times New Roman" w:cs="Times New Roman"/>
                <w:b/>
              </w:rPr>
              <w:t>Vstupné testy – 1. A</w:t>
            </w:r>
            <w:r w:rsidR="007F526F">
              <w:rPr>
                <w:rFonts w:ascii="Times New Roman" w:hAnsi="Times New Roman" w:cs="Times New Roman"/>
                <w:b/>
              </w:rPr>
              <w:t>, Kv</w:t>
            </w:r>
            <w:r w:rsidRPr="009D103E">
              <w:rPr>
                <w:rFonts w:ascii="Times New Roman" w:hAnsi="Times New Roman" w:cs="Times New Roman"/>
                <w:b/>
              </w:rPr>
              <w:t xml:space="preserve">   (realizácia a vyhodnotenie)                       </w:t>
            </w:r>
          </w:p>
        </w:tc>
        <w:tc>
          <w:tcPr>
            <w:tcW w:w="1134" w:type="dxa"/>
          </w:tcPr>
          <w:p w14:paraId="535BA9B6" w14:textId="77777777" w:rsidR="00A93494" w:rsidRPr="009D103E" w:rsidRDefault="002844D4" w:rsidP="00705F05">
            <w:pPr>
              <w:pStyle w:val="Obyaj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októb</w:t>
            </w:r>
            <w:r w:rsidR="00705F05">
              <w:rPr>
                <w:rFonts w:ascii="Times New Roman" w:hAnsi="Times New Roman" w:cs="Times New Roman"/>
              </w:rPr>
              <w:t>er  202</w:t>
            </w:r>
            <w:r w:rsidR="001116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</w:tcPr>
          <w:p w14:paraId="7E8A97AF" w14:textId="77777777" w:rsidR="00A93494" w:rsidRPr="009D103E" w:rsidRDefault="009D103E" w:rsidP="00FC61AD">
            <w:pPr>
              <w:pStyle w:val="Obyajntext"/>
              <w:rPr>
                <w:rFonts w:ascii="Times New Roman" w:hAnsi="Times New Roman" w:cs="Times New Roman"/>
              </w:rPr>
            </w:pPr>
            <w:r w:rsidRPr="009D103E">
              <w:rPr>
                <w:rFonts w:ascii="Times New Roman" w:hAnsi="Times New Roman" w:cs="Times New Roman"/>
              </w:rPr>
              <w:t>Gymnázium Gelnica</w:t>
            </w:r>
          </w:p>
        </w:tc>
        <w:tc>
          <w:tcPr>
            <w:tcW w:w="1276" w:type="dxa"/>
          </w:tcPr>
          <w:p w14:paraId="25EA1C59" w14:textId="77777777" w:rsidR="00A93494" w:rsidRPr="009D103E" w:rsidRDefault="0011160B" w:rsidP="00705F05">
            <w:pPr>
              <w:pStyle w:val="Obyaj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</w:t>
            </w:r>
          </w:p>
        </w:tc>
        <w:tc>
          <w:tcPr>
            <w:tcW w:w="850" w:type="dxa"/>
          </w:tcPr>
          <w:p w14:paraId="214E3AE8" w14:textId="77777777" w:rsidR="00A93494" w:rsidRPr="009D103E" w:rsidRDefault="0011160B" w:rsidP="00B700F0">
            <w:pPr>
              <w:pStyle w:val="Obyaj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693" w:type="dxa"/>
            <w:tcBorders>
              <w:right w:val="single" w:sz="8" w:space="0" w:color="auto"/>
            </w:tcBorders>
          </w:tcPr>
          <w:p w14:paraId="51368F14" w14:textId="77777777" w:rsidR="00A93494" w:rsidRPr="00A1095C" w:rsidRDefault="00A1095C" w:rsidP="00FC61AD">
            <w:pPr>
              <w:pStyle w:val="Obyajn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8F07B5" w:rsidRPr="00A1095C">
              <w:rPr>
                <w:rFonts w:ascii="Times New Roman" w:hAnsi="Times New Roman" w:cs="Times New Roman"/>
              </w:rPr>
              <w:t xml:space="preserve">pätná väzba pre učiteľa, </w:t>
            </w:r>
            <w:r>
              <w:rPr>
                <w:rFonts w:ascii="Times New Roman" w:hAnsi="Times New Roman" w:cs="Times New Roman"/>
              </w:rPr>
              <w:t xml:space="preserve">komparácia </w:t>
            </w:r>
          </w:p>
        </w:tc>
      </w:tr>
      <w:tr w:rsidR="00705F05" w:rsidRPr="009D103E" w14:paraId="4FD37836" w14:textId="77777777" w:rsidTr="00AA3511">
        <w:tc>
          <w:tcPr>
            <w:tcW w:w="567" w:type="dxa"/>
            <w:tcBorders>
              <w:left w:val="single" w:sz="8" w:space="0" w:color="auto"/>
            </w:tcBorders>
          </w:tcPr>
          <w:p w14:paraId="04A04E6F" w14:textId="77777777" w:rsidR="00705F05" w:rsidRPr="009D103E" w:rsidRDefault="00705F05" w:rsidP="00705F05">
            <w:pPr>
              <w:pStyle w:val="Obyajntex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D103E">
              <w:rPr>
                <w:rFonts w:ascii="Times New Roman" w:hAnsi="Times New Roman" w:cs="Times New Roman"/>
                <w:b/>
                <w:sz w:val="16"/>
                <w:szCs w:val="16"/>
              </w:rPr>
              <w:t>4.</w:t>
            </w:r>
          </w:p>
        </w:tc>
        <w:tc>
          <w:tcPr>
            <w:tcW w:w="2552" w:type="dxa"/>
          </w:tcPr>
          <w:p w14:paraId="14EDBACA" w14:textId="77777777" w:rsidR="00705F05" w:rsidRPr="009D103E" w:rsidRDefault="00705F05" w:rsidP="00705F05">
            <w:pPr>
              <w:rPr>
                <w:b/>
                <w:sz w:val="20"/>
                <w:szCs w:val="20"/>
              </w:rPr>
            </w:pPr>
            <w:r w:rsidRPr="009D103E">
              <w:rPr>
                <w:b/>
                <w:sz w:val="20"/>
                <w:szCs w:val="20"/>
              </w:rPr>
              <w:t xml:space="preserve">Medzinárodný deň školských knižníc  </w:t>
            </w:r>
            <w:r>
              <w:rPr>
                <w:b/>
                <w:sz w:val="20"/>
                <w:szCs w:val="20"/>
              </w:rPr>
              <w:t xml:space="preserve">- Literárny chodníček </w:t>
            </w:r>
            <w:r w:rsidRPr="009D103E">
              <w:rPr>
                <w:b/>
                <w:sz w:val="20"/>
                <w:szCs w:val="20"/>
              </w:rPr>
              <w:t xml:space="preserve">– kvíz pre zástupcov jednotlivých tried    </w:t>
            </w:r>
          </w:p>
        </w:tc>
        <w:tc>
          <w:tcPr>
            <w:tcW w:w="1134" w:type="dxa"/>
          </w:tcPr>
          <w:p w14:paraId="7F238F47" w14:textId="77777777" w:rsidR="00705F05" w:rsidRPr="009D103E" w:rsidRDefault="002844D4" w:rsidP="00705F05">
            <w:pPr>
              <w:pStyle w:val="Obyaj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24. </w:t>
            </w:r>
            <w:r w:rsidR="00705F05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któbe</w:t>
            </w:r>
            <w:r w:rsidR="00705F05">
              <w:rPr>
                <w:rFonts w:ascii="Times New Roman" w:hAnsi="Times New Roman" w:cs="Times New Roman"/>
              </w:rPr>
              <w:t>r  202</w:t>
            </w:r>
            <w:r w:rsidR="001116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</w:tcPr>
          <w:p w14:paraId="123C83F7" w14:textId="77777777" w:rsidR="00705F05" w:rsidRPr="009D103E" w:rsidRDefault="00705F05" w:rsidP="00705F05">
            <w:pPr>
              <w:pStyle w:val="Obyajntext"/>
              <w:rPr>
                <w:rFonts w:ascii="Times New Roman" w:hAnsi="Times New Roman" w:cs="Times New Roman"/>
              </w:rPr>
            </w:pPr>
            <w:r w:rsidRPr="009D103E">
              <w:rPr>
                <w:rFonts w:ascii="Times New Roman" w:hAnsi="Times New Roman" w:cs="Times New Roman"/>
              </w:rPr>
              <w:t>Gymnázium Gelnica</w:t>
            </w:r>
          </w:p>
        </w:tc>
        <w:tc>
          <w:tcPr>
            <w:tcW w:w="1276" w:type="dxa"/>
          </w:tcPr>
          <w:p w14:paraId="369F673C" w14:textId="77777777" w:rsidR="00705F05" w:rsidRPr="009D103E" w:rsidRDefault="00705F05" w:rsidP="00705F05">
            <w:pPr>
              <w:pStyle w:val="Obyajntext"/>
              <w:jc w:val="center"/>
              <w:rPr>
                <w:rFonts w:ascii="Times New Roman" w:hAnsi="Times New Roman" w:cs="Times New Roman"/>
              </w:rPr>
            </w:pPr>
            <w:r w:rsidRPr="009D103E">
              <w:rPr>
                <w:rFonts w:ascii="Times New Roman" w:hAnsi="Times New Roman" w:cs="Times New Roman"/>
              </w:rPr>
              <w:t>BLH</w:t>
            </w:r>
          </w:p>
        </w:tc>
        <w:tc>
          <w:tcPr>
            <w:tcW w:w="850" w:type="dxa"/>
          </w:tcPr>
          <w:p w14:paraId="1C482DBC" w14:textId="77777777" w:rsidR="00705F05" w:rsidRPr="009D103E" w:rsidRDefault="00705F05" w:rsidP="00705F05">
            <w:pPr>
              <w:pStyle w:val="Obyajntex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11160B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693" w:type="dxa"/>
            <w:tcBorders>
              <w:right w:val="single" w:sz="8" w:space="0" w:color="auto"/>
            </w:tcBorders>
          </w:tcPr>
          <w:p w14:paraId="180F3CF9" w14:textId="77777777" w:rsidR="00705F05" w:rsidRPr="002844D4" w:rsidRDefault="00705F05" w:rsidP="00705F05">
            <w:pPr>
              <w:pStyle w:val="Obyajntext"/>
              <w:rPr>
                <w:rFonts w:ascii="Times New Roman" w:hAnsi="Times New Roman" w:cs="Times New Roman"/>
              </w:rPr>
            </w:pPr>
            <w:r w:rsidRPr="002844D4">
              <w:rPr>
                <w:rFonts w:ascii="Times New Roman" w:hAnsi="Times New Roman" w:cs="Times New Roman"/>
              </w:rPr>
              <w:t>čitateľská gramotnosť,</w:t>
            </w:r>
          </w:p>
          <w:p w14:paraId="1BA2CE5D" w14:textId="77777777" w:rsidR="00705F05" w:rsidRPr="002844D4" w:rsidRDefault="002844D4" w:rsidP="00705F05">
            <w:pPr>
              <w:pStyle w:val="Obyajntext"/>
              <w:rPr>
                <w:rFonts w:ascii="Times New Roman" w:hAnsi="Times New Roman" w:cs="Times New Roman"/>
              </w:rPr>
            </w:pPr>
            <w:r w:rsidRPr="002844D4">
              <w:rPr>
                <w:rFonts w:ascii="Times New Roman" w:hAnsi="Times New Roman" w:cs="Times New Roman"/>
              </w:rPr>
              <w:t>zážitkové aktivity</w:t>
            </w:r>
            <w:r w:rsidR="00806EC3">
              <w:rPr>
                <w:rFonts w:ascii="Times New Roman" w:hAnsi="Times New Roman" w:cs="Times New Roman"/>
              </w:rPr>
              <w:t xml:space="preserve">, práca v tíme </w:t>
            </w:r>
            <w:r w:rsidRPr="002844D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05F05" w:rsidRPr="009D103E" w14:paraId="48F7415F" w14:textId="77777777" w:rsidTr="00AA3511">
        <w:trPr>
          <w:trHeight w:val="258"/>
        </w:trPr>
        <w:tc>
          <w:tcPr>
            <w:tcW w:w="567" w:type="dxa"/>
            <w:tcBorders>
              <w:left w:val="single" w:sz="8" w:space="0" w:color="auto"/>
            </w:tcBorders>
          </w:tcPr>
          <w:p w14:paraId="7EB792D2" w14:textId="77777777" w:rsidR="00705F05" w:rsidRPr="009D103E" w:rsidRDefault="00705F05" w:rsidP="00705F05">
            <w:pPr>
              <w:pStyle w:val="Obyajntex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D103E">
              <w:rPr>
                <w:rFonts w:ascii="Times New Roman" w:hAnsi="Times New Roman" w:cs="Times New Roman"/>
                <w:b/>
                <w:sz w:val="16"/>
                <w:szCs w:val="16"/>
              </w:rPr>
              <w:t>5.</w:t>
            </w:r>
          </w:p>
        </w:tc>
        <w:tc>
          <w:tcPr>
            <w:tcW w:w="2552" w:type="dxa"/>
          </w:tcPr>
          <w:p w14:paraId="63886F02" w14:textId="77777777" w:rsidR="00705F05" w:rsidRPr="009D103E" w:rsidRDefault="00705F05" w:rsidP="00705F05">
            <w:pPr>
              <w:pStyle w:val="Obyajntext"/>
              <w:rPr>
                <w:rFonts w:ascii="Times New Roman" w:hAnsi="Times New Roman" w:cs="Times New Roman"/>
                <w:b/>
              </w:rPr>
            </w:pPr>
            <w:r w:rsidRPr="009D103E">
              <w:rPr>
                <w:rFonts w:ascii="Times New Roman" w:hAnsi="Times New Roman" w:cs="Times New Roman"/>
                <w:b/>
              </w:rPr>
              <w:t xml:space="preserve">Olympiáda zo slovenského jazyka – školské kolo </w:t>
            </w:r>
            <w:r w:rsidR="00231162">
              <w:rPr>
                <w:rFonts w:ascii="Times New Roman" w:hAnsi="Times New Roman" w:cs="Times New Roman"/>
                <w:b/>
              </w:rPr>
              <w:t xml:space="preserve">– kat. C </w:t>
            </w:r>
          </w:p>
        </w:tc>
        <w:tc>
          <w:tcPr>
            <w:tcW w:w="1134" w:type="dxa"/>
          </w:tcPr>
          <w:p w14:paraId="04178F26" w14:textId="77777777" w:rsidR="00705F05" w:rsidRPr="009D103E" w:rsidRDefault="00231162" w:rsidP="0011160B">
            <w:pPr>
              <w:pStyle w:val="Obyajntex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november </w:t>
            </w:r>
            <w:r w:rsidR="0011160B">
              <w:rPr>
                <w:rFonts w:ascii="Times New Roman" w:hAnsi="Times New Roman" w:cs="Times New Roman"/>
                <w:sz w:val="16"/>
                <w:szCs w:val="16"/>
              </w:rPr>
              <w:t xml:space="preserve"> 2022</w:t>
            </w:r>
          </w:p>
        </w:tc>
        <w:tc>
          <w:tcPr>
            <w:tcW w:w="1276" w:type="dxa"/>
          </w:tcPr>
          <w:p w14:paraId="16DB5C1B" w14:textId="77777777" w:rsidR="00705F05" w:rsidRPr="009D103E" w:rsidRDefault="00705F05" w:rsidP="00705F05">
            <w:pPr>
              <w:pStyle w:val="Obyajntext"/>
              <w:rPr>
                <w:rFonts w:ascii="Times New Roman" w:hAnsi="Times New Roman" w:cs="Times New Roman"/>
                <w:sz w:val="16"/>
                <w:szCs w:val="16"/>
              </w:rPr>
            </w:pPr>
            <w:r w:rsidRPr="009D103E">
              <w:rPr>
                <w:rFonts w:ascii="Times New Roman" w:hAnsi="Times New Roman" w:cs="Times New Roman"/>
              </w:rPr>
              <w:t>Gymnázium Gelnica</w:t>
            </w:r>
          </w:p>
        </w:tc>
        <w:tc>
          <w:tcPr>
            <w:tcW w:w="1276" w:type="dxa"/>
          </w:tcPr>
          <w:p w14:paraId="78692D3B" w14:textId="77777777" w:rsidR="00705F05" w:rsidRPr="009D103E" w:rsidRDefault="00705F05" w:rsidP="00705F05">
            <w:pPr>
              <w:pStyle w:val="Obyajntex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VAR</w:t>
            </w:r>
          </w:p>
        </w:tc>
        <w:tc>
          <w:tcPr>
            <w:tcW w:w="850" w:type="dxa"/>
          </w:tcPr>
          <w:p w14:paraId="75F91DD3" w14:textId="77777777" w:rsidR="00705F05" w:rsidRPr="009D103E" w:rsidRDefault="00231162" w:rsidP="00A64905">
            <w:pPr>
              <w:pStyle w:val="Obyajntex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2693" w:type="dxa"/>
            <w:tcBorders>
              <w:right w:val="single" w:sz="8" w:space="0" w:color="auto"/>
            </w:tcBorders>
          </w:tcPr>
          <w:p w14:paraId="70FA2F58" w14:textId="77777777" w:rsidR="00705F05" w:rsidRPr="009D103E" w:rsidRDefault="00F165CE" w:rsidP="00705F05">
            <w:pPr>
              <w:pStyle w:val="Obyajntex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>č</w:t>
            </w:r>
            <w:r w:rsidRPr="00BE171B">
              <w:rPr>
                <w:rFonts w:ascii="Times New Roman" w:hAnsi="Times New Roman" w:cs="Times New Roman"/>
              </w:rPr>
              <w:t>itateľská gramotnosť,</w:t>
            </w:r>
            <w:r>
              <w:rPr>
                <w:rFonts w:ascii="Times New Roman" w:hAnsi="Times New Roman" w:cs="Times New Roman"/>
              </w:rPr>
              <w:t xml:space="preserve"> komunikačné zručnosti</w:t>
            </w:r>
          </w:p>
        </w:tc>
      </w:tr>
      <w:tr w:rsidR="00231162" w:rsidRPr="009D103E" w14:paraId="22DF44E0" w14:textId="77777777" w:rsidTr="00AA3511">
        <w:trPr>
          <w:trHeight w:val="258"/>
        </w:trPr>
        <w:tc>
          <w:tcPr>
            <w:tcW w:w="567" w:type="dxa"/>
            <w:tcBorders>
              <w:left w:val="single" w:sz="8" w:space="0" w:color="auto"/>
            </w:tcBorders>
          </w:tcPr>
          <w:p w14:paraId="5093C3D6" w14:textId="77777777" w:rsidR="00231162" w:rsidRPr="009D103E" w:rsidRDefault="00231162" w:rsidP="00705F05">
            <w:pPr>
              <w:pStyle w:val="Obyajntex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6. </w:t>
            </w:r>
          </w:p>
        </w:tc>
        <w:tc>
          <w:tcPr>
            <w:tcW w:w="2552" w:type="dxa"/>
          </w:tcPr>
          <w:p w14:paraId="4FCCB8EA" w14:textId="77777777" w:rsidR="00231162" w:rsidRPr="009D103E" w:rsidRDefault="00231162" w:rsidP="00705F05">
            <w:pPr>
              <w:pStyle w:val="Obyajntext"/>
              <w:rPr>
                <w:rFonts w:ascii="Times New Roman" w:hAnsi="Times New Roman" w:cs="Times New Roman"/>
                <w:b/>
              </w:rPr>
            </w:pPr>
            <w:r w:rsidRPr="009D103E">
              <w:rPr>
                <w:rFonts w:ascii="Times New Roman" w:hAnsi="Times New Roman" w:cs="Times New Roman"/>
                <w:b/>
              </w:rPr>
              <w:t xml:space="preserve">Olympiáda zo slovenského jazyka – školské kolo </w:t>
            </w:r>
            <w:r>
              <w:rPr>
                <w:rFonts w:ascii="Times New Roman" w:hAnsi="Times New Roman" w:cs="Times New Roman"/>
                <w:b/>
              </w:rPr>
              <w:t>– kat. A, B</w:t>
            </w:r>
          </w:p>
        </w:tc>
        <w:tc>
          <w:tcPr>
            <w:tcW w:w="1134" w:type="dxa"/>
          </w:tcPr>
          <w:p w14:paraId="7BDED07B" w14:textId="77777777" w:rsidR="00231162" w:rsidRDefault="00231162" w:rsidP="0011160B">
            <w:pPr>
              <w:pStyle w:val="Obyajntex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>december 2023</w:t>
            </w:r>
          </w:p>
        </w:tc>
        <w:tc>
          <w:tcPr>
            <w:tcW w:w="1276" w:type="dxa"/>
          </w:tcPr>
          <w:p w14:paraId="2DF0F8F8" w14:textId="77777777" w:rsidR="00231162" w:rsidRPr="009D103E" w:rsidRDefault="00231162" w:rsidP="00705F05">
            <w:pPr>
              <w:pStyle w:val="Obyajntext"/>
              <w:rPr>
                <w:rFonts w:ascii="Times New Roman" w:hAnsi="Times New Roman" w:cs="Times New Roman"/>
              </w:rPr>
            </w:pPr>
            <w:r w:rsidRPr="009D103E">
              <w:rPr>
                <w:rFonts w:ascii="Times New Roman" w:hAnsi="Times New Roman" w:cs="Times New Roman"/>
              </w:rPr>
              <w:t>Gymnázium Gelnica</w:t>
            </w:r>
          </w:p>
        </w:tc>
        <w:tc>
          <w:tcPr>
            <w:tcW w:w="1276" w:type="dxa"/>
          </w:tcPr>
          <w:p w14:paraId="108C065B" w14:textId="77777777" w:rsidR="00231162" w:rsidRDefault="00231162" w:rsidP="00705F05">
            <w:pPr>
              <w:pStyle w:val="Obyajntex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VAR</w:t>
            </w:r>
          </w:p>
        </w:tc>
        <w:tc>
          <w:tcPr>
            <w:tcW w:w="850" w:type="dxa"/>
          </w:tcPr>
          <w:p w14:paraId="66DC96BD" w14:textId="77777777" w:rsidR="00231162" w:rsidRDefault="00231162" w:rsidP="00A64905">
            <w:pPr>
              <w:pStyle w:val="Obyajntex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693" w:type="dxa"/>
            <w:tcBorders>
              <w:right w:val="single" w:sz="8" w:space="0" w:color="auto"/>
            </w:tcBorders>
          </w:tcPr>
          <w:p w14:paraId="378FCE04" w14:textId="77777777" w:rsidR="00231162" w:rsidRDefault="00231162" w:rsidP="00705F05">
            <w:pPr>
              <w:pStyle w:val="Obyajn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č</w:t>
            </w:r>
            <w:r w:rsidRPr="00BE171B">
              <w:rPr>
                <w:rFonts w:ascii="Times New Roman" w:hAnsi="Times New Roman" w:cs="Times New Roman"/>
              </w:rPr>
              <w:t>itateľská gramotnosť,</w:t>
            </w:r>
            <w:r>
              <w:rPr>
                <w:rFonts w:ascii="Times New Roman" w:hAnsi="Times New Roman" w:cs="Times New Roman"/>
              </w:rPr>
              <w:t xml:space="preserve"> komunikačné zručnosti</w:t>
            </w:r>
          </w:p>
        </w:tc>
      </w:tr>
      <w:tr w:rsidR="00231162" w:rsidRPr="009D103E" w14:paraId="34F92E99" w14:textId="77777777" w:rsidTr="00AA3511">
        <w:trPr>
          <w:trHeight w:val="258"/>
        </w:trPr>
        <w:tc>
          <w:tcPr>
            <w:tcW w:w="567" w:type="dxa"/>
            <w:tcBorders>
              <w:left w:val="single" w:sz="8" w:space="0" w:color="auto"/>
            </w:tcBorders>
          </w:tcPr>
          <w:p w14:paraId="6A61FB8C" w14:textId="77777777" w:rsidR="00231162" w:rsidRDefault="00231162" w:rsidP="00705F05">
            <w:pPr>
              <w:pStyle w:val="Obyajntex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7. </w:t>
            </w:r>
          </w:p>
        </w:tc>
        <w:tc>
          <w:tcPr>
            <w:tcW w:w="2552" w:type="dxa"/>
          </w:tcPr>
          <w:p w14:paraId="4BFC1036" w14:textId="77777777" w:rsidR="00231162" w:rsidRPr="009D103E" w:rsidRDefault="00231162" w:rsidP="00705F05">
            <w:pPr>
              <w:pStyle w:val="Obyajntex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Vianočný program </w:t>
            </w:r>
          </w:p>
        </w:tc>
        <w:tc>
          <w:tcPr>
            <w:tcW w:w="1134" w:type="dxa"/>
          </w:tcPr>
          <w:p w14:paraId="2006C61B" w14:textId="77777777" w:rsidR="00231162" w:rsidRDefault="00231162" w:rsidP="0011160B">
            <w:pPr>
              <w:pStyle w:val="Obyaj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december 2023</w:t>
            </w:r>
          </w:p>
        </w:tc>
        <w:tc>
          <w:tcPr>
            <w:tcW w:w="1276" w:type="dxa"/>
          </w:tcPr>
          <w:p w14:paraId="3EEAAF28" w14:textId="77777777" w:rsidR="00231162" w:rsidRPr="009D103E" w:rsidRDefault="00231162" w:rsidP="00705F05">
            <w:pPr>
              <w:pStyle w:val="Obyajntext"/>
              <w:rPr>
                <w:rFonts w:ascii="Times New Roman" w:hAnsi="Times New Roman" w:cs="Times New Roman"/>
              </w:rPr>
            </w:pPr>
            <w:r w:rsidRPr="009D103E">
              <w:rPr>
                <w:rFonts w:ascii="Times New Roman" w:hAnsi="Times New Roman" w:cs="Times New Roman"/>
              </w:rPr>
              <w:t>Gymnázium Gelnica</w:t>
            </w:r>
          </w:p>
        </w:tc>
        <w:tc>
          <w:tcPr>
            <w:tcW w:w="1276" w:type="dxa"/>
          </w:tcPr>
          <w:p w14:paraId="4C4E77F5" w14:textId="77777777" w:rsidR="00231162" w:rsidRDefault="00231162" w:rsidP="00705F05">
            <w:pPr>
              <w:pStyle w:val="Obyajntex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VAR, BLH</w:t>
            </w:r>
          </w:p>
        </w:tc>
        <w:tc>
          <w:tcPr>
            <w:tcW w:w="850" w:type="dxa"/>
          </w:tcPr>
          <w:p w14:paraId="795CD774" w14:textId="77777777" w:rsidR="00231162" w:rsidRDefault="00231162" w:rsidP="00A64905">
            <w:pPr>
              <w:pStyle w:val="Obyajntex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2693" w:type="dxa"/>
            <w:tcBorders>
              <w:right w:val="single" w:sz="8" w:space="0" w:color="auto"/>
            </w:tcBorders>
          </w:tcPr>
          <w:p w14:paraId="79C27B18" w14:textId="77777777" w:rsidR="00231162" w:rsidRDefault="00231162" w:rsidP="00705F05">
            <w:pPr>
              <w:pStyle w:val="Obyajn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prezentačné zručnosti</w:t>
            </w:r>
            <w:r w:rsidR="00806EC3">
              <w:rPr>
                <w:rFonts w:ascii="Times New Roman" w:hAnsi="Times New Roman" w:cs="Times New Roman"/>
              </w:rPr>
              <w:t xml:space="preserve">, rozvoj estetického cítenia , vzťah k tradíciám </w:t>
            </w:r>
          </w:p>
        </w:tc>
      </w:tr>
      <w:tr w:rsidR="00705F05" w:rsidRPr="009D103E" w14:paraId="4C66DD66" w14:textId="77777777" w:rsidTr="00AA3511">
        <w:trPr>
          <w:trHeight w:val="258"/>
        </w:trPr>
        <w:tc>
          <w:tcPr>
            <w:tcW w:w="567" w:type="dxa"/>
            <w:tcBorders>
              <w:left w:val="single" w:sz="8" w:space="0" w:color="auto"/>
            </w:tcBorders>
          </w:tcPr>
          <w:p w14:paraId="567D6631" w14:textId="77777777" w:rsidR="00705F05" w:rsidRPr="009D103E" w:rsidRDefault="00231162" w:rsidP="00705F05">
            <w:pPr>
              <w:pStyle w:val="Obyajntex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8</w:t>
            </w:r>
            <w:r w:rsidR="00705F05" w:rsidRPr="009D103E">
              <w:rPr>
                <w:rFonts w:ascii="Times New Roman" w:hAnsi="Times New Roman" w:cs="Times New Roman"/>
                <w:b/>
                <w:sz w:val="16"/>
                <w:szCs w:val="16"/>
              </w:rPr>
              <w:t>.</w:t>
            </w:r>
          </w:p>
        </w:tc>
        <w:tc>
          <w:tcPr>
            <w:tcW w:w="2552" w:type="dxa"/>
          </w:tcPr>
          <w:p w14:paraId="23C65200" w14:textId="77777777" w:rsidR="00705F05" w:rsidRPr="009D103E" w:rsidRDefault="007D42CF" w:rsidP="00705F05">
            <w:pPr>
              <w:pStyle w:val="Obyajntex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Čo práve čítame</w:t>
            </w:r>
            <w:r w:rsidR="00705F05" w:rsidRPr="009D103E">
              <w:rPr>
                <w:rFonts w:ascii="Times New Roman" w:hAnsi="Times New Roman" w:cs="Times New Roman"/>
                <w:b/>
              </w:rPr>
              <w:t>?</w:t>
            </w:r>
          </w:p>
        </w:tc>
        <w:tc>
          <w:tcPr>
            <w:tcW w:w="1134" w:type="dxa"/>
          </w:tcPr>
          <w:p w14:paraId="0A448892" w14:textId="77777777" w:rsidR="00705F05" w:rsidRPr="002071AE" w:rsidRDefault="00FB6035" w:rsidP="00705F05">
            <w:pPr>
              <w:pStyle w:val="Obyaj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december </w:t>
            </w:r>
            <w:r w:rsidR="00705F05" w:rsidRPr="002071AE">
              <w:rPr>
                <w:rFonts w:ascii="Times New Roman" w:hAnsi="Times New Roman" w:cs="Times New Roman"/>
              </w:rPr>
              <w:t>202</w:t>
            </w:r>
            <w:r w:rsidR="0023116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</w:tcPr>
          <w:p w14:paraId="0237EFDB" w14:textId="77777777" w:rsidR="00705F05" w:rsidRPr="009D103E" w:rsidRDefault="00705F05" w:rsidP="00705F05">
            <w:pPr>
              <w:pStyle w:val="Obyajntext"/>
              <w:rPr>
                <w:rFonts w:ascii="Times New Roman" w:hAnsi="Times New Roman" w:cs="Times New Roman"/>
              </w:rPr>
            </w:pPr>
            <w:r w:rsidRPr="009D103E">
              <w:rPr>
                <w:rFonts w:ascii="Times New Roman" w:hAnsi="Times New Roman" w:cs="Times New Roman"/>
              </w:rPr>
              <w:t>Gymnázium Gelnica</w:t>
            </w:r>
          </w:p>
        </w:tc>
        <w:tc>
          <w:tcPr>
            <w:tcW w:w="1276" w:type="dxa"/>
          </w:tcPr>
          <w:p w14:paraId="36F95B7B" w14:textId="77777777" w:rsidR="00705F05" w:rsidRPr="009D103E" w:rsidRDefault="00705F05" w:rsidP="00705F05">
            <w:pPr>
              <w:pStyle w:val="Obyajntext"/>
              <w:jc w:val="center"/>
              <w:rPr>
                <w:rFonts w:ascii="Times New Roman" w:hAnsi="Times New Roman" w:cs="Times New Roman"/>
              </w:rPr>
            </w:pPr>
            <w:r w:rsidRPr="009D103E">
              <w:rPr>
                <w:rFonts w:ascii="Times New Roman" w:hAnsi="Times New Roman" w:cs="Times New Roman"/>
              </w:rPr>
              <w:t>BLH</w:t>
            </w:r>
            <w:r w:rsidR="007D42CF">
              <w:rPr>
                <w:rFonts w:ascii="Times New Roman" w:hAnsi="Times New Roman" w:cs="Times New Roman"/>
              </w:rPr>
              <w:t>, VAR</w:t>
            </w:r>
          </w:p>
        </w:tc>
        <w:tc>
          <w:tcPr>
            <w:tcW w:w="850" w:type="dxa"/>
          </w:tcPr>
          <w:p w14:paraId="17375CFF" w14:textId="77777777" w:rsidR="00705F05" w:rsidRPr="009D103E" w:rsidRDefault="00FB6035" w:rsidP="00A64905">
            <w:pPr>
              <w:pStyle w:val="Obyajntex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P, </w:t>
            </w:r>
            <w:r w:rsidR="007D42CF">
              <w:rPr>
                <w:rFonts w:ascii="Times New Roman" w:hAnsi="Times New Roman" w:cs="Times New Roman"/>
                <w:sz w:val="16"/>
                <w:szCs w:val="16"/>
              </w:rPr>
              <w:t xml:space="preserve">S,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2693" w:type="dxa"/>
            <w:tcBorders>
              <w:right w:val="single" w:sz="8" w:space="0" w:color="auto"/>
            </w:tcBorders>
          </w:tcPr>
          <w:p w14:paraId="41F76EEA" w14:textId="77777777" w:rsidR="00705F05" w:rsidRPr="00BE171B" w:rsidRDefault="00705F05" w:rsidP="00705F05">
            <w:pPr>
              <w:pStyle w:val="Obyajn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č</w:t>
            </w:r>
            <w:r w:rsidRPr="00BE171B">
              <w:rPr>
                <w:rFonts w:ascii="Times New Roman" w:hAnsi="Times New Roman" w:cs="Times New Roman"/>
              </w:rPr>
              <w:t xml:space="preserve">itateľská gramotnosť, </w:t>
            </w:r>
            <w:r>
              <w:rPr>
                <w:rFonts w:ascii="Times New Roman" w:hAnsi="Times New Roman" w:cs="Times New Roman"/>
              </w:rPr>
              <w:t>prezentačné zručnosti</w:t>
            </w:r>
          </w:p>
        </w:tc>
      </w:tr>
      <w:tr w:rsidR="00231162" w:rsidRPr="009D103E" w14:paraId="6776A8EF" w14:textId="77777777" w:rsidTr="00AA3511">
        <w:trPr>
          <w:trHeight w:val="258"/>
        </w:trPr>
        <w:tc>
          <w:tcPr>
            <w:tcW w:w="567" w:type="dxa"/>
            <w:tcBorders>
              <w:left w:val="single" w:sz="8" w:space="0" w:color="auto"/>
            </w:tcBorders>
          </w:tcPr>
          <w:p w14:paraId="21487C74" w14:textId="77777777" w:rsidR="00231162" w:rsidRDefault="00231162" w:rsidP="00231162">
            <w:pPr>
              <w:pStyle w:val="Obyajntex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lastRenderedPageBreak/>
              <w:t xml:space="preserve">9. </w:t>
            </w:r>
          </w:p>
        </w:tc>
        <w:tc>
          <w:tcPr>
            <w:tcW w:w="2552" w:type="dxa"/>
          </w:tcPr>
          <w:p w14:paraId="74DB4548" w14:textId="77777777" w:rsidR="00231162" w:rsidRPr="009D103E" w:rsidRDefault="00231162" w:rsidP="00231162">
            <w:pPr>
              <w:pStyle w:val="Obyajntex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DOD 9</w:t>
            </w:r>
          </w:p>
        </w:tc>
        <w:tc>
          <w:tcPr>
            <w:tcW w:w="1134" w:type="dxa"/>
          </w:tcPr>
          <w:p w14:paraId="1AFDBE84" w14:textId="77777777" w:rsidR="00231162" w:rsidRDefault="00231162" w:rsidP="00231162">
            <w:pPr>
              <w:pStyle w:val="Obyaj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december </w:t>
            </w:r>
            <w:r w:rsidRPr="002071AE"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</w:tcPr>
          <w:p w14:paraId="13827C09" w14:textId="77777777" w:rsidR="00231162" w:rsidRPr="009D103E" w:rsidRDefault="00231162" w:rsidP="00231162">
            <w:pPr>
              <w:pStyle w:val="Obyajntext"/>
              <w:rPr>
                <w:rFonts w:ascii="Times New Roman" w:hAnsi="Times New Roman" w:cs="Times New Roman"/>
              </w:rPr>
            </w:pPr>
            <w:r w:rsidRPr="009D103E">
              <w:rPr>
                <w:rFonts w:ascii="Times New Roman" w:hAnsi="Times New Roman" w:cs="Times New Roman"/>
              </w:rPr>
              <w:t>Gymnázium Gelnica</w:t>
            </w:r>
          </w:p>
        </w:tc>
        <w:tc>
          <w:tcPr>
            <w:tcW w:w="1276" w:type="dxa"/>
          </w:tcPr>
          <w:p w14:paraId="0FDD33F3" w14:textId="77777777" w:rsidR="00231162" w:rsidRPr="009D103E" w:rsidRDefault="00231162" w:rsidP="00231162">
            <w:pPr>
              <w:pStyle w:val="Obyajntext"/>
              <w:jc w:val="center"/>
              <w:rPr>
                <w:rFonts w:ascii="Times New Roman" w:hAnsi="Times New Roman" w:cs="Times New Roman"/>
              </w:rPr>
            </w:pPr>
            <w:r w:rsidRPr="009D103E">
              <w:rPr>
                <w:rFonts w:ascii="Times New Roman" w:hAnsi="Times New Roman" w:cs="Times New Roman"/>
              </w:rPr>
              <w:t>BLH</w:t>
            </w:r>
            <w:r>
              <w:rPr>
                <w:rFonts w:ascii="Times New Roman" w:hAnsi="Times New Roman" w:cs="Times New Roman"/>
              </w:rPr>
              <w:t xml:space="preserve">, VAR </w:t>
            </w:r>
          </w:p>
        </w:tc>
        <w:tc>
          <w:tcPr>
            <w:tcW w:w="850" w:type="dxa"/>
          </w:tcPr>
          <w:p w14:paraId="341E9A1D" w14:textId="77777777" w:rsidR="00231162" w:rsidRDefault="00231162" w:rsidP="00231162">
            <w:pPr>
              <w:pStyle w:val="Obyajntex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3" w:type="dxa"/>
            <w:tcBorders>
              <w:right w:val="single" w:sz="8" w:space="0" w:color="auto"/>
            </w:tcBorders>
          </w:tcPr>
          <w:p w14:paraId="150B2427" w14:textId="77777777" w:rsidR="00231162" w:rsidRDefault="000C3796" w:rsidP="00231162">
            <w:pPr>
              <w:pStyle w:val="Obyajn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rozvoj prezentačných a komunikačných zručností </w:t>
            </w:r>
          </w:p>
        </w:tc>
      </w:tr>
      <w:tr w:rsidR="00231162" w:rsidRPr="009D103E" w14:paraId="62010253" w14:textId="77777777" w:rsidTr="00AA3511">
        <w:trPr>
          <w:trHeight w:val="258"/>
        </w:trPr>
        <w:tc>
          <w:tcPr>
            <w:tcW w:w="567" w:type="dxa"/>
            <w:tcBorders>
              <w:left w:val="single" w:sz="8" w:space="0" w:color="auto"/>
            </w:tcBorders>
          </w:tcPr>
          <w:p w14:paraId="4E3BBE94" w14:textId="77777777" w:rsidR="00231162" w:rsidRDefault="00231162" w:rsidP="00231162">
            <w:pPr>
              <w:pStyle w:val="Obyajntex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10.</w:t>
            </w:r>
          </w:p>
        </w:tc>
        <w:tc>
          <w:tcPr>
            <w:tcW w:w="2552" w:type="dxa"/>
          </w:tcPr>
          <w:p w14:paraId="650B00DD" w14:textId="77777777" w:rsidR="00231162" w:rsidRDefault="000A37C6" w:rsidP="00231162">
            <w:pPr>
              <w:pStyle w:val="Obyajntex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Čo rozprávajú staré príbehy – beseda s              P. Karpinským </w:t>
            </w:r>
          </w:p>
        </w:tc>
        <w:tc>
          <w:tcPr>
            <w:tcW w:w="1134" w:type="dxa"/>
          </w:tcPr>
          <w:p w14:paraId="722D1AF7" w14:textId="77777777" w:rsidR="00231162" w:rsidRDefault="000A37C6" w:rsidP="00231162">
            <w:pPr>
              <w:pStyle w:val="Obyaj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január </w:t>
            </w:r>
            <w:r w:rsidR="00231162">
              <w:rPr>
                <w:rFonts w:ascii="Times New Roman" w:hAnsi="Times New Roman" w:cs="Times New Roman"/>
              </w:rPr>
              <w:t xml:space="preserve"> 2023</w:t>
            </w:r>
          </w:p>
        </w:tc>
        <w:tc>
          <w:tcPr>
            <w:tcW w:w="1276" w:type="dxa"/>
          </w:tcPr>
          <w:p w14:paraId="47705929" w14:textId="77777777" w:rsidR="00231162" w:rsidRPr="009D103E" w:rsidRDefault="00231162" w:rsidP="00231162">
            <w:pPr>
              <w:pStyle w:val="Obyajntext"/>
              <w:rPr>
                <w:rFonts w:ascii="Times New Roman" w:hAnsi="Times New Roman" w:cs="Times New Roman"/>
              </w:rPr>
            </w:pPr>
            <w:r w:rsidRPr="009D103E">
              <w:rPr>
                <w:rFonts w:ascii="Times New Roman" w:hAnsi="Times New Roman" w:cs="Times New Roman"/>
              </w:rPr>
              <w:t>Gymnázium Gelnica</w:t>
            </w:r>
          </w:p>
        </w:tc>
        <w:tc>
          <w:tcPr>
            <w:tcW w:w="1276" w:type="dxa"/>
          </w:tcPr>
          <w:p w14:paraId="3C19553C" w14:textId="77777777" w:rsidR="00231162" w:rsidRPr="009D103E" w:rsidRDefault="001801B2" w:rsidP="00231162">
            <w:pPr>
              <w:pStyle w:val="Obyaj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Vedenie školy </w:t>
            </w:r>
          </w:p>
        </w:tc>
        <w:tc>
          <w:tcPr>
            <w:tcW w:w="850" w:type="dxa"/>
          </w:tcPr>
          <w:p w14:paraId="32E7A262" w14:textId="77777777" w:rsidR="00231162" w:rsidRDefault="000A37C6" w:rsidP="00231162">
            <w:pPr>
              <w:pStyle w:val="Obyajntex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výber žiakov 20</w:t>
            </w:r>
          </w:p>
        </w:tc>
        <w:tc>
          <w:tcPr>
            <w:tcW w:w="2693" w:type="dxa"/>
            <w:tcBorders>
              <w:right w:val="single" w:sz="8" w:space="0" w:color="auto"/>
            </w:tcBorders>
          </w:tcPr>
          <w:p w14:paraId="7B4D5D4B" w14:textId="77777777" w:rsidR="00231162" w:rsidRDefault="007F7CE7" w:rsidP="00231162">
            <w:pPr>
              <w:pStyle w:val="Obyajn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rozvoj komunikačných zručností, osvojovanie vedomostí</w:t>
            </w:r>
          </w:p>
        </w:tc>
      </w:tr>
      <w:tr w:rsidR="000A37C6" w:rsidRPr="009D103E" w14:paraId="4B6CE5C2" w14:textId="77777777" w:rsidTr="00AA3511">
        <w:trPr>
          <w:trHeight w:val="258"/>
        </w:trPr>
        <w:tc>
          <w:tcPr>
            <w:tcW w:w="567" w:type="dxa"/>
            <w:tcBorders>
              <w:left w:val="single" w:sz="8" w:space="0" w:color="auto"/>
            </w:tcBorders>
          </w:tcPr>
          <w:p w14:paraId="5BC32290" w14:textId="77777777" w:rsidR="000A37C6" w:rsidRDefault="000A37C6" w:rsidP="000A37C6">
            <w:pPr>
              <w:pStyle w:val="Obyajntex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11.</w:t>
            </w:r>
          </w:p>
        </w:tc>
        <w:tc>
          <w:tcPr>
            <w:tcW w:w="2552" w:type="dxa"/>
          </w:tcPr>
          <w:p w14:paraId="6811C42E" w14:textId="77777777" w:rsidR="000A37C6" w:rsidRDefault="000A37C6" w:rsidP="000A37C6">
            <w:pPr>
              <w:pStyle w:val="Obyajntex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DOD 5</w:t>
            </w:r>
          </w:p>
        </w:tc>
        <w:tc>
          <w:tcPr>
            <w:tcW w:w="1134" w:type="dxa"/>
          </w:tcPr>
          <w:p w14:paraId="0C9FF8B3" w14:textId="77777777" w:rsidR="000A37C6" w:rsidRDefault="000A37C6" w:rsidP="000A37C6">
            <w:pPr>
              <w:pStyle w:val="Obyaj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február 2023</w:t>
            </w:r>
          </w:p>
        </w:tc>
        <w:tc>
          <w:tcPr>
            <w:tcW w:w="1276" w:type="dxa"/>
          </w:tcPr>
          <w:p w14:paraId="7014924A" w14:textId="77777777" w:rsidR="000A37C6" w:rsidRPr="009D103E" w:rsidRDefault="000A37C6" w:rsidP="000A37C6">
            <w:pPr>
              <w:pStyle w:val="Obyajntext"/>
              <w:rPr>
                <w:rFonts w:ascii="Times New Roman" w:hAnsi="Times New Roman" w:cs="Times New Roman"/>
              </w:rPr>
            </w:pPr>
            <w:r w:rsidRPr="009D103E">
              <w:rPr>
                <w:rFonts w:ascii="Times New Roman" w:hAnsi="Times New Roman" w:cs="Times New Roman"/>
              </w:rPr>
              <w:t>Gymnázium Gelnica</w:t>
            </w:r>
          </w:p>
        </w:tc>
        <w:tc>
          <w:tcPr>
            <w:tcW w:w="1276" w:type="dxa"/>
          </w:tcPr>
          <w:p w14:paraId="603D019D" w14:textId="77777777" w:rsidR="000A37C6" w:rsidRPr="009D103E" w:rsidRDefault="000A37C6" w:rsidP="000A37C6">
            <w:pPr>
              <w:pStyle w:val="Obyajntext"/>
              <w:jc w:val="center"/>
              <w:rPr>
                <w:rFonts w:ascii="Times New Roman" w:hAnsi="Times New Roman" w:cs="Times New Roman"/>
              </w:rPr>
            </w:pPr>
            <w:r w:rsidRPr="009D103E">
              <w:rPr>
                <w:rFonts w:ascii="Times New Roman" w:hAnsi="Times New Roman" w:cs="Times New Roman"/>
              </w:rPr>
              <w:t>BLH</w:t>
            </w:r>
            <w:r>
              <w:rPr>
                <w:rFonts w:ascii="Times New Roman" w:hAnsi="Times New Roman" w:cs="Times New Roman"/>
              </w:rPr>
              <w:t xml:space="preserve">, VAR </w:t>
            </w:r>
          </w:p>
        </w:tc>
        <w:tc>
          <w:tcPr>
            <w:tcW w:w="850" w:type="dxa"/>
          </w:tcPr>
          <w:p w14:paraId="1F73D10F" w14:textId="77777777" w:rsidR="000A37C6" w:rsidRDefault="000A37C6" w:rsidP="000A37C6">
            <w:pPr>
              <w:pStyle w:val="Obyajntex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3" w:type="dxa"/>
            <w:tcBorders>
              <w:right w:val="single" w:sz="8" w:space="0" w:color="auto"/>
            </w:tcBorders>
          </w:tcPr>
          <w:p w14:paraId="3927EAF1" w14:textId="77777777" w:rsidR="000A37C6" w:rsidRDefault="000C3796" w:rsidP="000A37C6">
            <w:pPr>
              <w:pStyle w:val="Obyajn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rozvoj prezentačných a komunikačných zručností</w:t>
            </w:r>
          </w:p>
        </w:tc>
      </w:tr>
      <w:tr w:rsidR="000A37C6" w:rsidRPr="009D103E" w14:paraId="3422E992" w14:textId="77777777" w:rsidTr="00AA3511">
        <w:trPr>
          <w:trHeight w:val="258"/>
        </w:trPr>
        <w:tc>
          <w:tcPr>
            <w:tcW w:w="567" w:type="dxa"/>
            <w:tcBorders>
              <w:left w:val="single" w:sz="8" w:space="0" w:color="auto"/>
            </w:tcBorders>
          </w:tcPr>
          <w:p w14:paraId="2BB724E3" w14:textId="77777777" w:rsidR="000A37C6" w:rsidRDefault="000A37C6" w:rsidP="000A37C6">
            <w:pPr>
              <w:pStyle w:val="Obyajntex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12. </w:t>
            </w:r>
          </w:p>
        </w:tc>
        <w:tc>
          <w:tcPr>
            <w:tcW w:w="2552" w:type="dxa"/>
          </w:tcPr>
          <w:p w14:paraId="2C0ED10A" w14:textId="77777777" w:rsidR="000A37C6" w:rsidRDefault="000A37C6" w:rsidP="000A37C6">
            <w:pPr>
              <w:pStyle w:val="Obyajntex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Hviezdoslavov Kubín – okresné kolo</w:t>
            </w:r>
          </w:p>
        </w:tc>
        <w:tc>
          <w:tcPr>
            <w:tcW w:w="1134" w:type="dxa"/>
          </w:tcPr>
          <w:p w14:paraId="4F76256E" w14:textId="77777777" w:rsidR="000A37C6" w:rsidRPr="002071AE" w:rsidRDefault="000A37C6" w:rsidP="000A37C6">
            <w:pPr>
              <w:pStyle w:val="Obyaj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marec 2023 </w:t>
            </w:r>
          </w:p>
        </w:tc>
        <w:tc>
          <w:tcPr>
            <w:tcW w:w="1276" w:type="dxa"/>
          </w:tcPr>
          <w:p w14:paraId="0286BAAA" w14:textId="77777777" w:rsidR="000A37C6" w:rsidRPr="009D103E" w:rsidRDefault="000A37C6" w:rsidP="00B34515">
            <w:pPr>
              <w:pStyle w:val="Obyaj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CVČ</w:t>
            </w:r>
          </w:p>
        </w:tc>
        <w:tc>
          <w:tcPr>
            <w:tcW w:w="1276" w:type="dxa"/>
          </w:tcPr>
          <w:p w14:paraId="05B3CD19" w14:textId="77777777" w:rsidR="000A37C6" w:rsidRDefault="000A37C6" w:rsidP="000A37C6">
            <w:pPr>
              <w:pStyle w:val="Obyaj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BLH</w:t>
            </w:r>
          </w:p>
        </w:tc>
        <w:tc>
          <w:tcPr>
            <w:tcW w:w="850" w:type="dxa"/>
          </w:tcPr>
          <w:p w14:paraId="5DCFFA8B" w14:textId="77777777" w:rsidR="000A37C6" w:rsidRDefault="000A37C6" w:rsidP="000A37C6">
            <w:pPr>
              <w:pStyle w:val="Obyajntex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693" w:type="dxa"/>
            <w:tcBorders>
              <w:right w:val="single" w:sz="8" w:space="0" w:color="auto"/>
            </w:tcBorders>
          </w:tcPr>
          <w:p w14:paraId="0ECB9BC1" w14:textId="77777777" w:rsidR="000A37C6" w:rsidRDefault="00806EC3" w:rsidP="000A37C6">
            <w:pPr>
              <w:pStyle w:val="Obyajn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prezentačné zručnosti</w:t>
            </w:r>
          </w:p>
        </w:tc>
      </w:tr>
      <w:tr w:rsidR="000A37C6" w:rsidRPr="009D103E" w14:paraId="4AF2115E" w14:textId="77777777" w:rsidTr="00AA3511">
        <w:trPr>
          <w:trHeight w:val="258"/>
        </w:trPr>
        <w:tc>
          <w:tcPr>
            <w:tcW w:w="567" w:type="dxa"/>
            <w:tcBorders>
              <w:left w:val="single" w:sz="8" w:space="0" w:color="auto"/>
            </w:tcBorders>
          </w:tcPr>
          <w:p w14:paraId="3A675131" w14:textId="77777777" w:rsidR="000A37C6" w:rsidRPr="009D103E" w:rsidRDefault="000A37C6" w:rsidP="000A37C6">
            <w:pPr>
              <w:pStyle w:val="Obyajntex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13.</w:t>
            </w:r>
          </w:p>
        </w:tc>
        <w:tc>
          <w:tcPr>
            <w:tcW w:w="2552" w:type="dxa"/>
          </w:tcPr>
          <w:p w14:paraId="28A2A5C2" w14:textId="77777777" w:rsidR="000A37C6" w:rsidRPr="009D103E" w:rsidRDefault="000A37C6" w:rsidP="000A37C6">
            <w:pPr>
              <w:pStyle w:val="Obyajntext"/>
              <w:rPr>
                <w:rFonts w:ascii="Times New Roman" w:hAnsi="Times New Roman" w:cs="Times New Roman"/>
                <w:b/>
              </w:rPr>
            </w:pPr>
            <w:r w:rsidRPr="009D103E">
              <w:rPr>
                <w:rFonts w:ascii="Times New Roman" w:hAnsi="Times New Roman" w:cs="Times New Roman"/>
                <w:b/>
              </w:rPr>
              <w:t xml:space="preserve">Písomné maturitné skúšky – EČ, PFIČ  </w:t>
            </w:r>
          </w:p>
        </w:tc>
        <w:tc>
          <w:tcPr>
            <w:tcW w:w="1134" w:type="dxa"/>
          </w:tcPr>
          <w:p w14:paraId="02BDDEF8" w14:textId="77777777" w:rsidR="000A37C6" w:rsidRPr="002071AE" w:rsidRDefault="000A37C6" w:rsidP="000A37C6">
            <w:pPr>
              <w:pStyle w:val="Obyajntext"/>
              <w:jc w:val="center"/>
              <w:rPr>
                <w:rFonts w:ascii="Times New Roman" w:hAnsi="Times New Roman" w:cs="Times New Roman"/>
              </w:rPr>
            </w:pPr>
            <w:r w:rsidRPr="002071AE">
              <w:rPr>
                <w:rFonts w:ascii="Times New Roman" w:hAnsi="Times New Roman" w:cs="Times New Roman"/>
              </w:rPr>
              <w:t>marec 202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</w:tcPr>
          <w:p w14:paraId="491F7B41" w14:textId="77777777" w:rsidR="000A37C6" w:rsidRPr="009D103E" w:rsidRDefault="000A37C6" w:rsidP="000A37C6">
            <w:pPr>
              <w:pStyle w:val="Obyajntext"/>
              <w:rPr>
                <w:rFonts w:ascii="Times New Roman" w:hAnsi="Times New Roman" w:cs="Times New Roman"/>
              </w:rPr>
            </w:pPr>
            <w:r w:rsidRPr="009D103E">
              <w:rPr>
                <w:rFonts w:ascii="Times New Roman" w:hAnsi="Times New Roman" w:cs="Times New Roman"/>
              </w:rPr>
              <w:t>Gymnázium Gelnica</w:t>
            </w:r>
          </w:p>
        </w:tc>
        <w:tc>
          <w:tcPr>
            <w:tcW w:w="1276" w:type="dxa"/>
          </w:tcPr>
          <w:p w14:paraId="57C83811" w14:textId="77777777" w:rsidR="000A37C6" w:rsidRPr="009D103E" w:rsidRDefault="000A37C6" w:rsidP="000A37C6">
            <w:pPr>
              <w:pStyle w:val="Obyajntext"/>
              <w:jc w:val="center"/>
              <w:rPr>
                <w:rFonts w:ascii="Times New Roman" w:hAnsi="Times New Roman" w:cs="Times New Roman"/>
              </w:rPr>
            </w:pPr>
            <w:r w:rsidRPr="009D103E">
              <w:rPr>
                <w:rFonts w:ascii="Times New Roman" w:hAnsi="Times New Roman" w:cs="Times New Roman"/>
              </w:rPr>
              <w:t>BLH, VAR</w:t>
            </w:r>
            <w:r>
              <w:rPr>
                <w:rFonts w:ascii="Times New Roman" w:hAnsi="Times New Roman" w:cs="Times New Roman"/>
              </w:rPr>
              <w:t>,</w:t>
            </w:r>
            <w:r w:rsidRPr="009D103E">
              <w:rPr>
                <w:rFonts w:ascii="Times New Roman" w:hAnsi="Times New Roman" w:cs="Times New Roman"/>
              </w:rPr>
              <w:t xml:space="preserve"> HEL</w:t>
            </w:r>
          </w:p>
        </w:tc>
        <w:tc>
          <w:tcPr>
            <w:tcW w:w="850" w:type="dxa"/>
          </w:tcPr>
          <w:p w14:paraId="371BD1A6" w14:textId="77777777" w:rsidR="000A37C6" w:rsidRPr="009D103E" w:rsidRDefault="000A37C6" w:rsidP="000A37C6">
            <w:pPr>
              <w:pStyle w:val="Obyajntex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2693" w:type="dxa"/>
            <w:tcBorders>
              <w:right w:val="single" w:sz="8" w:space="0" w:color="auto"/>
            </w:tcBorders>
          </w:tcPr>
          <w:p w14:paraId="41468F3E" w14:textId="77777777" w:rsidR="000A37C6" w:rsidRPr="00B07EBE" w:rsidRDefault="000A37C6" w:rsidP="000A37C6">
            <w:pPr>
              <w:pStyle w:val="Obyajn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B07EBE">
              <w:rPr>
                <w:rFonts w:ascii="Times New Roman" w:hAnsi="Times New Roman" w:cs="Times New Roman"/>
              </w:rPr>
              <w:t xml:space="preserve">plikácia </w:t>
            </w:r>
            <w:r>
              <w:rPr>
                <w:rFonts w:ascii="Times New Roman" w:hAnsi="Times New Roman" w:cs="Times New Roman"/>
              </w:rPr>
              <w:t>poznatkov, č</w:t>
            </w:r>
            <w:r w:rsidRPr="00B700F0">
              <w:rPr>
                <w:rFonts w:ascii="Times New Roman" w:hAnsi="Times New Roman" w:cs="Times New Roman"/>
              </w:rPr>
              <w:t xml:space="preserve">itateľská </w:t>
            </w:r>
            <w:r>
              <w:rPr>
                <w:rFonts w:ascii="Times New Roman" w:hAnsi="Times New Roman" w:cs="Times New Roman"/>
              </w:rPr>
              <w:t>gramotnosť</w:t>
            </w:r>
          </w:p>
        </w:tc>
      </w:tr>
      <w:tr w:rsidR="000A37C6" w:rsidRPr="009D103E" w14:paraId="75DBF204" w14:textId="77777777" w:rsidTr="00AA3511">
        <w:trPr>
          <w:trHeight w:val="258"/>
        </w:trPr>
        <w:tc>
          <w:tcPr>
            <w:tcW w:w="567" w:type="dxa"/>
            <w:tcBorders>
              <w:left w:val="single" w:sz="8" w:space="0" w:color="auto"/>
            </w:tcBorders>
          </w:tcPr>
          <w:p w14:paraId="439126CE" w14:textId="77777777" w:rsidR="000A37C6" w:rsidRDefault="000A37C6" w:rsidP="000A37C6">
            <w:pPr>
              <w:pStyle w:val="Obyajntex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14. </w:t>
            </w:r>
          </w:p>
        </w:tc>
        <w:tc>
          <w:tcPr>
            <w:tcW w:w="2552" w:type="dxa"/>
          </w:tcPr>
          <w:p w14:paraId="328A76A4" w14:textId="77777777" w:rsidR="000A37C6" w:rsidRPr="009D103E" w:rsidRDefault="007D42CF" w:rsidP="000A37C6">
            <w:pPr>
              <w:pStyle w:val="Obyajntex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Čo práve čítame</w:t>
            </w:r>
            <w:r w:rsidR="000A37C6" w:rsidRPr="009D103E">
              <w:rPr>
                <w:rFonts w:ascii="Times New Roman" w:hAnsi="Times New Roman" w:cs="Times New Roman"/>
                <w:b/>
              </w:rPr>
              <w:t>?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0A37C6" w:rsidRPr="00231162">
              <w:rPr>
                <w:rFonts w:ascii="Times New Roman" w:hAnsi="Times New Roman" w:cs="Times New Roman"/>
                <w:b/>
              </w:rPr>
              <w:t xml:space="preserve">+ </w:t>
            </w:r>
            <w:r w:rsidR="000A37C6">
              <w:rPr>
                <w:rFonts w:ascii="Times New Roman" w:hAnsi="Times New Roman" w:cs="Times New Roman"/>
                <w:b/>
              </w:rPr>
              <w:t xml:space="preserve">výstava starých rodinných fotografií </w:t>
            </w:r>
          </w:p>
        </w:tc>
        <w:tc>
          <w:tcPr>
            <w:tcW w:w="1134" w:type="dxa"/>
          </w:tcPr>
          <w:p w14:paraId="04F64833" w14:textId="77777777" w:rsidR="000A37C6" w:rsidRPr="002071AE" w:rsidRDefault="000A37C6" w:rsidP="000A37C6">
            <w:pPr>
              <w:pStyle w:val="Obyajntext"/>
              <w:jc w:val="center"/>
              <w:rPr>
                <w:rFonts w:ascii="Times New Roman" w:hAnsi="Times New Roman" w:cs="Times New Roman"/>
              </w:rPr>
            </w:pPr>
            <w:r w:rsidRPr="002071AE">
              <w:rPr>
                <w:rFonts w:ascii="Times New Roman" w:hAnsi="Times New Roman" w:cs="Times New Roman"/>
              </w:rPr>
              <w:t>marec 202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</w:tcPr>
          <w:p w14:paraId="773C7F1A" w14:textId="77777777" w:rsidR="000A37C6" w:rsidRPr="009D103E" w:rsidRDefault="000A37C6" w:rsidP="000A37C6">
            <w:pPr>
              <w:pStyle w:val="Obyajntext"/>
              <w:rPr>
                <w:rFonts w:ascii="Times New Roman" w:hAnsi="Times New Roman" w:cs="Times New Roman"/>
              </w:rPr>
            </w:pPr>
            <w:r w:rsidRPr="009D103E">
              <w:rPr>
                <w:rFonts w:ascii="Times New Roman" w:hAnsi="Times New Roman" w:cs="Times New Roman"/>
              </w:rPr>
              <w:t>Gymnázium Gelnica</w:t>
            </w:r>
          </w:p>
        </w:tc>
        <w:tc>
          <w:tcPr>
            <w:tcW w:w="1276" w:type="dxa"/>
          </w:tcPr>
          <w:p w14:paraId="66E4F996" w14:textId="77777777" w:rsidR="000A37C6" w:rsidRPr="009D103E" w:rsidRDefault="000A37C6" w:rsidP="000A37C6">
            <w:pPr>
              <w:pStyle w:val="Obyaj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BLH </w:t>
            </w:r>
          </w:p>
        </w:tc>
        <w:tc>
          <w:tcPr>
            <w:tcW w:w="850" w:type="dxa"/>
          </w:tcPr>
          <w:p w14:paraId="7947D41E" w14:textId="77777777" w:rsidR="000A37C6" w:rsidRDefault="000A37C6" w:rsidP="000A37C6">
            <w:pPr>
              <w:pStyle w:val="Obyajntex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2693" w:type="dxa"/>
            <w:tcBorders>
              <w:right w:val="single" w:sz="8" w:space="0" w:color="auto"/>
            </w:tcBorders>
          </w:tcPr>
          <w:p w14:paraId="53A180ED" w14:textId="77777777" w:rsidR="000A37C6" w:rsidRDefault="000A37C6" w:rsidP="000A37C6">
            <w:pPr>
              <w:pStyle w:val="Obyajn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rozvoj IKT zručností, prezentačné zručnosti, komunikačné zručnosti</w:t>
            </w:r>
          </w:p>
        </w:tc>
      </w:tr>
      <w:tr w:rsidR="000A37C6" w:rsidRPr="009D103E" w14:paraId="53C99C32" w14:textId="77777777" w:rsidTr="00AA3511">
        <w:trPr>
          <w:trHeight w:val="258"/>
        </w:trPr>
        <w:tc>
          <w:tcPr>
            <w:tcW w:w="567" w:type="dxa"/>
            <w:tcBorders>
              <w:left w:val="single" w:sz="8" w:space="0" w:color="auto"/>
            </w:tcBorders>
          </w:tcPr>
          <w:p w14:paraId="11E06F34" w14:textId="77777777" w:rsidR="000A37C6" w:rsidRPr="009D103E" w:rsidRDefault="000A37C6" w:rsidP="000A37C6">
            <w:pPr>
              <w:pStyle w:val="Obyajntex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15.  </w:t>
            </w:r>
          </w:p>
        </w:tc>
        <w:tc>
          <w:tcPr>
            <w:tcW w:w="2552" w:type="dxa"/>
          </w:tcPr>
          <w:p w14:paraId="6A16D928" w14:textId="77777777" w:rsidR="000A37C6" w:rsidRPr="009D103E" w:rsidRDefault="000A37C6" w:rsidP="000A37C6">
            <w:pPr>
              <w:pStyle w:val="Obyajntext"/>
              <w:rPr>
                <w:rFonts w:ascii="Times New Roman" w:hAnsi="Times New Roman" w:cs="Times New Roman"/>
                <w:b/>
              </w:rPr>
            </w:pPr>
            <w:r w:rsidRPr="009D103E">
              <w:rPr>
                <w:rFonts w:ascii="Times New Roman" w:hAnsi="Times New Roman" w:cs="Times New Roman"/>
                <w:b/>
              </w:rPr>
              <w:t>Prijímacie pohovory</w:t>
            </w:r>
            <w:r w:rsidR="00935F06">
              <w:rPr>
                <w:rFonts w:ascii="Times New Roman" w:hAnsi="Times New Roman" w:cs="Times New Roman"/>
                <w:b/>
              </w:rPr>
              <w:t xml:space="preserve"> – tvorba testov A, B verzie </w:t>
            </w:r>
          </w:p>
          <w:p w14:paraId="0995C760" w14:textId="77777777" w:rsidR="000A37C6" w:rsidRPr="009D103E" w:rsidRDefault="000A37C6" w:rsidP="000A37C6">
            <w:pPr>
              <w:pStyle w:val="Obyajntext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34" w:type="dxa"/>
          </w:tcPr>
          <w:p w14:paraId="520E5A4F" w14:textId="77777777" w:rsidR="000A37C6" w:rsidRPr="002071AE" w:rsidRDefault="000A37C6" w:rsidP="000A37C6">
            <w:pPr>
              <w:pStyle w:val="Obyaj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2071AE">
              <w:rPr>
                <w:rFonts w:ascii="Times New Roman" w:hAnsi="Times New Roman" w:cs="Times New Roman"/>
              </w:rPr>
              <w:t>áj 202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</w:tcPr>
          <w:p w14:paraId="0BAB5787" w14:textId="77777777" w:rsidR="000A37C6" w:rsidRPr="009D103E" w:rsidRDefault="000A37C6" w:rsidP="000A37C6">
            <w:pPr>
              <w:pStyle w:val="Obyajntext"/>
              <w:rPr>
                <w:rFonts w:ascii="Times New Roman" w:hAnsi="Times New Roman" w:cs="Times New Roman"/>
                <w:sz w:val="16"/>
                <w:szCs w:val="16"/>
              </w:rPr>
            </w:pPr>
            <w:r w:rsidRPr="009D103E">
              <w:rPr>
                <w:rFonts w:ascii="Times New Roman" w:hAnsi="Times New Roman" w:cs="Times New Roman"/>
              </w:rPr>
              <w:t>Gymnázium Gelnica</w:t>
            </w:r>
          </w:p>
        </w:tc>
        <w:tc>
          <w:tcPr>
            <w:tcW w:w="1276" w:type="dxa"/>
          </w:tcPr>
          <w:p w14:paraId="47498CD1" w14:textId="77777777" w:rsidR="000A37C6" w:rsidRPr="009D103E" w:rsidRDefault="000A37C6" w:rsidP="000A37C6">
            <w:pPr>
              <w:pStyle w:val="Obyajntex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103E">
              <w:rPr>
                <w:rFonts w:ascii="Times New Roman" w:hAnsi="Times New Roman" w:cs="Times New Roman"/>
              </w:rPr>
              <w:t>BLH, VAR</w:t>
            </w:r>
            <w:r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850" w:type="dxa"/>
          </w:tcPr>
          <w:p w14:paraId="6BABFF4C" w14:textId="77777777" w:rsidR="000A37C6" w:rsidRPr="009D103E" w:rsidRDefault="000A37C6" w:rsidP="000A37C6">
            <w:pPr>
              <w:pStyle w:val="Obyajntex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2693" w:type="dxa"/>
            <w:tcBorders>
              <w:right w:val="single" w:sz="8" w:space="0" w:color="auto"/>
            </w:tcBorders>
          </w:tcPr>
          <w:p w14:paraId="406DEA7D" w14:textId="77777777" w:rsidR="000A37C6" w:rsidRPr="009D103E" w:rsidRDefault="000A37C6" w:rsidP="000A37C6">
            <w:pPr>
              <w:pStyle w:val="Obyajntex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0A37C6" w:rsidRPr="009D103E" w14:paraId="26F78CD0" w14:textId="77777777" w:rsidTr="00AA3511">
        <w:trPr>
          <w:trHeight w:val="258"/>
        </w:trPr>
        <w:tc>
          <w:tcPr>
            <w:tcW w:w="567" w:type="dxa"/>
            <w:tcBorders>
              <w:left w:val="single" w:sz="8" w:space="0" w:color="auto"/>
            </w:tcBorders>
          </w:tcPr>
          <w:p w14:paraId="7879FB62" w14:textId="77777777" w:rsidR="000A37C6" w:rsidRPr="009D103E" w:rsidRDefault="000A37C6" w:rsidP="000A37C6">
            <w:pPr>
              <w:pStyle w:val="Obyajntex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16.</w:t>
            </w:r>
          </w:p>
        </w:tc>
        <w:tc>
          <w:tcPr>
            <w:tcW w:w="2552" w:type="dxa"/>
          </w:tcPr>
          <w:p w14:paraId="7AADDAE8" w14:textId="77777777" w:rsidR="000A37C6" w:rsidRPr="009D103E" w:rsidRDefault="000A37C6" w:rsidP="000A37C6">
            <w:pPr>
              <w:pStyle w:val="Obyajntext"/>
              <w:rPr>
                <w:rFonts w:ascii="Times New Roman" w:hAnsi="Times New Roman" w:cs="Times New Roman"/>
                <w:b/>
              </w:rPr>
            </w:pPr>
            <w:r w:rsidRPr="009D103E">
              <w:rPr>
                <w:rFonts w:ascii="Times New Roman" w:hAnsi="Times New Roman" w:cs="Times New Roman"/>
                <w:b/>
              </w:rPr>
              <w:t xml:space="preserve">Zážitková noc  - ŽUPNÁ NOC </w:t>
            </w:r>
            <w:r>
              <w:rPr>
                <w:rFonts w:ascii="Times New Roman" w:hAnsi="Times New Roman" w:cs="Times New Roman"/>
                <w:b/>
              </w:rPr>
              <w:t xml:space="preserve">– Putujme spolu po ceste poznania – Poznanie sa skrýva v knihách  </w:t>
            </w:r>
          </w:p>
        </w:tc>
        <w:tc>
          <w:tcPr>
            <w:tcW w:w="1134" w:type="dxa"/>
          </w:tcPr>
          <w:p w14:paraId="7AB3DD4E" w14:textId="77777777" w:rsidR="000A37C6" w:rsidRPr="002071AE" w:rsidRDefault="000A37C6" w:rsidP="000A37C6">
            <w:pPr>
              <w:pStyle w:val="Obyaj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2071AE">
              <w:rPr>
                <w:rFonts w:ascii="Times New Roman" w:hAnsi="Times New Roman" w:cs="Times New Roman"/>
              </w:rPr>
              <w:t>áj 202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</w:tcPr>
          <w:p w14:paraId="613DF03F" w14:textId="77777777" w:rsidR="000A37C6" w:rsidRPr="009D103E" w:rsidRDefault="000A37C6" w:rsidP="000A37C6">
            <w:pPr>
              <w:pStyle w:val="Obyajntext"/>
              <w:rPr>
                <w:rFonts w:ascii="Times New Roman" w:hAnsi="Times New Roman" w:cs="Times New Roman"/>
                <w:sz w:val="16"/>
                <w:szCs w:val="16"/>
              </w:rPr>
            </w:pPr>
            <w:r w:rsidRPr="009D103E">
              <w:rPr>
                <w:rFonts w:ascii="Times New Roman" w:hAnsi="Times New Roman" w:cs="Times New Roman"/>
              </w:rPr>
              <w:t>Gymnázium Gelnica</w:t>
            </w:r>
          </w:p>
        </w:tc>
        <w:tc>
          <w:tcPr>
            <w:tcW w:w="1276" w:type="dxa"/>
          </w:tcPr>
          <w:p w14:paraId="203684EB" w14:textId="77777777" w:rsidR="000A37C6" w:rsidRPr="009D103E" w:rsidRDefault="000A37C6" w:rsidP="000A37C6">
            <w:pPr>
              <w:pStyle w:val="Obyajntex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103E">
              <w:rPr>
                <w:rFonts w:ascii="Times New Roman" w:hAnsi="Times New Roman" w:cs="Times New Roman"/>
              </w:rPr>
              <w:t>BLH, VAR</w:t>
            </w:r>
            <w:r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850" w:type="dxa"/>
          </w:tcPr>
          <w:p w14:paraId="6695F1A7" w14:textId="77777777" w:rsidR="000A37C6" w:rsidRPr="009D103E" w:rsidRDefault="000A37C6" w:rsidP="000A37C6">
            <w:pPr>
              <w:pStyle w:val="Obyajntex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2693" w:type="dxa"/>
            <w:tcBorders>
              <w:right w:val="single" w:sz="8" w:space="0" w:color="auto"/>
            </w:tcBorders>
          </w:tcPr>
          <w:p w14:paraId="21647C0C" w14:textId="77777777" w:rsidR="000A37C6" w:rsidRPr="00B700F0" w:rsidRDefault="000A37C6" w:rsidP="000A37C6">
            <w:pPr>
              <w:pStyle w:val="Obyajn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č</w:t>
            </w:r>
            <w:r w:rsidRPr="00B700F0">
              <w:rPr>
                <w:rFonts w:ascii="Times New Roman" w:hAnsi="Times New Roman" w:cs="Times New Roman"/>
              </w:rPr>
              <w:t xml:space="preserve">itateľská </w:t>
            </w:r>
            <w:r>
              <w:rPr>
                <w:rFonts w:ascii="Times New Roman" w:hAnsi="Times New Roman" w:cs="Times New Roman"/>
              </w:rPr>
              <w:t>gramotnosť, medzipredmetové vzťahy, zážitkové aktivity</w:t>
            </w:r>
          </w:p>
        </w:tc>
      </w:tr>
      <w:tr w:rsidR="000A37C6" w:rsidRPr="009D103E" w14:paraId="32DBFF04" w14:textId="77777777" w:rsidTr="00AA3511">
        <w:trPr>
          <w:trHeight w:val="258"/>
        </w:trPr>
        <w:tc>
          <w:tcPr>
            <w:tcW w:w="567" w:type="dxa"/>
            <w:tcBorders>
              <w:left w:val="single" w:sz="8" w:space="0" w:color="auto"/>
            </w:tcBorders>
          </w:tcPr>
          <w:p w14:paraId="01E1C0BD" w14:textId="77777777" w:rsidR="000A37C6" w:rsidRDefault="000A37C6" w:rsidP="000A37C6">
            <w:pPr>
              <w:pStyle w:val="Obyajntex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17. </w:t>
            </w:r>
          </w:p>
          <w:p w14:paraId="4CABB67A" w14:textId="77777777" w:rsidR="000A37C6" w:rsidRDefault="000A37C6" w:rsidP="000A37C6">
            <w:pPr>
              <w:pStyle w:val="Obyajntext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552" w:type="dxa"/>
          </w:tcPr>
          <w:p w14:paraId="7284396A" w14:textId="77777777" w:rsidR="000A37C6" w:rsidRPr="009D103E" w:rsidRDefault="000A37C6" w:rsidP="000A37C6">
            <w:pPr>
              <w:pStyle w:val="Obyajntex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Propagácia triednych časopisov na nástenke SJL + účasť na súťaži Príklady dobrej praxe  - UCM Trnava </w:t>
            </w:r>
          </w:p>
        </w:tc>
        <w:tc>
          <w:tcPr>
            <w:tcW w:w="1134" w:type="dxa"/>
          </w:tcPr>
          <w:p w14:paraId="559B9935" w14:textId="77777777" w:rsidR="000A37C6" w:rsidRDefault="000A37C6" w:rsidP="000A37C6">
            <w:pPr>
              <w:pStyle w:val="Obyaj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december – jún 2023</w:t>
            </w:r>
          </w:p>
        </w:tc>
        <w:tc>
          <w:tcPr>
            <w:tcW w:w="1276" w:type="dxa"/>
          </w:tcPr>
          <w:p w14:paraId="4D517047" w14:textId="77777777" w:rsidR="000A37C6" w:rsidRPr="009D103E" w:rsidRDefault="000A37C6" w:rsidP="000A37C6">
            <w:pPr>
              <w:pStyle w:val="Obyajntext"/>
              <w:rPr>
                <w:rFonts w:ascii="Times New Roman" w:hAnsi="Times New Roman" w:cs="Times New Roman"/>
              </w:rPr>
            </w:pPr>
            <w:r w:rsidRPr="009D103E">
              <w:rPr>
                <w:rFonts w:ascii="Times New Roman" w:hAnsi="Times New Roman" w:cs="Times New Roman"/>
              </w:rPr>
              <w:t>Gymnázium Gelnica</w:t>
            </w:r>
          </w:p>
        </w:tc>
        <w:tc>
          <w:tcPr>
            <w:tcW w:w="1276" w:type="dxa"/>
          </w:tcPr>
          <w:p w14:paraId="484D2E75" w14:textId="77777777" w:rsidR="000A37C6" w:rsidRPr="009D103E" w:rsidRDefault="000A37C6" w:rsidP="000A37C6">
            <w:pPr>
              <w:pStyle w:val="Obyajntext"/>
              <w:jc w:val="center"/>
              <w:rPr>
                <w:rFonts w:ascii="Times New Roman" w:hAnsi="Times New Roman" w:cs="Times New Roman"/>
              </w:rPr>
            </w:pPr>
            <w:r w:rsidRPr="009D103E">
              <w:rPr>
                <w:rFonts w:ascii="Times New Roman" w:hAnsi="Times New Roman" w:cs="Times New Roman"/>
              </w:rPr>
              <w:t>BLH</w:t>
            </w:r>
          </w:p>
        </w:tc>
        <w:tc>
          <w:tcPr>
            <w:tcW w:w="850" w:type="dxa"/>
          </w:tcPr>
          <w:p w14:paraId="53FC101A" w14:textId="77777777" w:rsidR="000A37C6" w:rsidRDefault="000A37C6" w:rsidP="000A37C6">
            <w:pPr>
              <w:pStyle w:val="Obyajntex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2693" w:type="dxa"/>
            <w:tcBorders>
              <w:right w:val="single" w:sz="8" w:space="0" w:color="auto"/>
            </w:tcBorders>
          </w:tcPr>
          <w:p w14:paraId="080287DF" w14:textId="77777777" w:rsidR="000A37C6" w:rsidRDefault="00B34515" w:rsidP="000A37C6">
            <w:pPr>
              <w:pStyle w:val="Obyajn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rozvoj IKT zručností, prezentačné zručnosti, komunikačné zručnosti,</w:t>
            </w:r>
          </w:p>
          <w:p w14:paraId="642321FE" w14:textId="77777777" w:rsidR="00B34515" w:rsidRDefault="00B34515" w:rsidP="000A37C6">
            <w:pPr>
              <w:pStyle w:val="Obyajn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rozvoj tvorivosti</w:t>
            </w:r>
          </w:p>
        </w:tc>
      </w:tr>
      <w:tr w:rsidR="000A37C6" w:rsidRPr="009D103E" w14:paraId="2D2EEF2C" w14:textId="77777777" w:rsidTr="007F526F">
        <w:trPr>
          <w:trHeight w:val="632"/>
        </w:trPr>
        <w:tc>
          <w:tcPr>
            <w:tcW w:w="567" w:type="dxa"/>
            <w:tcBorders>
              <w:left w:val="single" w:sz="8" w:space="0" w:color="auto"/>
            </w:tcBorders>
          </w:tcPr>
          <w:p w14:paraId="3CD30BF4" w14:textId="77777777" w:rsidR="000A37C6" w:rsidRPr="009D103E" w:rsidRDefault="000A37C6" w:rsidP="000A37C6">
            <w:pPr>
              <w:pStyle w:val="Obyajntex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18. </w:t>
            </w:r>
          </w:p>
        </w:tc>
        <w:tc>
          <w:tcPr>
            <w:tcW w:w="2552" w:type="dxa"/>
          </w:tcPr>
          <w:p w14:paraId="077E5EC5" w14:textId="77777777" w:rsidR="000A37C6" w:rsidRPr="009D103E" w:rsidRDefault="000A37C6" w:rsidP="000A37C6">
            <w:pPr>
              <w:pStyle w:val="Obyajntex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Literárno-historická exkurzia Martin </w:t>
            </w:r>
          </w:p>
        </w:tc>
        <w:tc>
          <w:tcPr>
            <w:tcW w:w="1134" w:type="dxa"/>
          </w:tcPr>
          <w:p w14:paraId="160657DA" w14:textId="77777777" w:rsidR="000A37C6" w:rsidRPr="00295232" w:rsidRDefault="000A37C6" w:rsidP="000A37C6">
            <w:pPr>
              <w:pStyle w:val="Obyaj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máj 2023</w:t>
            </w:r>
          </w:p>
        </w:tc>
        <w:tc>
          <w:tcPr>
            <w:tcW w:w="1276" w:type="dxa"/>
          </w:tcPr>
          <w:p w14:paraId="0C650716" w14:textId="77777777" w:rsidR="000A37C6" w:rsidRPr="009D103E" w:rsidRDefault="000A37C6" w:rsidP="000A37C6">
            <w:pPr>
              <w:pStyle w:val="Obyajntext"/>
              <w:rPr>
                <w:rFonts w:ascii="Times New Roman" w:hAnsi="Times New Roman" w:cs="Times New Roman"/>
                <w:sz w:val="16"/>
                <w:szCs w:val="16"/>
              </w:rPr>
            </w:pPr>
            <w:r w:rsidRPr="009D103E">
              <w:rPr>
                <w:rFonts w:ascii="Times New Roman" w:hAnsi="Times New Roman" w:cs="Times New Roman"/>
              </w:rPr>
              <w:t>Gymnázium Gelnica</w:t>
            </w:r>
          </w:p>
        </w:tc>
        <w:tc>
          <w:tcPr>
            <w:tcW w:w="1276" w:type="dxa"/>
          </w:tcPr>
          <w:p w14:paraId="1ACD9602" w14:textId="77777777" w:rsidR="000A37C6" w:rsidRPr="009D103E" w:rsidRDefault="000A37C6" w:rsidP="000A37C6">
            <w:pPr>
              <w:pStyle w:val="Obyajntex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103E">
              <w:rPr>
                <w:rFonts w:ascii="Times New Roman" w:hAnsi="Times New Roman" w:cs="Times New Roman"/>
              </w:rPr>
              <w:t>BLH, VAR</w:t>
            </w:r>
            <w:r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850" w:type="dxa"/>
          </w:tcPr>
          <w:p w14:paraId="5C009B59" w14:textId="77777777" w:rsidR="000A37C6" w:rsidRPr="009D103E" w:rsidRDefault="000A37C6" w:rsidP="000A37C6">
            <w:pPr>
              <w:pStyle w:val="Obyajntex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2693" w:type="dxa"/>
            <w:tcBorders>
              <w:right w:val="single" w:sz="8" w:space="0" w:color="auto"/>
            </w:tcBorders>
          </w:tcPr>
          <w:p w14:paraId="1E549042" w14:textId="77777777" w:rsidR="000A37C6" w:rsidRPr="009D103E" w:rsidRDefault="000A37C6" w:rsidP="000A37C6">
            <w:pPr>
              <w:pStyle w:val="Obyajntex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>č</w:t>
            </w:r>
            <w:r w:rsidRPr="00B700F0">
              <w:rPr>
                <w:rFonts w:ascii="Times New Roman" w:hAnsi="Times New Roman" w:cs="Times New Roman"/>
              </w:rPr>
              <w:t xml:space="preserve">itateľská </w:t>
            </w:r>
            <w:r>
              <w:rPr>
                <w:rFonts w:ascii="Times New Roman" w:hAnsi="Times New Roman" w:cs="Times New Roman"/>
              </w:rPr>
              <w:t>gramotnosť</w:t>
            </w:r>
          </w:p>
        </w:tc>
      </w:tr>
      <w:tr w:rsidR="000A37C6" w:rsidRPr="009D103E" w14:paraId="3C88A98E" w14:textId="77777777" w:rsidTr="007F526F">
        <w:trPr>
          <w:trHeight w:val="632"/>
        </w:trPr>
        <w:tc>
          <w:tcPr>
            <w:tcW w:w="567" w:type="dxa"/>
            <w:tcBorders>
              <w:left w:val="single" w:sz="8" w:space="0" w:color="auto"/>
            </w:tcBorders>
          </w:tcPr>
          <w:p w14:paraId="7C9A317D" w14:textId="77777777" w:rsidR="000A37C6" w:rsidRDefault="000A37C6" w:rsidP="000A37C6">
            <w:pPr>
              <w:pStyle w:val="Obyajntex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19.</w:t>
            </w:r>
          </w:p>
        </w:tc>
        <w:tc>
          <w:tcPr>
            <w:tcW w:w="2552" w:type="dxa"/>
          </w:tcPr>
          <w:p w14:paraId="426985B1" w14:textId="77777777" w:rsidR="000A37C6" w:rsidRPr="009D103E" w:rsidRDefault="000A37C6" w:rsidP="000A37C6">
            <w:pPr>
              <w:pStyle w:val="Obyajntext"/>
              <w:rPr>
                <w:rFonts w:ascii="Times New Roman" w:hAnsi="Times New Roman" w:cs="Times New Roman"/>
                <w:b/>
              </w:rPr>
            </w:pPr>
            <w:r w:rsidRPr="009D103E">
              <w:rPr>
                <w:rFonts w:ascii="Times New Roman" w:hAnsi="Times New Roman" w:cs="Times New Roman"/>
                <w:b/>
              </w:rPr>
              <w:t>V</w:t>
            </w:r>
            <w:r>
              <w:rPr>
                <w:rFonts w:ascii="Times New Roman" w:hAnsi="Times New Roman" w:cs="Times New Roman"/>
                <w:b/>
              </w:rPr>
              <w:t>ýs</w:t>
            </w:r>
            <w:r w:rsidRPr="009D103E">
              <w:rPr>
                <w:rFonts w:ascii="Times New Roman" w:hAnsi="Times New Roman" w:cs="Times New Roman"/>
                <w:b/>
              </w:rPr>
              <w:t>tupné testy – 1. A</w:t>
            </w:r>
            <w:r>
              <w:rPr>
                <w:rFonts w:ascii="Times New Roman" w:hAnsi="Times New Roman" w:cs="Times New Roman"/>
                <w:b/>
              </w:rPr>
              <w:t>, Kv</w:t>
            </w:r>
            <w:r w:rsidRPr="009D103E">
              <w:rPr>
                <w:rFonts w:ascii="Times New Roman" w:hAnsi="Times New Roman" w:cs="Times New Roman"/>
                <w:b/>
              </w:rPr>
              <w:t xml:space="preserve">   (realizácia a vyhodnotenie)                       </w:t>
            </w:r>
          </w:p>
        </w:tc>
        <w:tc>
          <w:tcPr>
            <w:tcW w:w="1134" w:type="dxa"/>
          </w:tcPr>
          <w:p w14:paraId="653AA5C0" w14:textId="77777777" w:rsidR="000A37C6" w:rsidRDefault="000A37C6" w:rsidP="000A37C6">
            <w:pPr>
              <w:pStyle w:val="Obyaj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jún 2023</w:t>
            </w:r>
          </w:p>
        </w:tc>
        <w:tc>
          <w:tcPr>
            <w:tcW w:w="1276" w:type="dxa"/>
          </w:tcPr>
          <w:p w14:paraId="15F59769" w14:textId="77777777" w:rsidR="000A37C6" w:rsidRPr="009D103E" w:rsidRDefault="000A37C6" w:rsidP="000A37C6">
            <w:pPr>
              <w:pStyle w:val="Obyajntext"/>
              <w:rPr>
                <w:rFonts w:ascii="Times New Roman" w:hAnsi="Times New Roman" w:cs="Times New Roman"/>
                <w:sz w:val="16"/>
                <w:szCs w:val="16"/>
              </w:rPr>
            </w:pPr>
            <w:r w:rsidRPr="009D103E">
              <w:rPr>
                <w:rFonts w:ascii="Times New Roman" w:hAnsi="Times New Roman" w:cs="Times New Roman"/>
              </w:rPr>
              <w:t>Gymnázium Gelnica</w:t>
            </w:r>
          </w:p>
        </w:tc>
        <w:tc>
          <w:tcPr>
            <w:tcW w:w="1276" w:type="dxa"/>
          </w:tcPr>
          <w:p w14:paraId="09BE56C3" w14:textId="77777777" w:rsidR="000A37C6" w:rsidRPr="009D103E" w:rsidRDefault="000A37C6" w:rsidP="000A37C6">
            <w:pPr>
              <w:pStyle w:val="Obyaj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</w:t>
            </w:r>
          </w:p>
        </w:tc>
        <w:tc>
          <w:tcPr>
            <w:tcW w:w="850" w:type="dxa"/>
          </w:tcPr>
          <w:p w14:paraId="6613327B" w14:textId="77777777" w:rsidR="000A37C6" w:rsidRDefault="000A37C6" w:rsidP="000A37C6">
            <w:pPr>
              <w:pStyle w:val="Obyajntex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693" w:type="dxa"/>
            <w:tcBorders>
              <w:right w:val="single" w:sz="8" w:space="0" w:color="auto"/>
            </w:tcBorders>
          </w:tcPr>
          <w:p w14:paraId="09848901" w14:textId="77777777" w:rsidR="000A37C6" w:rsidRDefault="00806EC3" w:rsidP="000A37C6">
            <w:pPr>
              <w:pStyle w:val="Obyajn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spätná väzba pre učiteľa </w:t>
            </w:r>
          </w:p>
        </w:tc>
      </w:tr>
      <w:tr w:rsidR="001801B2" w:rsidRPr="009D103E" w14:paraId="239F6EBB" w14:textId="77777777" w:rsidTr="00AA3511">
        <w:trPr>
          <w:trHeight w:val="632"/>
        </w:trPr>
        <w:tc>
          <w:tcPr>
            <w:tcW w:w="567" w:type="dxa"/>
            <w:tcBorders>
              <w:left w:val="single" w:sz="8" w:space="0" w:color="auto"/>
              <w:bottom w:val="single" w:sz="8" w:space="0" w:color="auto"/>
            </w:tcBorders>
          </w:tcPr>
          <w:p w14:paraId="61DD7D48" w14:textId="77777777" w:rsidR="001801B2" w:rsidRDefault="001801B2" w:rsidP="000A37C6">
            <w:pPr>
              <w:pStyle w:val="Obyajntex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20. </w:t>
            </w:r>
          </w:p>
        </w:tc>
        <w:tc>
          <w:tcPr>
            <w:tcW w:w="2552" w:type="dxa"/>
            <w:tcBorders>
              <w:bottom w:val="single" w:sz="8" w:space="0" w:color="auto"/>
            </w:tcBorders>
          </w:tcPr>
          <w:p w14:paraId="091C250D" w14:textId="77777777" w:rsidR="001801B2" w:rsidRPr="00F14667" w:rsidRDefault="001801B2" w:rsidP="000A37C6">
            <w:pPr>
              <w:pStyle w:val="Obyajntex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Divadelné predstavenie  Ťapákovci 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17C61ACC" w14:textId="77777777" w:rsidR="001801B2" w:rsidRDefault="001801B2" w:rsidP="000A37C6">
            <w:pPr>
              <w:pStyle w:val="Obyaj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jún 2023</w:t>
            </w: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14:paraId="25FECAFE" w14:textId="77777777" w:rsidR="001801B2" w:rsidRPr="009D103E" w:rsidRDefault="001801B2" w:rsidP="000A37C6">
            <w:pPr>
              <w:pStyle w:val="Obyajn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DJZ Prešov </w:t>
            </w: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14:paraId="3ABE45AB" w14:textId="77777777" w:rsidR="001801B2" w:rsidRPr="00F14667" w:rsidRDefault="001801B2" w:rsidP="000A37C6">
            <w:pPr>
              <w:pStyle w:val="Obyaj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BLH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14:paraId="30839155" w14:textId="77777777" w:rsidR="001801B2" w:rsidRDefault="00366CA7" w:rsidP="000A37C6">
            <w:pPr>
              <w:pStyle w:val="Obyajntex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</w:tcPr>
          <w:p w14:paraId="426B260C" w14:textId="77777777" w:rsidR="001801B2" w:rsidRDefault="00FB4380" w:rsidP="000A37C6">
            <w:pPr>
              <w:pStyle w:val="Obyajn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rozvoj estetického cítenia </w:t>
            </w:r>
          </w:p>
        </w:tc>
      </w:tr>
      <w:tr w:rsidR="002D058C" w:rsidRPr="009D103E" w14:paraId="7F9B5941" w14:textId="77777777" w:rsidTr="00AA3511">
        <w:trPr>
          <w:trHeight w:val="632"/>
        </w:trPr>
        <w:tc>
          <w:tcPr>
            <w:tcW w:w="567" w:type="dxa"/>
            <w:tcBorders>
              <w:left w:val="single" w:sz="8" w:space="0" w:color="auto"/>
              <w:bottom w:val="single" w:sz="8" w:space="0" w:color="auto"/>
            </w:tcBorders>
          </w:tcPr>
          <w:p w14:paraId="3667C3A4" w14:textId="77777777" w:rsidR="002D058C" w:rsidRDefault="002D058C" w:rsidP="002D058C">
            <w:pPr>
              <w:pStyle w:val="Obyajntex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21.</w:t>
            </w:r>
          </w:p>
        </w:tc>
        <w:tc>
          <w:tcPr>
            <w:tcW w:w="2552" w:type="dxa"/>
            <w:tcBorders>
              <w:bottom w:val="single" w:sz="8" w:space="0" w:color="auto"/>
            </w:tcBorders>
          </w:tcPr>
          <w:p w14:paraId="45C93DE6" w14:textId="77777777" w:rsidR="002D058C" w:rsidRPr="00F14667" w:rsidRDefault="002D058C" w:rsidP="002D058C">
            <w:pPr>
              <w:pStyle w:val="Obyajntext"/>
              <w:rPr>
                <w:rFonts w:ascii="Times New Roman" w:hAnsi="Times New Roman" w:cs="Times New Roman"/>
                <w:b/>
              </w:rPr>
            </w:pPr>
            <w:r w:rsidRPr="00F14667">
              <w:rPr>
                <w:rFonts w:ascii="Times New Roman" w:hAnsi="Times New Roman" w:cs="Times New Roman"/>
                <w:b/>
              </w:rPr>
              <w:t xml:space="preserve">Divadelné predstavenie </w:t>
            </w:r>
            <w:r>
              <w:rPr>
                <w:rFonts w:ascii="Times New Roman" w:hAnsi="Times New Roman" w:cs="Times New Roman"/>
                <w:b/>
              </w:rPr>
              <w:t xml:space="preserve">– tercia 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545879CB" w14:textId="77777777" w:rsidR="002D058C" w:rsidRDefault="002D058C" w:rsidP="002D058C">
            <w:pPr>
              <w:pStyle w:val="Obyaj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jún 2023</w:t>
            </w: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14:paraId="61454765" w14:textId="77777777" w:rsidR="002D058C" w:rsidRPr="009D103E" w:rsidRDefault="002D058C" w:rsidP="002D058C">
            <w:pPr>
              <w:pStyle w:val="Obyajntext"/>
              <w:rPr>
                <w:rFonts w:ascii="Times New Roman" w:hAnsi="Times New Roman" w:cs="Times New Roman"/>
                <w:sz w:val="16"/>
                <w:szCs w:val="16"/>
              </w:rPr>
            </w:pPr>
            <w:r w:rsidRPr="009D103E">
              <w:rPr>
                <w:rFonts w:ascii="Times New Roman" w:hAnsi="Times New Roman" w:cs="Times New Roman"/>
              </w:rPr>
              <w:t>Gymnázium Gelnica</w:t>
            </w: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14:paraId="39D0E80D" w14:textId="77777777" w:rsidR="002D058C" w:rsidRPr="00F14667" w:rsidRDefault="002D058C" w:rsidP="002D058C">
            <w:pPr>
              <w:pStyle w:val="Obyajntext"/>
              <w:jc w:val="center"/>
              <w:rPr>
                <w:rFonts w:ascii="Times New Roman" w:hAnsi="Times New Roman" w:cs="Times New Roman"/>
              </w:rPr>
            </w:pPr>
            <w:r w:rsidRPr="00F14667">
              <w:rPr>
                <w:rFonts w:ascii="Times New Roman" w:hAnsi="Times New Roman" w:cs="Times New Roman"/>
              </w:rPr>
              <w:t>BLH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14:paraId="1E6305F4" w14:textId="77777777" w:rsidR="002D058C" w:rsidRDefault="002D058C" w:rsidP="002D058C">
            <w:pPr>
              <w:pStyle w:val="Obyajntex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</w:tcPr>
          <w:p w14:paraId="57E82334" w14:textId="77777777" w:rsidR="002D058C" w:rsidRDefault="002D058C" w:rsidP="002D058C">
            <w:pPr>
              <w:pStyle w:val="Obyajn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rozvoj estetického cítenia, rozvoj tvorivosti</w:t>
            </w:r>
          </w:p>
        </w:tc>
      </w:tr>
    </w:tbl>
    <w:p w14:paraId="05BC0AE1" w14:textId="77777777" w:rsidR="00EA3CBF" w:rsidRPr="009D103E" w:rsidRDefault="00EA3CBF" w:rsidP="001414C6"/>
    <w:p w14:paraId="19F9FB62" w14:textId="77777777" w:rsidR="00530C17" w:rsidRDefault="00EA3CBF" w:rsidP="00530C17">
      <w:pPr>
        <w:pStyle w:val="Nadpis2"/>
      </w:pPr>
      <w:r>
        <w:t xml:space="preserve">     </w:t>
      </w:r>
      <w:r w:rsidR="00530C17">
        <w:t xml:space="preserve">Výchovno-vzdelávacia činnosť PK:  </w:t>
      </w:r>
    </w:p>
    <w:p w14:paraId="262DA76F" w14:textId="4969C280" w:rsidR="00530C17" w:rsidRDefault="00EA3CBF" w:rsidP="00894BF1">
      <w:pPr>
        <w:jc w:val="both"/>
      </w:pPr>
      <w:r>
        <w:t xml:space="preserve">                 </w:t>
      </w:r>
      <w:r w:rsidR="00530C17">
        <w:t xml:space="preserve"> V školskom roku 2022/2023 sa podľa </w:t>
      </w:r>
      <w:r w:rsidR="00894BF1">
        <w:t>ŠVVP</w:t>
      </w:r>
      <w:r w:rsidR="00530C17">
        <w:t>: S. Janoško – 2.A,                                                                                                          P. Hovanec – 4.A</w:t>
      </w:r>
      <w:r w:rsidR="00894BF1">
        <w:t>; podľa IÚP sa vzdelávala žiačka V. Lányiová – 2.A</w:t>
      </w:r>
      <w:r w:rsidR="009370BF">
        <w:t>, 3 žiačky zo 4.A.</w:t>
      </w:r>
    </w:p>
    <w:p w14:paraId="407D1614" w14:textId="77777777" w:rsidR="00EA3CBF" w:rsidRDefault="00EA3CBF" w:rsidP="00EA3CBF">
      <w:r>
        <w:t xml:space="preserve">                                                                                                                                                                                                 </w:t>
      </w:r>
    </w:p>
    <w:p w14:paraId="19C4E56B" w14:textId="77777777" w:rsidR="00B45F33" w:rsidRDefault="00F40FEB" w:rsidP="00530C17">
      <w:pPr>
        <w:jc w:val="both"/>
      </w:pPr>
      <w:r>
        <w:t xml:space="preserve">                  Hospitačná činnosť sa v tomto školskom roku medzi vyučuj</w:t>
      </w:r>
      <w:r w:rsidR="00980781">
        <w:t xml:space="preserve">úcimi </w:t>
      </w:r>
      <w:r>
        <w:t xml:space="preserve">  SJL  </w:t>
      </w:r>
      <w:r w:rsidR="0038542E">
        <w:t xml:space="preserve">nebola realizovaná z objektívnych dôvodov (časové dôvody, kolízie v rozvrhu vyučujúcich). </w:t>
      </w:r>
    </w:p>
    <w:p w14:paraId="31A1FFC8" w14:textId="77777777" w:rsidR="00F40FEB" w:rsidRDefault="00B45F33" w:rsidP="00B45F33">
      <w:pPr>
        <w:jc w:val="both"/>
      </w:pPr>
      <w:r>
        <w:t xml:space="preserve">                  V školskom roku 2022/2023 sa </w:t>
      </w:r>
      <w:r w:rsidR="000964EF">
        <w:t>podľa iŠkVP vzdelávali žiaci 1. A</w:t>
      </w:r>
      <w:r>
        <w:t> </w:t>
      </w:r>
      <w:r w:rsidR="000964EF">
        <w:t>tried</w:t>
      </w:r>
      <w:r w:rsidR="00980781">
        <w:t>y</w:t>
      </w:r>
      <w:r>
        <w:t xml:space="preserve">             a 2. A pokračovala vo vzdelávaní podľa iŠkVP,  </w:t>
      </w:r>
      <w:r w:rsidR="000964EF">
        <w:t xml:space="preserve">ukázalo sa, že aktualizovať existujúci ŠkVP bolo dobré rozhodnutie, takže </w:t>
      </w:r>
      <w:r w:rsidR="00980781">
        <w:t xml:space="preserve">sa </w:t>
      </w:r>
      <w:r w:rsidR="000964EF">
        <w:t>pod</w:t>
      </w:r>
      <w:r w:rsidR="00980781">
        <w:t xml:space="preserve">ľa neho </w:t>
      </w:r>
      <w:r w:rsidR="000964EF">
        <w:t xml:space="preserve"> bude realizovať výchovno-vzdelávací proces v predmete SJL aj naďalej. </w:t>
      </w:r>
    </w:p>
    <w:p w14:paraId="2EDE6131" w14:textId="77777777" w:rsidR="00B45F33" w:rsidRDefault="00F40FEB" w:rsidP="000964EF">
      <w:pPr>
        <w:jc w:val="both"/>
      </w:pPr>
      <w:r>
        <w:t xml:space="preserve">                   </w:t>
      </w:r>
      <w:r w:rsidR="000964EF">
        <w:t>Výchovno-vzdelávací proces v tomto školskom roku bol</w:t>
      </w:r>
      <w:r w:rsidR="00B45F33">
        <w:t xml:space="preserve"> realizovaný výlučne prezenčnou formou, čo bolo pre učiteľov aj žiakov prínosné, no napriek tomu môžeme skonštatovať, že u niek</w:t>
      </w:r>
      <w:r w:rsidR="009718D7">
        <w:t>to</w:t>
      </w:r>
      <w:r w:rsidR="00B45F33">
        <w:t xml:space="preserve">rých žiakov sa prejavoval minimalistický </w:t>
      </w:r>
      <w:r w:rsidR="000964EF">
        <w:t xml:space="preserve">prístup </w:t>
      </w:r>
      <w:r w:rsidR="00B45F33">
        <w:t>k plneniu  </w:t>
      </w:r>
      <w:r w:rsidR="000964EF">
        <w:t>školský</w:t>
      </w:r>
      <w:r w:rsidR="00B45F33">
        <w:t>ch povinností</w:t>
      </w:r>
      <w:r w:rsidR="000964EF">
        <w:t xml:space="preserve">,  </w:t>
      </w:r>
      <w:r w:rsidR="00B45F33">
        <w:t xml:space="preserve">cielené vymeškávanie, zabúdanie domácich úloh alebo pomôcok. </w:t>
      </w:r>
      <w:r w:rsidR="000964EF">
        <w:t xml:space="preserve">  </w:t>
      </w:r>
    </w:p>
    <w:p w14:paraId="24435DDC" w14:textId="77777777" w:rsidR="00F40FEB" w:rsidRPr="00F40FEB" w:rsidRDefault="000964EF" w:rsidP="000964EF">
      <w:pPr>
        <w:jc w:val="both"/>
      </w:pPr>
      <w:r>
        <w:t xml:space="preserve">                 </w:t>
      </w:r>
      <w:r w:rsidR="00B45F33">
        <w:t xml:space="preserve">   </w:t>
      </w:r>
      <w:r>
        <w:t xml:space="preserve">Vyučujúce okrem klasických foriem a metód využívali </w:t>
      </w:r>
      <w:r w:rsidR="00F40FEB">
        <w:t xml:space="preserve"> </w:t>
      </w:r>
      <w:r>
        <w:t>pri výuke IKT techniku, online</w:t>
      </w:r>
      <w:r w:rsidR="007747E4">
        <w:t xml:space="preserve">/papierové </w:t>
      </w:r>
      <w:r>
        <w:t xml:space="preserve"> materiály</w:t>
      </w:r>
      <w:r w:rsidR="00B45F33">
        <w:t xml:space="preserve"> </w:t>
      </w:r>
      <w:r>
        <w:t>(veľké množstvo materiálov si vytvárali priebežne počas dištančného vzdelávania a mali ich uložené v knižnici EDUPAGE)</w:t>
      </w:r>
      <w:r w:rsidR="00B45F33">
        <w:t>,</w:t>
      </w:r>
      <w:r w:rsidR="007747E4">
        <w:t xml:space="preserve"> </w:t>
      </w:r>
      <w:r w:rsidR="00B45F33">
        <w:t xml:space="preserve">v triedach osemročného </w:t>
      </w:r>
      <w:r w:rsidR="00B45F33">
        <w:lastRenderedPageBreak/>
        <w:t>štúdia využívali aj pracovné zošity (Hravá SJL, Hravá LIT, Pomocník zo SJL, Pomocník z LIT. – zakúpené po odsúhlasení rodičmi).</w:t>
      </w:r>
      <w:r w:rsidR="00F40FEB">
        <w:t xml:space="preserve">                                                       </w:t>
      </w:r>
    </w:p>
    <w:p w14:paraId="47747838" w14:textId="77777777" w:rsidR="00A5662F" w:rsidRDefault="00A5662F" w:rsidP="00A5662F">
      <w:pPr>
        <w:pStyle w:val="Nadpis2"/>
      </w:pPr>
      <w:r>
        <w:t xml:space="preserve">Vzdelávanie členov PK:  </w:t>
      </w:r>
    </w:p>
    <w:p w14:paraId="5A34D821" w14:textId="77777777" w:rsidR="0073493A" w:rsidRPr="0073493A" w:rsidRDefault="0073493A">
      <w:r w:rsidRPr="0073493A">
        <w:t xml:space="preserve">Účasť na vzdelávaní: </w:t>
      </w:r>
    </w:p>
    <w:p w14:paraId="38545762" w14:textId="77777777" w:rsidR="00827173" w:rsidRDefault="0073493A" w:rsidP="003645B0">
      <w:pPr>
        <w:jc w:val="both"/>
      </w:pPr>
      <w:r w:rsidRPr="00BE4379">
        <w:rPr>
          <w:b/>
        </w:rPr>
        <w:t>a) Mgr. Kamila Blahovská</w:t>
      </w:r>
      <w:r w:rsidR="003645B0">
        <w:rPr>
          <w:b/>
        </w:rPr>
        <w:t>, M</w:t>
      </w:r>
      <w:r w:rsidR="00BE4379">
        <w:rPr>
          <w:b/>
        </w:rPr>
        <w:t xml:space="preserve">gr. Kristína Vargová </w:t>
      </w:r>
      <w:r w:rsidR="00BE4379" w:rsidRPr="0073493A">
        <w:t>–</w:t>
      </w:r>
      <w:r w:rsidR="003645B0">
        <w:t xml:space="preserve"> absolvované vzdelávanie v rámci </w:t>
      </w:r>
    </w:p>
    <w:p w14:paraId="16A92BF0" w14:textId="77777777" w:rsidR="00BE4379" w:rsidRPr="0073493A" w:rsidRDefault="00827173" w:rsidP="003645B0">
      <w:pPr>
        <w:jc w:val="both"/>
        <w:rPr>
          <w:b/>
        </w:rPr>
      </w:pPr>
      <w:r>
        <w:rPr>
          <w:b/>
        </w:rPr>
        <w:t xml:space="preserve">  </w:t>
      </w:r>
      <w:r>
        <w:t xml:space="preserve">  </w:t>
      </w:r>
      <w:r w:rsidR="003645B0">
        <w:t xml:space="preserve">Nórskych fondov </w:t>
      </w:r>
    </w:p>
    <w:p w14:paraId="730747CA" w14:textId="77777777" w:rsidR="00842E58" w:rsidRDefault="00842E58" w:rsidP="0073493A">
      <w:pPr>
        <w:jc w:val="both"/>
        <w:rPr>
          <w:bCs/>
        </w:rPr>
      </w:pPr>
      <w:r>
        <w:rPr>
          <w:b/>
        </w:rPr>
        <w:t xml:space="preserve">b) Mgr. Kristína Vargová – </w:t>
      </w:r>
      <w:r>
        <w:rPr>
          <w:bCs/>
        </w:rPr>
        <w:t xml:space="preserve">Psychohygiena a mentálna odolnosť pre učiteľov (WocaBee),   </w:t>
      </w:r>
    </w:p>
    <w:p w14:paraId="7959F3A9" w14:textId="77777777" w:rsidR="0073493A" w:rsidRPr="0073493A" w:rsidRDefault="00842E58" w:rsidP="0073493A">
      <w:pPr>
        <w:jc w:val="both"/>
        <w:rPr>
          <w:b/>
        </w:rPr>
      </w:pPr>
      <w:r>
        <w:rPr>
          <w:bCs/>
        </w:rPr>
        <w:t xml:space="preserve">    Ako zvládnuť skupinové vyučovanie </w:t>
      </w:r>
      <w:r w:rsidRPr="00842E58">
        <w:rPr>
          <w:bCs/>
        </w:rPr>
        <w:t>(Edusteps), Atestačné portfólio</w:t>
      </w:r>
      <w:r>
        <w:rPr>
          <w:b/>
        </w:rPr>
        <w:t xml:space="preserve"> </w:t>
      </w:r>
      <w:r w:rsidR="0073493A" w:rsidRPr="0073493A">
        <w:rPr>
          <w:b/>
        </w:rPr>
        <w:t xml:space="preserve"> </w:t>
      </w:r>
      <w:r>
        <w:rPr>
          <w:b/>
        </w:rPr>
        <w:t xml:space="preserve">– </w:t>
      </w:r>
      <w:r w:rsidRPr="00842E58">
        <w:rPr>
          <w:bCs/>
        </w:rPr>
        <w:t>výber dôkazo</w:t>
      </w:r>
      <w:r w:rsidR="007D42CF">
        <w:rPr>
          <w:bCs/>
        </w:rPr>
        <w:t>v</w:t>
      </w:r>
      <w:r>
        <w:rPr>
          <w:bCs/>
        </w:rPr>
        <w:t>;</w:t>
      </w:r>
      <w:r>
        <w:rPr>
          <w:b/>
        </w:rPr>
        <w:t xml:space="preserve"> </w:t>
      </w:r>
      <w:r w:rsidR="0073493A" w:rsidRPr="0073493A">
        <w:rPr>
          <w:b/>
        </w:rPr>
        <w:t xml:space="preserve">                                      </w:t>
      </w:r>
    </w:p>
    <w:p w14:paraId="0AE58E2A" w14:textId="77777777" w:rsidR="00EE4CFF" w:rsidRDefault="00EE4CFF"/>
    <w:p w14:paraId="238B86CD" w14:textId="77777777" w:rsidR="00137D49" w:rsidRDefault="00F145F4">
      <w:r>
        <w:t>V Gelnici dňa</w:t>
      </w:r>
      <w:r w:rsidR="00F40FEB">
        <w:t xml:space="preserve"> 30. 6. 202</w:t>
      </w:r>
      <w:r w:rsidR="00137D49">
        <w:t>3</w:t>
      </w:r>
      <w:r w:rsidR="00F40FEB">
        <w:t xml:space="preserve">     </w:t>
      </w:r>
      <w:r w:rsidR="00137D49">
        <w:t xml:space="preserve">     </w:t>
      </w:r>
      <w:r w:rsidR="00810B36">
        <w:t xml:space="preserve">      </w:t>
      </w:r>
      <w:r w:rsidR="00137D49">
        <w:t xml:space="preserve">      </w:t>
      </w:r>
      <w:r w:rsidR="00F40FEB">
        <w:t xml:space="preserve"> </w:t>
      </w:r>
      <w:r w:rsidR="00137D49">
        <w:t>Mgr</w:t>
      </w:r>
      <w:r w:rsidR="00F40FEB">
        <w:t>. K</w:t>
      </w:r>
      <w:r w:rsidR="00137D49">
        <w:t>.</w:t>
      </w:r>
      <w:r w:rsidR="00F40FEB">
        <w:t xml:space="preserve"> Blahovská</w:t>
      </w:r>
      <w:r w:rsidR="00137D49">
        <w:t>, Mgr. K. Vargová</w:t>
      </w:r>
      <w:r w:rsidR="003645B0">
        <w:t xml:space="preserve">, vyučujúce SJL </w:t>
      </w:r>
    </w:p>
    <w:sectPr w:rsidR="00137D49">
      <w:footerReference w:type="even" r:id="rId9"/>
      <w:footerReference w:type="default" r:id="rId10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82CA8" w14:textId="77777777" w:rsidR="00B822DF" w:rsidRDefault="00B822DF">
      <w:r>
        <w:separator/>
      </w:r>
    </w:p>
  </w:endnote>
  <w:endnote w:type="continuationSeparator" w:id="0">
    <w:p w14:paraId="23E6222B" w14:textId="77777777" w:rsidR="00B822DF" w:rsidRDefault="00B8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27FCF" w14:textId="77777777" w:rsidR="00F145F4" w:rsidRDefault="00F145F4" w:rsidP="00F145F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14:paraId="185E1872" w14:textId="77777777" w:rsidR="00F145F4" w:rsidRDefault="00F145F4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93608" w14:textId="77777777" w:rsidR="00F145F4" w:rsidRDefault="00F145F4" w:rsidP="00F145F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7D42CF">
      <w:rPr>
        <w:rStyle w:val="slostrany"/>
        <w:noProof/>
      </w:rPr>
      <w:t>4</w:t>
    </w:r>
    <w:r>
      <w:rPr>
        <w:rStyle w:val="slostrany"/>
      </w:rPr>
      <w:fldChar w:fldCharType="end"/>
    </w:r>
  </w:p>
  <w:p w14:paraId="41FAC26C" w14:textId="77777777" w:rsidR="00F145F4" w:rsidRDefault="00F145F4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439C5" w14:textId="77777777" w:rsidR="00B822DF" w:rsidRDefault="00B822DF">
      <w:r>
        <w:separator/>
      </w:r>
    </w:p>
  </w:footnote>
  <w:footnote w:type="continuationSeparator" w:id="0">
    <w:p w14:paraId="00754D15" w14:textId="77777777" w:rsidR="00B822DF" w:rsidRDefault="00B82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B60FF"/>
    <w:multiLevelType w:val="hybridMultilevel"/>
    <w:tmpl w:val="ECCA84F4"/>
    <w:lvl w:ilvl="0" w:tplc="4C6C347C">
      <w:numFmt w:val="bullet"/>
      <w:lvlText w:val="-"/>
      <w:lvlJc w:val="left"/>
      <w:pPr>
        <w:ind w:left="156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14CB52FC"/>
    <w:multiLevelType w:val="hybridMultilevel"/>
    <w:tmpl w:val="B8A29624"/>
    <w:lvl w:ilvl="0" w:tplc="041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5031E3"/>
    <w:multiLevelType w:val="hybridMultilevel"/>
    <w:tmpl w:val="95A2EE1E"/>
    <w:lvl w:ilvl="0" w:tplc="49CCA2A2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11365"/>
    <w:multiLevelType w:val="hybridMultilevel"/>
    <w:tmpl w:val="6A12B530"/>
    <w:lvl w:ilvl="0" w:tplc="BE868B9C">
      <w:start w:val="1"/>
      <w:numFmt w:val="bullet"/>
      <w:lvlText w:val="–"/>
      <w:lvlJc w:val="left"/>
      <w:pPr>
        <w:ind w:left="300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4" w15:restartNumberingAfterBreak="0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2B24A75"/>
    <w:multiLevelType w:val="hybridMultilevel"/>
    <w:tmpl w:val="54AA7C5C"/>
    <w:lvl w:ilvl="0" w:tplc="D0805AD6">
      <w:numFmt w:val="bullet"/>
      <w:lvlText w:val="–"/>
      <w:lvlJc w:val="left"/>
      <w:pPr>
        <w:ind w:left="174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6" w15:restartNumberingAfterBreak="0">
    <w:nsid w:val="368A0F6E"/>
    <w:multiLevelType w:val="hybridMultilevel"/>
    <w:tmpl w:val="43E4032C"/>
    <w:lvl w:ilvl="0" w:tplc="90A46DCA">
      <w:start w:val="1"/>
      <w:numFmt w:val="bullet"/>
      <w:lvlText w:val="–"/>
      <w:lvlJc w:val="left"/>
      <w:pPr>
        <w:ind w:left="480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9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0560" w:hanging="360"/>
      </w:pPr>
      <w:rPr>
        <w:rFonts w:ascii="Wingdings" w:hAnsi="Wingdings" w:hint="default"/>
      </w:rPr>
    </w:lvl>
  </w:abstractNum>
  <w:abstractNum w:abstractNumId="7" w15:restartNumberingAfterBreak="0">
    <w:nsid w:val="4CDC584C"/>
    <w:multiLevelType w:val="hybridMultilevel"/>
    <w:tmpl w:val="47EA55EA"/>
    <w:lvl w:ilvl="0" w:tplc="66BA431E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777672">
    <w:abstractNumId w:val="1"/>
  </w:num>
  <w:num w:numId="2" w16cid:durableId="453527231">
    <w:abstractNumId w:val="0"/>
  </w:num>
  <w:num w:numId="3" w16cid:durableId="1494297605">
    <w:abstractNumId w:val="5"/>
  </w:num>
  <w:num w:numId="4" w16cid:durableId="101918519">
    <w:abstractNumId w:val="3"/>
  </w:num>
  <w:num w:numId="5" w16cid:durableId="752973761">
    <w:abstractNumId w:val="6"/>
  </w:num>
  <w:num w:numId="6" w16cid:durableId="934286362">
    <w:abstractNumId w:val="7"/>
  </w:num>
  <w:num w:numId="7" w16cid:durableId="1486512448">
    <w:abstractNumId w:val="4"/>
  </w:num>
  <w:num w:numId="8" w16cid:durableId="348483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42A4"/>
    <w:rsid w:val="00001713"/>
    <w:rsid w:val="00002A51"/>
    <w:rsid w:val="00011DCD"/>
    <w:rsid w:val="000255C5"/>
    <w:rsid w:val="000313B5"/>
    <w:rsid w:val="00036934"/>
    <w:rsid w:val="000533A3"/>
    <w:rsid w:val="000604B0"/>
    <w:rsid w:val="00077D59"/>
    <w:rsid w:val="000964EF"/>
    <w:rsid w:val="000A37C6"/>
    <w:rsid w:val="000A3FA9"/>
    <w:rsid w:val="000C3796"/>
    <w:rsid w:val="000C4FC2"/>
    <w:rsid w:val="000D32D5"/>
    <w:rsid w:val="000D5497"/>
    <w:rsid w:val="000E45C1"/>
    <w:rsid w:val="000E5C23"/>
    <w:rsid w:val="000F3690"/>
    <w:rsid w:val="0011160B"/>
    <w:rsid w:val="00112AAA"/>
    <w:rsid w:val="0012122E"/>
    <w:rsid w:val="00123234"/>
    <w:rsid w:val="0013427F"/>
    <w:rsid w:val="00135BC2"/>
    <w:rsid w:val="00137D49"/>
    <w:rsid w:val="001414C6"/>
    <w:rsid w:val="0014302F"/>
    <w:rsid w:val="001659C3"/>
    <w:rsid w:val="001801B2"/>
    <w:rsid w:val="00185A83"/>
    <w:rsid w:val="001932A0"/>
    <w:rsid w:val="00194D47"/>
    <w:rsid w:val="001B0C11"/>
    <w:rsid w:val="001E6D0E"/>
    <w:rsid w:val="00202CFF"/>
    <w:rsid w:val="002071AE"/>
    <w:rsid w:val="0021429E"/>
    <w:rsid w:val="00225701"/>
    <w:rsid w:val="00231162"/>
    <w:rsid w:val="002376DE"/>
    <w:rsid w:val="00240AAF"/>
    <w:rsid w:val="00253141"/>
    <w:rsid w:val="00255E22"/>
    <w:rsid w:val="00270C92"/>
    <w:rsid w:val="00275DF9"/>
    <w:rsid w:val="002844D4"/>
    <w:rsid w:val="00295232"/>
    <w:rsid w:val="002B46CC"/>
    <w:rsid w:val="002D058C"/>
    <w:rsid w:val="002E2671"/>
    <w:rsid w:val="0033183B"/>
    <w:rsid w:val="003443F5"/>
    <w:rsid w:val="003645B0"/>
    <w:rsid w:val="00365643"/>
    <w:rsid w:val="00366CA7"/>
    <w:rsid w:val="0038542E"/>
    <w:rsid w:val="003B4102"/>
    <w:rsid w:val="003C5CCB"/>
    <w:rsid w:val="003D1200"/>
    <w:rsid w:val="00467024"/>
    <w:rsid w:val="004954BB"/>
    <w:rsid w:val="004A1648"/>
    <w:rsid w:val="004C3E4D"/>
    <w:rsid w:val="004E5641"/>
    <w:rsid w:val="00506CC6"/>
    <w:rsid w:val="00507138"/>
    <w:rsid w:val="00514504"/>
    <w:rsid w:val="00525E53"/>
    <w:rsid w:val="005264C7"/>
    <w:rsid w:val="00526F84"/>
    <w:rsid w:val="00530C17"/>
    <w:rsid w:val="005571B3"/>
    <w:rsid w:val="0056238E"/>
    <w:rsid w:val="00595FEA"/>
    <w:rsid w:val="005B01AF"/>
    <w:rsid w:val="005B58DA"/>
    <w:rsid w:val="006018CC"/>
    <w:rsid w:val="00603266"/>
    <w:rsid w:val="006128A8"/>
    <w:rsid w:val="00613DA2"/>
    <w:rsid w:val="00615328"/>
    <w:rsid w:val="0061785C"/>
    <w:rsid w:val="00626252"/>
    <w:rsid w:val="00640EC8"/>
    <w:rsid w:val="006515A5"/>
    <w:rsid w:val="006912F7"/>
    <w:rsid w:val="006D4048"/>
    <w:rsid w:val="006D5C41"/>
    <w:rsid w:val="00705F05"/>
    <w:rsid w:val="007113A3"/>
    <w:rsid w:val="007222B3"/>
    <w:rsid w:val="00730BB2"/>
    <w:rsid w:val="0073493A"/>
    <w:rsid w:val="00735B69"/>
    <w:rsid w:val="00741A97"/>
    <w:rsid w:val="00752E4F"/>
    <w:rsid w:val="007747E4"/>
    <w:rsid w:val="00777A45"/>
    <w:rsid w:val="00777F77"/>
    <w:rsid w:val="00781035"/>
    <w:rsid w:val="007939AF"/>
    <w:rsid w:val="007A0EE4"/>
    <w:rsid w:val="007A1790"/>
    <w:rsid w:val="007A4A6E"/>
    <w:rsid w:val="007B78C1"/>
    <w:rsid w:val="007C112C"/>
    <w:rsid w:val="007D0CB0"/>
    <w:rsid w:val="007D42CF"/>
    <w:rsid w:val="007E110D"/>
    <w:rsid w:val="007E62FA"/>
    <w:rsid w:val="007F526F"/>
    <w:rsid w:val="007F7CE7"/>
    <w:rsid w:val="008027A3"/>
    <w:rsid w:val="00802FE5"/>
    <w:rsid w:val="00806EC3"/>
    <w:rsid w:val="00810B36"/>
    <w:rsid w:val="00815A64"/>
    <w:rsid w:val="00824314"/>
    <w:rsid w:val="00827173"/>
    <w:rsid w:val="00830D72"/>
    <w:rsid w:val="00834CC2"/>
    <w:rsid w:val="00842E58"/>
    <w:rsid w:val="00857F8B"/>
    <w:rsid w:val="0086198E"/>
    <w:rsid w:val="00883104"/>
    <w:rsid w:val="00893F72"/>
    <w:rsid w:val="00894BF1"/>
    <w:rsid w:val="008B7A5E"/>
    <w:rsid w:val="008C60DD"/>
    <w:rsid w:val="008C7F85"/>
    <w:rsid w:val="008E3D45"/>
    <w:rsid w:val="008F07B5"/>
    <w:rsid w:val="008F0A32"/>
    <w:rsid w:val="008F6F89"/>
    <w:rsid w:val="008F7CE7"/>
    <w:rsid w:val="00933417"/>
    <w:rsid w:val="00935F06"/>
    <w:rsid w:val="009370BF"/>
    <w:rsid w:val="009403C9"/>
    <w:rsid w:val="00955605"/>
    <w:rsid w:val="009718D7"/>
    <w:rsid w:val="0097327A"/>
    <w:rsid w:val="00980781"/>
    <w:rsid w:val="00982EC7"/>
    <w:rsid w:val="009B4CE2"/>
    <w:rsid w:val="009C1DE7"/>
    <w:rsid w:val="009C7F21"/>
    <w:rsid w:val="009D103E"/>
    <w:rsid w:val="009D3A20"/>
    <w:rsid w:val="009E1463"/>
    <w:rsid w:val="009E677B"/>
    <w:rsid w:val="00A025E4"/>
    <w:rsid w:val="00A07393"/>
    <w:rsid w:val="00A1095C"/>
    <w:rsid w:val="00A1157D"/>
    <w:rsid w:val="00A116BB"/>
    <w:rsid w:val="00A173DA"/>
    <w:rsid w:val="00A34DE3"/>
    <w:rsid w:val="00A40F44"/>
    <w:rsid w:val="00A5662F"/>
    <w:rsid w:val="00A64905"/>
    <w:rsid w:val="00A750FD"/>
    <w:rsid w:val="00A872D9"/>
    <w:rsid w:val="00A93494"/>
    <w:rsid w:val="00AA3511"/>
    <w:rsid w:val="00AA5BE0"/>
    <w:rsid w:val="00AB388D"/>
    <w:rsid w:val="00AD765F"/>
    <w:rsid w:val="00AF7BC8"/>
    <w:rsid w:val="00B07EBE"/>
    <w:rsid w:val="00B13DF7"/>
    <w:rsid w:val="00B157DF"/>
    <w:rsid w:val="00B15C41"/>
    <w:rsid w:val="00B34515"/>
    <w:rsid w:val="00B45F33"/>
    <w:rsid w:val="00B700F0"/>
    <w:rsid w:val="00B822DF"/>
    <w:rsid w:val="00BB79C0"/>
    <w:rsid w:val="00BC2486"/>
    <w:rsid w:val="00BD2A1B"/>
    <w:rsid w:val="00BE171B"/>
    <w:rsid w:val="00BE4379"/>
    <w:rsid w:val="00BF52DF"/>
    <w:rsid w:val="00C4231D"/>
    <w:rsid w:val="00C45A24"/>
    <w:rsid w:val="00C542A4"/>
    <w:rsid w:val="00C56758"/>
    <w:rsid w:val="00C56E7C"/>
    <w:rsid w:val="00C67CB9"/>
    <w:rsid w:val="00C709CB"/>
    <w:rsid w:val="00C7501F"/>
    <w:rsid w:val="00CA312C"/>
    <w:rsid w:val="00CA7361"/>
    <w:rsid w:val="00CA7FAC"/>
    <w:rsid w:val="00CC1866"/>
    <w:rsid w:val="00CD04CA"/>
    <w:rsid w:val="00CD2B5D"/>
    <w:rsid w:val="00CE5C15"/>
    <w:rsid w:val="00D16A23"/>
    <w:rsid w:val="00D3393E"/>
    <w:rsid w:val="00D81BC3"/>
    <w:rsid w:val="00D8330D"/>
    <w:rsid w:val="00DA5D82"/>
    <w:rsid w:val="00DD18A7"/>
    <w:rsid w:val="00DE4B78"/>
    <w:rsid w:val="00E464F8"/>
    <w:rsid w:val="00EA3CBF"/>
    <w:rsid w:val="00EA7597"/>
    <w:rsid w:val="00EB01FB"/>
    <w:rsid w:val="00EB1A40"/>
    <w:rsid w:val="00EB4347"/>
    <w:rsid w:val="00EB7232"/>
    <w:rsid w:val="00EE4CFF"/>
    <w:rsid w:val="00F11D88"/>
    <w:rsid w:val="00F145F4"/>
    <w:rsid w:val="00F14667"/>
    <w:rsid w:val="00F165CE"/>
    <w:rsid w:val="00F40FEB"/>
    <w:rsid w:val="00F42E71"/>
    <w:rsid w:val="00F4758A"/>
    <w:rsid w:val="00F71DA8"/>
    <w:rsid w:val="00FA72D5"/>
    <w:rsid w:val="00FB4380"/>
    <w:rsid w:val="00FB6035"/>
    <w:rsid w:val="00FC61AD"/>
    <w:rsid w:val="00FF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2696663C"/>
  <w15:chartTrackingRefBased/>
  <w15:docId w15:val="{D361E7DD-DADF-43E1-BEB1-58E5E348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pPr>
      <w:keepNext/>
      <w:outlineLvl w:val="0"/>
    </w:pPr>
    <w:rPr>
      <w:b/>
      <w:bCs/>
    </w:rPr>
  </w:style>
  <w:style w:type="paragraph" w:styleId="Nadpis2">
    <w:name w:val="heading 2"/>
    <w:basedOn w:val="Normlny"/>
    <w:next w:val="Normlny"/>
    <w:qFormat/>
    <w:rsid w:val="00613DA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143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F145F4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F145F4"/>
  </w:style>
  <w:style w:type="paragraph" w:customStyle="1" w:styleId="CharCharCharChar">
    <w:name w:val="Char Char Char Char"/>
    <w:basedOn w:val="Normlny"/>
    <w:rsid w:val="00D8330D"/>
    <w:pPr>
      <w:spacing w:after="160" w:line="240" w:lineRule="exact"/>
    </w:pPr>
    <w:rPr>
      <w:rFonts w:ascii="Tahoma" w:hAnsi="Tahoma" w:cs="Tahoma"/>
      <w:sz w:val="20"/>
      <w:szCs w:val="20"/>
      <w:lang w:eastAsia="en-US"/>
    </w:rPr>
  </w:style>
  <w:style w:type="paragraph" w:styleId="Obyajntext">
    <w:name w:val="Plain Text"/>
    <w:basedOn w:val="Normlny"/>
    <w:link w:val="ObyajntextChar"/>
    <w:rsid w:val="00A93494"/>
    <w:pPr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sz w:val="20"/>
      <w:szCs w:val="20"/>
      <w:lang w:eastAsia="sk-SK"/>
    </w:rPr>
  </w:style>
  <w:style w:type="character" w:customStyle="1" w:styleId="ObyajntextChar">
    <w:name w:val="Obyčajný text Char"/>
    <w:link w:val="Obyajntext"/>
    <w:rsid w:val="00A93494"/>
    <w:rPr>
      <w:rFonts w:ascii="Courier New" w:hAnsi="Courier New" w:cs="Courier New"/>
    </w:rPr>
  </w:style>
  <w:style w:type="paragraph" w:styleId="Hlavika">
    <w:name w:val="header"/>
    <w:basedOn w:val="Normlny"/>
    <w:link w:val="HlavikaChar"/>
    <w:rsid w:val="007222B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7222B3"/>
    <w:rPr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5125F-CD8E-421F-AFCA-A28A644FC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1970</Words>
  <Characters>11234</Characters>
  <Application>Microsoft Office Word</Application>
  <DocSecurity>0</DocSecurity>
  <Lines>93</Lines>
  <Paragraphs>26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SPRÁVA PREDMETOVEJ KOMISIE MATEMATIKY,FYZIKY A INFORMATIKY</vt:lpstr>
    </vt:vector>
  </TitlesOfParts>
  <Company>Gymnázium sv. Jozefa</Company>
  <LinksUpToDate>false</LinksUpToDate>
  <CharactersWithSpaces>13178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PREDMETOVEJ KOMISIE MATEMATIKY,FYZIKY A INFORMATIKY</dc:title>
  <dc:subject/>
  <dc:creator>Gymnázium sv. Jozefa</dc:creator>
  <cp:keywords/>
  <dc:description/>
  <cp:lastModifiedBy>Daniel Blahovský</cp:lastModifiedBy>
  <cp:revision>9</cp:revision>
  <dcterms:created xsi:type="dcterms:W3CDTF">2023-07-02T16:06:00Z</dcterms:created>
  <dcterms:modified xsi:type="dcterms:W3CDTF">2023-07-03T17:39:00Z</dcterms:modified>
</cp:coreProperties>
</file>