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C6" w:rsidRPr="00DC61E8" w:rsidRDefault="00493E84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SPRÁVA</w:t>
      </w:r>
      <w:r w:rsidR="00491CC6" w:rsidRPr="00DC61E8">
        <w:rPr>
          <w:rFonts w:ascii="Arial" w:hAnsi="Arial" w:cs="Arial"/>
          <w:b/>
          <w:caps/>
          <w:sz w:val="24"/>
          <w:szCs w:val="24"/>
        </w:rPr>
        <w:t xml:space="preserve"> učiteľa</w:t>
      </w:r>
    </w:p>
    <w:p w:rsidR="00507D99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</w:t>
      </w:r>
      <w:r w:rsidR="00493E84">
        <w:rPr>
          <w:rFonts w:ascii="Arial" w:hAnsi="Arial" w:cs="Arial"/>
          <w:b/>
          <w:sz w:val="24"/>
          <w:szCs w:val="24"/>
        </w:rPr>
        <w:t xml:space="preserve">dištančnej </w:t>
      </w:r>
      <w:r w:rsidRPr="00DC61E8">
        <w:rPr>
          <w:rFonts w:ascii="Arial" w:hAnsi="Arial" w:cs="Arial"/>
          <w:b/>
          <w:sz w:val="24"/>
          <w:szCs w:val="24"/>
        </w:rPr>
        <w:t>výučby počas</w:t>
      </w:r>
      <w:r w:rsidR="000240BE">
        <w:rPr>
          <w:rFonts w:ascii="Arial" w:hAnsi="Arial" w:cs="Arial"/>
          <w:b/>
          <w:sz w:val="24"/>
          <w:szCs w:val="24"/>
        </w:rPr>
        <w:t xml:space="preserve"> II. vlny</w:t>
      </w:r>
      <w:r w:rsidRPr="00DC61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  <w:r w:rsidR="000240BE">
        <w:rPr>
          <w:rFonts w:ascii="Arial" w:hAnsi="Arial" w:cs="Arial"/>
          <w:b/>
          <w:sz w:val="24"/>
          <w:szCs w:val="24"/>
        </w:rPr>
        <w:t xml:space="preserve"> </w:t>
      </w:r>
    </w:p>
    <w:p w:rsidR="000240BE" w:rsidRPr="00DC61E8" w:rsidRDefault="000240BE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 školskom roku 2020/2021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3F4442" w:rsidP="000240BE">
      <w:pPr>
        <w:spacing w:after="0" w:line="276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RNDr. Lenka </w:t>
      </w:r>
      <w:proofErr w:type="spellStart"/>
      <w:r>
        <w:rPr>
          <w:b/>
          <w:sz w:val="20"/>
          <w:szCs w:val="20"/>
        </w:rPr>
        <w:t>Škarbeková</w:t>
      </w:r>
      <w:proofErr w:type="spellEnd"/>
    </w:p>
    <w:p w:rsidR="000240BE" w:rsidRDefault="000240BE" w:rsidP="00DC61E8">
      <w:pPr>
        <w:spacing w:after="0" w:line="276" w:lineRule="auto"/>
        <w:ind w:firstLine="708"/>
        <w:jc w:val="both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</w:t>
      </w:r>
      <w:r w:rsidR="003B2AED">
        <w:rPr>
          <w:sz w:val="20"/>
          <w:szCs w:val="20"/>
        </w:rPr>
        <w:t xml:space="preserve">počas úplného alebo čiastočného </w:t>
      </w:r>
      <w:r w:rsidRPr="008A4CDB">
        <w:rPr>
          <w:sz w:val="20"/>
          <w:szCs w:val="20"/>
        </w:rPr>
        <w:t xml:space="preserve">prerušenia </w:t>
      </w:r>
      <w:r w:rsidR="000240BE">
        <w:rPr>
          <w:sz w:val="20"/>
          <w:szCs w:val="20"/>
        </w:rPr>
        <w:t xml:space="preserve">prezenčného </w:t>
      </w:r>
      <w:r w:rsidRPr="008A4CDB">
        <w:rPr>
          <w:sz w:val="20"/>
          <w:szCs w:val="20"/>
        </w:rPr>
        <w:t>vyučovania</w:t>
      </w:r>
      <w:r w:rsidR="003B2AED">
        <w:rPr>
          <w:sz w:val="20"/>
          <w:szCs w:val="20"/>
        </w:rPr>
        <w:t xml:space="preserve"> (pri tzv. kombinovanom vzdelávaní)</w:t>
      </w:r>
      <w:r w:rsidRPr="008A4CDB">
        <w:rPr>
          <w:sz w:val="20"/>
          <w:szCs w:val="20"/>
        </w:rPr>
        <w:t xml:space="preserve"> z dôvodu prevencie výskytu ochorenia COVID-19 </w:t>
      </w:r>
      <w:r w:rsidR="000240BE">
        <w:rPr>
          <w:sz w:val="20"/>
          <w:szCs w:val="20"/>
        </w:rPr>
        <w:t xml:space="preserve">približne v čase </w:t>
      </w:r>
      <w:r w:rsidRPr="008A4CDB">
        <w:rPr>
          <w:sz w:val="20"/>
          <w:szCs w:val="20"/>
        </w:rPr>
        <w:t xml:space="preserve">od </w:t>
      </w:r>
      <w:r w:rsidR="00DC61E8" w:rsidRPr="008A4CDB">
        <w:rPr>
          <w:sz w:val="20"/>
          <w:szCs w:val="20"/>
        </w:rPr>
        <w:t>1</w:t>
      </w:r>
      <w:r w:rsidR="000240BE">
        <w:rPr>
          <w:sz w:val="20"/>
          <w:szCs w:val="20"/>
        </w:rPr>
        <w:t>9</w:t>
      </w:r>
      <w:r w:rsidRPr="008A4CDB">
        <w:rPr>
          <w:sz w:val="20"/>
          <w:szCs w:val="20"/>
        </w:rPr>
        <w:t>.</w:t>
      </w:r>
      <w:r w:rsidR="000240BE">
        <w:rPr>
          <w:sz w:val="20"/>
          <w:szCs w:val="20"/>
        </w:rPr>
        <w:t>10</w:t>
      </w:r>
      <w:r w:rsidRPr="008A4CDB">
        <w:rPr>
          <w:sz w:val="20"/>
          <w:szCs w:val="20"/>
        </w:rPr>
        <w:t xml:space="preserve">.2020 do </w:t>
      </w:r>
      <w:r w:rsidR="000240BE">
        <w:rPr>
          <w:sz w:val="20"/>
          <w:szCs w:val="20"/>
        </w:rPr>
        <w:t>16</w:t>
      </w:r>
      <w:r w:rsidRPr="008A4CDB">
        <w:rPr>
          <w:sz w:val="20"/>
          <w:szCs w:val="20"/>
        </w:rPr>
        <w:t>.0</w:t>
      </w:r>
      <w:r w:rsidR="000240BE">
        <w:rPr>
          <w:sz w:val="20"/>
          <w:szCs w:val="20"/>
        </w:rPr>
        <w:t>5.2021</w:t>
      </w:r>
      <w:r w:rsidRPr="008A4CDB">
        <w:rPr>
          <w:sz w:val="20"/>
          <w:szCs w:val="20"/>
        </w:rPr>
        <w:t xml:space="preserve"> prebiehalo dištančné vzdelávanie v súlade </w:t>
      </w:r>
      <w:r w:rsidR="00DC61E8" w:rsidRPr="008A4CDB">
        <w:rPr>
          <w:i/>
          <w:sz w:val="20"/>
          <w:szCs w:val="20"/>
        </w:rPr>
        <w:t xml:space="preserve">Vnútorným pokynom riaditeľa školy č. </w:t>
      </w:r>
      <w:r w:rsidR="003B2AED">
        <w:rPr>
          <w:i/>
          <w:sz w:val="20"/>
          <w:szCs w:val="20"/>
        </w:rPr>
        <w:t>14</w:t>
      </w:r>
      <w:r w:rsidR="00DC61E8" w:rsidRPr="008A4CDB">
        <w:rPr>
          <w:i/>
          <w:sz w:val="20"/>
          <w:szCs w:val="20"/>
        </w:rPr>
        <w:t xml:space="preserve">/2020 </w:t>
      </w:r>
      <w:r w:rsidR="003B2AED">
        <w:rPr>
          <w:i/>
          <w:sz w:val="20"/>
          <w:szCs w:val="20"/>
        </w:rPr>
        <w:t xml:space="preserve">(Usmernenie ku kombinovanému vzdelávaniu počas trvania mimoriadnej situácie) </w:t>
      </w:r>
      <w:r w:rsidR="00DC61E8" w:rsidRPr="008A4CDB">
        <w:rPr>
          <w:sz w:val="20"/>
          <w:szCs w:val="20"/>
        </w:rPr>
        <w:t>z </w:t>
      </w:r>
      <w:r w:rsidR="003B2AED">
        <w:rPr>
          <w:sz w:val="20"/>
          <w:szCs w:val="20"/>
        </w:rPr>
        <w:t>21.10</w:t>
      </w:r>
      <w:r w:rsidR="00DC61E8" w:rsidRPr="008A4CDB">
        <w:rPr>
          <w:sz w:val="20"/>
          <w:szCs w:val="20"/>
        </w:rPr>
        <w:t>.2020</w:t>
      </w:r>
      <w:r w:rsidR="003B2AED">
        <w:rPr>
          <w:sz w:val="20"/>
          <w:szCs w:val="20"/>
        </w:rPr>
        <w:t xml:space="preserve"> a s </w:t>
      </w:r>
      <w:r w:rsidR="00DC61E8" w:rsidRPr="008A4CDB">
        <w:rPr>
          <w:i/>
          <w:sz w:val="20"/>
          <w:szCs w:val="20"/>
        </w:rPr>
        <w:t>Vnútorným pokynom riaditeľa školy č. 0</w:t>
      </w:r>
      <w:r w:rsidR="003B2AED">
        <w:rPr>
          <w:i/>
          <w:sz w:val="20"/>
          <w:szCs w:val="20"/>
        </w:rPr>
        <w:t>4/2021 (Usmernenie ku vzdelávaniu podľa COVID školského automatu)</w:t>
      </w:r>
      <w:r w:rsidR="0080421C">
        <w:rPr>
          <w:sz w:val="20"/>
          <w:szCs w:val="20"/>
        </w:rPr>
        <w:t xml:space="preserve"> z</w:t>
      </w:r>
      <w:r w:rsidR="00DC61E8" w:rsidRPr="008A4CDB">
        <w:rPr>
          <w:sz w:val="20"/>
          <w:szCs w:val="20"/>
        </w:rPr>
        <w:t xml:space="preserve"> </w:t>
      </w:r>
      <w:r w:rsidR="003B2AED">
        <w:rPr>
          <w:sz w:val="20"/>
          <w:szCs w:val="20"/>
        </w:rPr>
        <w:t>24.</w:t>
      </w:r>
      <w:r w:rsidR="00DC61E8" w:rsidRPr="008A4CDB">
        <w:rPr>
          <w:sz w:val="20"/>
          <w:szCs w:val="20"/>
        </w:rPr>
        <w:t>4.</w:t>
      </w:r>
      <w:r w:rsidR="003B2AED">
        <w:rPr>
          <w:sz w:val="20"/>
          <w:szCs w:val="20"/>
        </w:rPr>
        <w:t>2021</w:t>
      </w:r>
      <w:r w:rsidR="00DC61E8" w:rsidRPr="008A4CDB">
        <w:rPr>
          <w:sz w:val="20"/>
          <w:szCs w:val="20"/>
        </w:rPr>
        <w:t xml:space="preserve">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E458A0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HUV (I.O</w:t>
      </w:r>
      <w:r w:rsidR="00395637" w:rsidRPr="008A4CDB">
        <w:rPr>
          <w:sz w:val="20"/>
          <w:szCs w:val="20"/>
        </w:rPr>
        <w:t>),</w:t>
      </w:r>
      <w:r>
        <w:rPr>
          <w:sz w:val="20"/>
          <w:szCs w:val="20"/>
        </w:rPr>
        <w:t xml:space="preserve"> VYV ((I.O), ETV (I.O/II.O)</w:t>
      </w:r>
    </w:p>
    <w:p w:rsidR="00395637" w:rsidRPr="008A4CDB" w:rsidRDefault="00E458A0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SEB (III.A)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</w:t>
      </w:r>
      <w:r w:rsidR="000240BE">
        <w:rPr>
          <w:sz w:val="20"/>
          <w:szCs w:val="20"/>
        </w:rPr>
        <w:t>11</w:t>
      </w:r>
      <w:r w:rsidRPr="008A4CDB">
        <w:rPr>
          <w:sz w:val="20"/>
          <w:szCs w:val="20"/>
        </w:rPr>
        <w:t>/2020</w:t>
      </w:r>
      <w:r w:rsidR="000240BE">
        <w:rPr>
          <w:sz w:val="20"/>
          <w:szCs w:val="20"/>
        </w:rPr>
        <w:t>-04/2021 a v ETK na gymgl.edupage.org</w:t>
      </w:r>
      <w:r w:rsidRPr="008A4CDB">
        <w:rPr>
          <w:sz w:val="20"/>
          <w:szCs w:val="20"/>
        </w:rPr>
        <w:t>. V nasledujúcich tabuľkách je zapísané iba učivo z TVVP na šk. rok 20</w:t>
      </w:r>
      <w:r w:rsidR="000240BE">
        <w:rPr>
          <w:sz w:val="20"/>
          <w:szCs w:val="20"/>
        </w:rPr>
        <w:t>20/2021</w:t>
      </w:r>
      <w:r w:rsidRPr="008A4CDB">
        <w:rPr>
          <w:sz w:val="20"/>
          <w:szCs w:val="20"/>
        </w:rPr>
        <w:t>, ktoré nebolo prebraté</w:t>
      </w:r>
      <w:r w:rsidR="003F4442">
        <w:rPr>
          <w:sz w:val="20"/>
          <w:szCs w:val="20"/>
        </w:rPr>
        <w:t xml:space="preserve">. 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</w:t>
      </w:r>
      <w:r w:rsidR="000240BE">
        <w:rPr>
          <w:b/>
        </w:rPr>
        <w:t>o schváleného</w:t>
      </w:r>
      <w:r>
        <w:rPr>
          <w:b/>
        </w:rPr>
        <w:t> 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E458A0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</w:t>
            </w:r>
          </w:p>
        </w:tc>
        <w:tc>
          <w:tcPr>
            <w:tcW w:w="847" w:type="dxa"/>
          </w:tcPr>
          <w:p w:rsidR="00D15CD3" w:rsidRPr="00131709" w:rsidRDefault="00E458A0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II.A</w:t>
            </w:r>
          </w:p>
        </w:tc>
        <w:tc>
          <w:tcPr>
            <w:tcW w:w="3244" w:type="dxa"/>
          </w:tcPr>
          <w:p w:rsidR="00D15CD3" w:rsidRPr="007E7C2F" w:rsidRDefault="00E458A0" w:rsidP="00131709">
            <w:pPr>
              <w:spacing w:line="276" w:lineRule="auto"/>
              <w:rPr>
                <w:sz w:val="18"/>
                <w:szCs w:val="18"/>
              </w:rPr>
            </w:pPr>
            <w:r w:rsidRPr="007E7C2F">
              <w:rPr>
                <w:sz w:val="18"/>
                <w:szCs w:val="18"/>
              </w:rPr>
              <w:t>Fyziologické procesy v rastlinách</w:t>
            </w:r>
          </w:p>
        </w:tc>
        <w:tc>
          <w:tcPr>
            <w:tcW w:w="3969" w:type="dxa"/>
          </w:tcPr>
          <w:p w:rsidR="00D15CD3" w:rsidRPr="00131709" w:rsidRDefault="00D15CD3" w:rsidP="00E458A0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</w:t>
            </w:r>
            <w:r w:rsidR="00E458A0">
              <w:rPr>
                <w:sz w:val="18"/>
                <w:szCs w:val="18"/>
              </w:rPr>
              <w:t>– bude odučené n</w:t>
            </w:r>
            <w:r w:rsidR="00131709" w:rsidRPr="00131709">
              <w:rPr>
                <w:sz w:val="18"/>
                <w:szCs w:val="18"/>
              </w:rPr>
              <w:t xml:space="preserve">a začiatok </w:t>
            </w:r>
            <w:r w:rsidRPr="00131709">
              <w:rPr>
                <w:sz w:val="18"/>
                <w:szCs w:val="18"/>
              </w:rPr>
              <w:t>nasledujúceho ročníka</w:t>
            </w:r>
            <w:r w:rsidR="00131709" w:rsidRPr="00131709">
              <w:rPr>
                <w:sz w:val="18"/>
                <w:szCs w:val="18"/>
              </w:rPr>
              <w:t xml:space="preserve"> v rámci opakovania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E458A0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</w:t>
            </w:r>
          </w:p>
        </w:tc>
        <w:tc>
          <w:tcPr>
            <w:tcW w:w="847" w:type="dxa"/>
          </w:tcPr>
          <w:p w:rsidR="00D15CD3" w:rsidRPr="00131709" w:rsidRDefault="00D15CD3" w:rsidP="00E458A0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I</w:t>
            </w:r>
            <w:r w:rsidR="00E458A0">
              <w:rPr>
                <w:sz w:val="18"/>
                <w:szCs w:val="18"/>
              </w:rPr>
              <w:t>I.A</w:t>
            </w:r>
          </w:p>
        </w:tc>
        <w:tc>
          <w:tcPr>
            <w:tcW w:w="3244" w:type="dxa"/>
          </w:tcPr>
          <w:p w:rsidR="00D15CD3" w:rsidRPr="00131709" w:rsidRDefault="00E458A0" w:rsidP="00D15CD3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Karbonylové</w:t>
            </w:r>
            <w:proofErr w:type="spellEnd"/>
            <w:r>
              <w:rPr>
                <w:sz w:val="18"/>
                <w:szCs w:val="18"/>
              </w:rPr>
              <w:t xml:space="preserve"> zlúčeniny, Karboxylové zlúčeniny, deriváty karboxylových zlúčenín</w:t>
            </w:r>
          </w:p>
        </w:tc>
        <w:tc>
          <w:tcPr>
            <w:tcW w:w="3969" w:type="dxa"/>
          </w:tcPr>
          <w:p w:rsidR="00D15CD3" w:rsidRPr="00131709" w:rsidRDefault="00E458A0" w:rsidP="00A0621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- bude odučené na začiat</w:t>
            </w:r>
            <w:r w:rsidR="00A06210">
              <w:rPr>
                <w:sz w:val="18"/>
                <w:szCs w:val="18"/>
              </w:rPr>
              <w:t>ok</w:t>
            </w:r>
            <w:r>
              <w:rPr>
                <w:sz w:val="18"/>
                <w:szCs w:val="18"/>
              </w:rPr>
              <w:t xml:space="preserve"> nasledujúceho </w:t>
            </w:r>
            <w:r w:rsidR="00A06210">
              <w:rPr>
                <w:sz w:val="18"/>
                <w:szCs w:val="18"/>
              </w:rPr>
              <w:t>ročníka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A06210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</w:t>
            </w:r>
          </w:p>
        </w:tc>
        <w:tc>
          <w:tcPr>
            <w:tcW w:w="847" w:type="dxa"/>
          </w:tcPr>
          <w:p w:rsidR="00131709" w:rsidRPr="00131709" w:rsidRDefault="00A06210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III.O</w:t>
            </w:r>
          </w:p>
        </w:tc>
        <w:tc>
          <w:tcPr>
            <w:tcW w:w="3244" w:type="dxa"/>
          </w:tcPr>
          <w:p w:rsidR="00131709" w:rsidRPr="00131709" w:rsidRDefault="003F4442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Vlastnosti významných oxidov, hydroxidov a kyselín využiteľných v praxi</w:t>
            </w: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do vyššieho ročníka vo forme rozšírenia úvodu do témy pri opätovnom preberaní učiva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131709">
        <w:tc>
          <w:tcPr>
            <w:tcW w:w="100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</w:t>
      </w:r>
      <w:r w:rsidR="000240BE">
        <w:rPr>
          <w:b/>
        </w:rPr>
        <w:t xml:space="preserve"> schválenému</w:t>
      </w:r>
      <w:r>
        <w:rPr>
          <w:b/>
        </w:rPr>
        <w:t xml:space="preserve"> 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03"/>
        <w:gridCol w:w="2409"/>
        <w:gridCol w:w="1560"/>
        <w:gridCol w:w="1701"/>
      </w:tblGrid>
      <w:tr w:rsidR="00A06210" w:rsidRPr="00466FCA" w:rsidTr="00A06210">
        <w:trPr>
          <w:trHeight w:val="291"/>
        </w:trPr>
        <w:tc>
          <w:tcPr>
            <w:tcW w:w="3403" w:type="dxa"/>
            <w:shd w:val="clear" w:color="auto" w:fill="BFBFBF" w:themeFill="background1" w:themeFillShade="BF"/>
          </w:tcPr>
          <w:p w:rsidR="00A06210" w:rsidRPr="00466FCA" w:rsidRDefault="00A06210" w:rsidP="00EA15A9">
            <w:pPr>
              <w:rPr>
                <w:b/>
                <w:sz w:val="24"/>
                <w:szCs w:val="24"/>
              </w:rPr>
            </w:pPr>
            <w:r w:rsidRPr="00466FCA">
              <w:rPr>
                <w:b/>
                <w:sz w:val="24"/>
                <w:szCs w:val="24"/>
              </w:rPr>
              <w:t>Názov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A06210" w:rsidRPr="00466FCA" w:rsidRDefault="00A06210" w:rsidP="00EA15A9">
            <w:pPr>
              <w:rPr>
                <w:b/>
                <w:sz w:val="24"/>
                <w:szCs w:val="24"/>
              </w:rPr>
            </w:pPr>
            <w:r w:rsidRPr="00466FCA">
              <w:rPr>
                <w:b/>
                <w:sz w:val="24"/>
                <w:szCs w:val="24"/>
              </w:rPr>
              <w:t>Poskytovateľ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A06210" w:rsidRPr="00466FCA" w:rsidRDefault="00A06210" w:rsidP="00EA15A9">
            <w:pPr>
              <w:rPr>
                <w:b/>
                <w:sz w:val="24"/>
                <w:szCs w:val="24"/>
              </w:rPr>
            </w:pPr>
            <w:r w:rsidRPr="00466FCA">
              <w:rPr>
                <w:b/>
                <w:sz w:val="24"/>
                <w:szCs w:val="24"/>
              </w:rPr>
              <w:t>Forma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06210" w:rsidRPr="00466FCA" w:rsidRDefault="00A06210" w:rsidP="00EA15A9">
            <w:pPr>
              <w:rPr>
                <w:b/>
                <w:sz w:val="24"/>
                <w:szCs w:val="24"/>
              </w:rPr>
            </w:pPr>
            <w:r w:rsidRPr="00466FCA">
              <w:rPr>
                <w:b/>
                <w:sz w:val="24"/>
                <w:szCs w:val="24"/>
              </w:rPr>
              <w:t>Výstup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r w:rsidRPr="003F4442">
              <w:rPr>
                <w:b/>
              </w:rPr>
              <w:t xml:space="preserve">Tvorba HTML 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IT Akadémia</w:t>
            </w:r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-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proofErr w:type="spellStart"/>
            <w:r w:rsidRPr="003F4442">
              <w:rPr>
                <w:b/>
              </w:rPr>
              <w:t>Escape</w:t>
            </w:r>
            <w:proofErr w:type="spellEnd"/>
            <w:r w:rsidRPr="003F4442">
              <w:rPr>
                <w:b/>
              </w:rPr>
              <w:t xml:space="preserve"> </w:t>
            </w:r>
            <w:proofErr w:type="spellStart"/>
            <w:r w:rsidRPr="003F4442">
              <w:rPr>
                <w:b/>
              </w:rPr>
              <w:t>room</w:t>
            </w:r>
            <w:proofErr w:type="spellEnd"/>
            <w:r w:rsidRPr="003F4442">
              <w:rPr>
                <w:b/>
              </w:rPr>
              <w:t xml:space="preserve"> v </w:t>
            </w:r>
            <w:proofErr w:type="spellStart"/>
            <w:r w:rsidRPr="003F4442">
              <w:rPr>
                <w:b/>
              </w:rPr>
              <w:t>online</w:t>
            </w:r>
            <w:proofErr w:type="spellEnd"/>
            <w:r w:rsidRPr="003F4442">
              <w:rPr>
                <w:b/>
              </w:rPr>
              <w:t xml:space="preserve"> výučbe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Komenského inštitút</w:t>
            </w:r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-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r w:rsidRPr="003F4442">
              <w:rPr>
                <w:b/>
              </w:rPr>
              <w:t>Vyu</w:t>
            </w:r>
            <w:r w:rsidR="009B5D81" w:rsidRPr="003F4442">
              <w:rPr>
                <w:b/>
              </w:rPr>
              <w:t xml:space="preserve">žitie 3D modelov v dištančnej </w:t>
            </w:r>
            <w:proofErr w:type="spellStart"/>
            <w:r w:rsidR="009B5D81" w:rsidRPr="003F4442">
              <w:rPr>
                <w:b/>
              </w:rPr>
              <w:t>v</w:t>
            </w:r>
            <w:r w:rsidRPr="003F4442">
              <w:rPr>
                <w:b/>
              </w:rPr>
              <w:t>ýuke</w:t>
            </w:r>
            <w:proofErr w:type="spellEnd"/>
            <w:r w:rsidRPr="003F4442">
              <w:rPr>
                <w:b/>
              </w:rPr>
              <w:t xml:space="preserve"> polytechniky</w:t>
            </w:r>
            <w:r w:rsidR="009B5D81" w:rsidRPr="003F4442">
              <w:rPr>
                <w:b/>
              </w:rPr>
              <w:t xml:space="preserve"> </w:t>
            </w:r>
            <w:r w:rsidRPr="003F4442">
              <w:rPr>
                <w:b/>
              </w:rPr>
              <w:t xml:space="preserve">a prírodných vied - </w:t>
            </w:r>
            <w:proofErr w:type="spellStart"/>
            <w:r w:rsidRPr="003F4442">
              <w:rPr>
                <w:b/>
              </w:rPr>
              <w:t>Corinth</w:t>
            </w:r>
            <w:proofErr w:type="spellEnd"/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 xml:space="preserve">Spoločnosť </w:t>
            </w:r>
            <w:proofErr w:type="spellStart"/>
            <w:r w:rsidRPr="003F4442">
              <w:t>Corinth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proofErr w:type="spellStart"/>
            <w:r w:rsidRPr="003F4442">
              <w:rPr>
                <w:b/>
              </w:rPr>
              <w:t>Homo</w:t>
            </w:r>
            <w:proofErr w:type="spellEnd"/>
            <w:r w:rsidRPr="003F4442">
              <w:rPr>
                <w:b/>
              </w:rPr>
              <w:t xml:space="preserve"> </w:t>
            </w:r>
            <w:proofErr w:type="spellStart"/>
            <w:r w:rsidRPr="003F4442">
              <w:rPr>
                <w:b/>
              </w:rPr>
              <w:t>chemicus</w:t>
            </w:r>
            <w:proofErr w:type="spellEnd"/>
            <w:r w:rsidRPr="003F4442">
              <w:rPr>
                <w:b/>
              </w:rPr>
              <w:t xml:space="preserve"> – seminár k príprave žiakov na Chemickú olympiádu kat. C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 xml:space="preserve">Katedra chémie UMB  </w:t>
            </w:r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-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jc w:val="both"/>
              <w:rPr>
                <w:b/>
              </w:rPr>
            </w:pPr>
            <w:r w:rsidRPr="003F4442">
              <w:rPr>
                <w:b/>
                <w:bCs/>
              </w:rPr>
              <w:t>Vyvíjajúci sa trh práce a zručnosti budúcnosti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rPr>
                <w:rStyle w:val="il"/>
              </w:rPr>
              <w:t>AmCham</w:t>
            </w:r>
            <w:proofErr w:type="spellEnd"/>
            <w:r w:rsidRPr="003F4442">
              <w:t xml:space="preserve"> </w:t>
            </w:r>
            <w:proofErr w:type="spellStart"/>
            <w:r w:rsidRPr="003F4442">
              <w:rPr>
                <w:rStyle w:val="il"/>
                <w:bCs/>
              </w:rPr>
              <w:t>Train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the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Trainer</w:t>
            </w:r>
            <w:proofErr w:type="spellEnd"/>
            <w:r w:rsidRPr="003F4442">
              <w:rPr>
                <w:bCs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jc w:val="both"/>
              <w:rPr>
                <w:b/>
              </w:rPr>
            </w:pPr>
            <w:r w:rsidRPr="003F4442">
              <w:rPr>
                <w:b/>
                <w:bCs/>
              </w:rPr>
              <w:lastRenderedPageBreak/>
              <w:t>Kreatívne myslieť znamená napredovať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rPr>
                <w:rStyle w:val="il"/>
              </w:rPr>
              <w:t>AmCham</w:t>
            </w:r>
            <w:proofErr w:type="spellEnd"/>
            <w:r w:rsidRPr="003F4442">
              <w:t xml:space="preserve"> </w:t>
            </w:r>
            <w:proofErr w:type="spellStart"/>
            <w:r w:rsidRPr="003F4442">
              <w:rPr>
                <w:rStyle w:val="il"/>
                <w:bCs/>
              </w:rPr>
              <w:t>Train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the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Trainer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jc w:val="both"/>
              <w:rPr>
                <w:b/>
              </w:rPr>
            </w:pPr>
            <w:proofErr w:type="spellStart"/>
            <w:r w:rsidRPr="003F4442">
              <w:rPr>
                <w:b/>
                <w:bCs/>
              </w:rPr>
              <w:t>Coaching</w:t>
            </w:r>
            <w:proofErr w:type="spellEnd"/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rPr>
                <w:rStyle w:val="il"/>
              </w:rPr>
              <w:t>AmCham</w:t>
            </w:r>
            <w:proofErr w:type="spellEnd"/>
            <w:r w:rsidRPr="003F4442">
              <w:t xml:space="preserve"> </w:t>
            </w:r>
            <w:proofErr w:type="spellStart"/>
            <w:r w:rsidRPr="003F4442">
              <w:rPr>
                <w:rStyle w:val="il"/>
                <w:bCs/>
              </w:rPr>
              <w:t>Train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the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Trainer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jc w:val="both"/>
              <w:rPr>
                <w:b/>
              </w:rPr>
            </w:pPr>
            <w:r w:rsidRPr="003F4442">
              <w:rPr>
                <w:b/>
                <w:bCs/>
              </w:rPr>
              <w:t>Digitálni ľudia Generácie Z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rPr>
                <w:rStyle w:val="il"/>
              </w:rPr>
              <w:t>AmCham</w:t>
            </w:r>
            <w:proofErr w:type="spellEnd"/>
            <w:r w:rsidRPr="003F4442">
              <w:t xml:space="preserve"> </w:t>
            </w:r>
            <w:proofErr w:type="spellStart"/>
            <w:r w:rsidRPr="003F4442">
              <w:rPr>
                <w:rStyle w:val="il"/>
                <w:bCs/>
              </w:rPr>
              <w:t>Train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the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Trainer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  <w:rPr>
                <w:b/>
              </w:rPr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jc w:val="both"/>
              <w:rPr>
                <w:b/>
              </w:rPr>
            </w:pPr>
            <w:r w:rsidRPr="003F4442">
              <w:rPr>
                <w:b/>
                <w:bCs/>
              </w:rPr>
              <w:t>Sociálna inteligencia a komunikácia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rPr>
                <w:rStyle w:val="il"/>
              </w:rPr>
              <w:t>AmCham</w:t>
            </w:r>
            <w:proofErr w:type="spellEnd"/>
            <w:r w:rsidRPr="003F4442">
              <w:t xml:space="preserve"> </w:t>
            </w:r>
            <w:proofErr w:type="spellStart"/>
            <w:r w:rsidRPr="003F4442">
              <w:rPr>
                <w:rStyle w:val="il"/>
                <w:bCs/>
              </w:rPr>
              <w:t>Train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the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Trainer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jc w:val="both"/>
              <w:rPr>
                <w:b/>
              </w:rPr>
            </w:pPr>
            <w:r w:rsidRPr="003F4442">
              <w:rPr>
                <w:b/>
                <w:bCs/>
              </w:rPr>
              <w:t>Manažment času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rPr>
                <w:rStyle w:val="il"/>
              </w:rPr>
              <w:t>AmCham</w:t>
            </w:r>
            <w:proofErr w:type="spellEnd"/>
            <w:r w:rsidRPr="003F4442">
              <w:t xml:space="preserve"> </w:t>
            </w:r>
            <w:proofErr w:type="spellStart"/>
            <w:r w:rsidRPr="003F4442">
              <w:rPr>
                <w:rStyle w:val="il"/>
                <w:bCs/>
              </w:rPr>
              <w:t>Train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the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Trainer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r w:rsidRPr="003F4442">
              <w:rPr>
                <w:b/>
                <w:bCs/>
              </w:rPr>
              <w:t>Spätná väzba (</w:t>
            </w:r>
            <w:proofErr w:type="spellStart"/>
            <w:r w:rsidRPr="003F4442">
              <w:rPr>
                <w:b/>
                <w:bCs/>
              </w:rPr>
              <w:t>feedback</w:t>
            </w:r>
            <w:proofErr w:type="spellEnd"/>
            <w:r w:rsidRPr="003F4442">
              <w:rPr>
                <w:b/>
                <w:bCs/>
              </w:rPr>
              <w:t>)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rPr>
                <w:rStyle w:val="il"/>
              </w:rPr>
              <w:t>AmCham</w:t>
            </w:r>
            <w:proofErr w:type="spellEnd"/>
            <w:r w:rsidRPr="003F4442">
              <w:t xml:space="preserve"> </w:t>
            </w:r>
            <w:proofErr w:type="spellStart"/>
            <w:r w:rsidRPr="003F4442">
              <w:rPr>
                <w:rStyle w:val="il"/>
                <w:bCs/>
              </w:rPr>
              <w:t>Train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the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Trainer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pStyle w:val="Odsekzoznamu"/>
              <w:spacing w:line="276" w:lineRule="auto"/>
              <w:ind w:left="32" w:hanging="3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r w:rsidRPr="003F4442">
              <w:rPr>
                <w:b/>
                <w:bCs/>
              </w:rPr>
              <w:t>Neviditeľní učitelia = angažovaní študenti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rPr>
                <w:rStyle w:val="il"/>
              </w:rPr>
              <w:t>AmCham</w:t>
            </w:r>
            <w:proofErr w:type="spellEnd"/>
            <w:r w:rsidRPr="003F4442">
              <w:t xml:space="preserve"> </w:t>
            </w:r>
            <w:proofErr w:type="spellStart"/>
            <w:r w:rsidRPr="003F4442">
              <w:rPr>
                <w:rStyle w:val="il"/>
                <w:bCs/>
              </w:rPr>
              <w:t>Train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the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Trainer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r w:rsidRPr="003F4442">
              <w:rPr>
                <w:b/>
                <w:bCs/>
              </w:rPr>
              <w:t>Ako zaujať publikum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rPr>
                <w:rStyle w:val="il"/>
              </w:rPr>
              <w:t>AmCham</w:t>
            </w:r>
            <w:proofErr w:type="spellEnd"/>
            <w:r w:rsidRPr="003F4442">
              <w:t xml:space="preserve"> </w:t>
            </w:r>
            <w:proofErr w:type="spellStart"/>
            <w:r w:rsidRPr="003F4442">
              <w:rPr>
                <w:rStyle w:val="il"/>
                <w:bCs/>
              </w:rPr>
              <w:t>Train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the</w:t>
            </w:r>
            <w:proofErr w:type="spellEnd"/>
            <w:r w:rsidRPr="003F4442">
              <w:rPr>
                <w:bCs/>
              </w:rPr>
              <w:t xml:space="preserve"> </w:t>
            </w:r>
            <w:proofErr w:type="spellStart"/>
            <w:r w:rsidRPr="003F4442">
              <w:rPr>
                <w:bCs/>
              </w:rPr>
              <w:t>Trainer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Certifikát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spacing w:before="100" w:beforeAutospacing="1" w:after="100" w:afterAutospacing="1"/>
              <w:outlineLvl w:val="1"/>
              <w:rPr>
                <w:b/>
              </w:rPr>
            </w:pPr>
            <w:r w:rsidRPr="003F4442">
              <w:rPr>
                <w:b/>
              </w:rPr>
              <w:t>Ako na úspešný projekt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 xml:space="preserve">Nadácia </w:t>
            </w:r>
            <w:proofErr w:type="spellStart"/>
            <w:r w:rsidRPr="003F4442">
              <w:t>Pontis</w:t>
            </w:r>
            <w:proofErr w:type="spellEnd"/>
          </w:p>
        </w:tc>
        <w:tc>
          <w:tcPr>
            <w:tcW w:w="1560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-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r w:rsidRPr="003F4442">
              <w:rPr>
                <w:b/>
              </w:rPr>
              <w:t>Biologická olympiáda v Košickom kraji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RCM Košice</w:t>
            </w:r>
          </w:p>
        </w:tc>
        <w:tc>
          <w:tcPr>
            <w:tcW w:w="1560" w:type="dxa"/>
          </w:tcPr>
          <w:p w:rsidR="00A06210" w:rsidRPr="003F4442" w:rsidRDefault="00A06210" w:rsidP="00EA15A9"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</w:tcPr>
          <w:p w:rsidR="00A06210" w:rsidRPr="003F4442" w:rsidRDefault="00A06210" w:rsidP="00EA15A9">
            <w:r w:rsidRPr="003F4442">
              <w:t xml:space="preserve">          -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r w:rsidRPr="003F4442">
              <w:rPr>
                <w:b/>
              </w:rPr>
              <w:t xml:space="preserve">Veda na scéne – </w:t>
            </w:r>
            <w:proofErr w:type="spellStart"/>
            <w:r w:rsidRPr="003F4442">
              <w:rPr>
                <w:b/>
              </w:rPr>
              <w:t>online</w:t>
            </w:r>
            <w:proofErr w:type="spellEnd"/>
            <w:r w:rsidRPr="003F4442">
              <w:rPr>
                <w:b/>
              </w:rPr>
              <w:t xml:space="preserve"> konferencia </w:t>
            </w:r>
            <w:proofErr w:type="spellStart"/>
            <w:r w:rsidRPr="003F4442">
              <w:rPr>
                <w:b/>
              </w:rPr>
              <w:t>inovatív</w:t>
            </w:r>
            <w:proofErr w:type="spellEnd"/>
            <w:r w:rsidRPr="003F4442">
              <w:rPr>
                <w:b/>
              </w:rPr>
              <w:t xml:space="preserve"> k výučbe prírodovedných predmetov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r w:rsidRPr="003F4442">
              <w:t>PF UPJŠ</w:t>
            </w:r>
          </w:p>
        </w:tc>
        <w:tc>
          <w:tcPr>
            <w:tcW w:w="1560" w:type="dxa"/>
          </w:tcPr>
          <w:p w:rsidR="00A06210" w:rsidRPr="003F4442" w:rsidRDefault="00A06210" w:rsidP="00EA15A9"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</w:tcPr>
          <w:p w:rsidR="00A06210" w:rsidRPr="003F4442" w:rsidRDefault="00A06210" w:rsidP="00EA15A9">
            <w:r w:rsidRPr="003F4442">
              <w:t xml:space="preserve">         -</w:t>
            </w:r>
          </w:p>
        </w:tc>
      </w:tr>
      <w:tr w:rsidR="00A06210" w:rsidRPr="00466FCA" w:rsidTr="00A06210">
        <w:tc>
          <w:tcPr>
            <w:tcW w:w="3403" w:type="dxa"/>
          </w:tcPr>
          <w:p w:rsidR="00A06210" w:rsidRPr="003F4442" w:rsidRDefault="00A06210" w:rsidP="00EA15A9">
            <w:pPr>
              <w:rPr>
                <w:b/>
              </w:rPr>
            </w:pPr>
            <w:r w:rsidRPr="003F4442">
              <w:rPr>
                <w:b/>
              </w:rPr>
              <w:t>Plán profesijného rozvoja</w:t>
            </w:r>
          </w:p>
          <w:p w:rsidR="00A06210" w:rsidRPr="003F4442" w:rsidRDefault="00A06210" w:rsidP="00EA15A9">
            <w:pPr>
              <w:rPr>
                <w:b/>
              </w:rPr>
            </w:pPr>
            <w:r w:rsidRPr="003F4442">
              <w:rPr>
                <w:b/>
              </w:rPr>
              <w:t>aktualizačné vzdelávanie</w:t>
            </w:r>
          </w:p>
        </w:tc>
        <w:tc>
          <w:tcPr>
            <w:tcW w:w="2409" w:type="dxa"/>
            <w:vAlign w:val="center"/>
          </w:tcPr>
          <w:p w:rsidR="00A06210" w:rsidRPr="003F4442" w:rsidRDefault="00A06210" w:rsidP="00EA15A9">
            <w:pPr>
              <w:jc w:val="center"/>
            </w:pPr>
            <w:proofErr w:type="spellStart"/>
            <w:r w:rsidRPr="003F4442">
              <w:t>Edusteps</w:t>
            </w:r>
            <w:proofErr w:type="spellEnd"/>
          </w:p>
        </w:tc>
        <w:tc>
          <w:tcPr>
            <w:tcW w:w="1560" w:type="dxa"/>
          </w:tcPr>
          <w:p w:rsidR="00A06210" w:rsidRPr="003F4442" w:rsidRDefault="00A06210" w:rsidP="00EA15A9">
            <w:proofErr w:type="spellStart"/>
            <w:r w:rsidRPr="003F4442">
              <w:t>Online</w:t>
            </w:r>
            <w:proofErr w:type="spellEnd"/>
            <w:r w:rsidRPr="003F4442">
              <w:t xml:space="preserve"> ZOOM</w:t>
            </w:r>
          </w:p>
        </w:tc>
        <w:tc>
          <w:tcPr>
            <w:tcW w:w="1701" w:type="dxa"/>
          </w:tcPr>
          <w:p w:rsidR="00A06210" w:rsidRPr="003F4442" w:rsidRDefault="00A06210" w:rsidP="00EA15A9">
            <w:r w:rsidRPr="003F4442">
              <w:t xml:space="preserve">         -</w:t>
            </w:r>
          </w:p>
        </w:tc>
      </w:tr>
    </w:tbl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0240BE" w:rsidP="00491CC6">
      <w:pPr>
        <w:spacing w:after="0" w:line="276" w:lineRule="auto"/>
        <w:rPr>
          <w:b/>
        </w:rPr>
      </w:pPr>
      <w:r>
        <w:rPr>
          <w:b/>
        </w:rPr>
        <w:t>Poznámky</w:t>
      </w:r>
      <w:r w:rsidR="007245A5" w:rsidRPr="007245A5">
        <w:rPr>
          <w:b/>
        </w:rPr>
        <w:t>:</w:t>
      </w:r>
    </w:p>
    <w:p w:rsidR="006D3787" w:rsidRDefault="00203C91" w:rsidP="00966225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Obdobie 1.vlny </w:t>
      </w:r>
      <w:proofErr w:type="spellStart"/>
      <w:r>
        <w:rPr>
          <w:sz w:val="20"/>
          <w:szCs w:val="20"/>
        </w:rPr>
        <w:t>koronakrízy</w:t>
      </w:r>
      <w:proofErr w:type="spellEnd"/>
      <w:r>
        <w:rPr>
          <w:sz w:val="20"/>
          <w:szCs w:val="20"/>
        </w:rPr>
        <w:t xml:space="preserve"> nás zasiahlo nečakane, avšak našťastie popasovali sme sa so situáciou pre dobro a v prospech žiakov tak, že obdobie 2.vlny nebolo </w:t>
      </w:r>
      <w:r w:rsidR="0025022C">
        <w:rPr>
          <w:sz w:val="20"/>
          <w:szCs w:val="20"/>
        </w:rPr>
        <w:t>žiadny</w:t>
      </w:r>
      <w:r>
        <w:rPr>
          <w:sz w:val="20"/>
          <w:szCs w:val="20"/>
        </w:rPr>
        <w:t xml:space="preserve">m prekvapením. Nabehli sme preto veľmi </w:t>
      </w:r>
      <w:proofErr w:type="spellStart"/>
      <w:r w:rsidR="0025022C">
        <w:rPr>
          <w:sz w:val="20"/>
          <w:szCs w:val="20"/>
        </w:rPr>
        <w:t>promtne</w:t>
      </w:r>
      <w:proofErr w:type="spellEnd"/>
      <w:r w:rsidR="0025022C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25022C">
        <w:rPr>
          <w:sz w:val="20"/>
          <w:szCs w:val="20"/>
        </w:rPr>
        <w:t xml:space="preserve"> to </w:t>
      </w:r>
      <w:r>
        <w:rPr>
          <w:sz w:val="20"/>
          <w:szCs w:val="20"/>
        </w:rPr>
        <w:t>aj v</w:t>
      </w:r>
      <w:r w:rsidR="0025022C">
        <w:rPr>
          <w:sz w:val="20"/>
          <w:szCs w:val="20"/>
        </w:rPr>
        <w:t xml:space="preserve">ďaka predpríprave </w:t>
      </w:r>
      <w:r>
        <w:rPr>
          <w:sz w:val="20"/>
          <w:szCs w:val="20"/>
        </w:rPr>
        <w:t>vytvoren</w:t>
      </w:r>
      <w:r w:rsidR="0025022C">
        <w:rPr>
          <w:sz w:val="20"/>
          <w:szCs w:val="20"/>
        </w:rPr>
        <w:t>í</w:t>
      </w:r>
      <w:r>
        <w:rPr>
          <w:sz w:val="20"/>
          <w:szCs w:val="20"/>
        </w:rPr>
        <w:t>m ZOOM triedny</w:t>
      </w:r>
      <w:r w:rsidR="0025022C">
        <w:rPr>
          <w:sz w:val="20"/>
          <w:szCs w:val="20"/>
        </w:rPr>
        <w:t>ch</w:t>
      </w:r>
      <w:r>
        <w:rPr>
          <w:sz w:val="20"/>
          <w:szCs w:val="20"/>
        </w:rPr>
        <w:t xml:space="preserve"> miestnost</w:t>
      </w:r>
      <w:r w:rsidR="0025022C">
        <w:rPr>
          <w:sz w:val="20"/>
          <w:szCs w:val="20"/>
        </w:rPr>
        <w:t xml:space="preserve">í </w:t>
      </w:r>
      <w:r>
        <w:rPr>
          <w:sz w:val="20"/>
          <w:szCs w:val="20"/>
        </w:rPr>
        <w:t xml:space="preserve">a vyskúšaní si </w:t>
      </w:r>
      <w:r w:rsidR="002B05EB">
        <w:rPr>
          <w:sz w:val="20"/>
          <w:szCs w:val="20"/>
        </w:rPr>
        <w:t xml:space="preserve">prístupov so </w:t>
      </w:r>
      <w:r>
        <w:rPr>
          <w:sz w:val="20"/>
          <w:szCs w:val="20"/>
        </w:rPr>
        <w:t>žiak</w:t>
      </w:r>
      <w:r w:rsidR="002B05EB">
        <w:rPr>
          <w:sz w:val="20"/>
          <w:szCs w:val="20"/>
        </w:rPr>
        <w:t xml:space="preserve">mi </w:t>
      </w:r>
      <w:r>
        <w:rPr>
          <w:sz w:val="20"/>
          <w:szCs w:val="20"/>
        </w:rPr>
        <w:t>ešte v</w:t>
      </w:r>
      <w:r w:rsidR="002B05EB">
        <w:rPr>
          <w:sz w:val="20"/>
          <w:szCs w:val="20"/>
        </w:rPr>
        <w:t> </w:t>
      </w:r>
      <w:r>
        <w:rPr>
          <w:sz w:val="20"/>
          <w:szCs w:val="20"/>
        </w:rPr>
        <w:t>septembri</w:t>
      </w:r>
      <w:r w:rsidR="002B05EB">
        <w:rPr>
          <w:sz w:val="20"/>
          <w:szCs w:val="20"/>
        </w:rPr>
        <w:t xml:space="preserve"> 2020</w:t>
      </w:r>
      <w:r w:rsidR="006D3787">
        <w:rPr>
          <w:sz w:val="20"/>
          <w:szCs w:val="20"/>
        </w:rPr>
        <w:t>.</w:t>
      </w:r>
    </w:p>
    <w:p w:rsidR="002B05EB" w:rsidRDefault="006D3787" w:rsidP="00966225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Toto obdobie prinieslo pozitívum v podobe využívania</w:t>
      </w:r>
      <w:r w:rsidR="002B05EB">
        <w:rPr>
          <w:sz w:val="20"/>
          <w:szCs w:val="20"/>
        </w:rPr>
        <w:t xml:space="preserve"> existujúcich virtuálnych miestností ZOOM na </w:t>
      </w:r>
      <w:r w:rsidR="00966225">
        <w:rPr>
          <w:sz w:val="20"/>
          <w:szCs w:val="20"/>
        </w:rPr>
        <w:t xml:space="preserve">RZ, aj </w:t>
      </w:r>
      <w:r w:rsidR="002B05EB">
        <w:rPr>
          <w:sz w:val="20"/>
          <w:szCs w:val="20"/>
        </w:rPr>
        <w:t xml:space="preserve">domácu prípravu či rovesnícke </w:t>
      </w:r>
      <w:proofErr w:type="spellStart"/>
      <w:r w:rsidR="002B05EB">
        <w:rPr>
          <w:sz w:val="20"/>
          <w:szCs w:val="20"/>
        </w:rPr>
        <w:t>dovysvetlenie</w:t>
      </w:r>
      <w:proofErr w:type="spellEnd"/>
      <w:r w:rsidR="002B05EB">
        <w:rPr>
          <w:sz w:val="20"/>
          <w:szCs w:val="20"/>
        </w:rPr>
        <w:t xml:space="preserve"> si tém, úloh, prípravy skupinových projektov aj po návrate na prezenčné vzdelávanie a to vo viacerých hlavne triedach OGY.</w:t>
      </w:r>
    </w:p>
    <w:p w:rsidR="003161AF" w:rsidRDefault="002B05EB" w:rsidP="00966225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Priamy kontakt so žiakmi nenahradí, žiadne moderné virtuálne stretnutie, avšak doba jej požiadavky a vyspelosť a predpoklady žiakov si nevyhnutne vyžadujú vysokú úroveň adaptácie</w:t>
      </w:r>
      <w:r w:rsidR="003161AF">
        <w:rPr>
          <w:sz w:val="20"/>
          <w:szCs w:val="20"/>
        </w:rPr>
        <w:t xml:space="preserve"> a aj zmenu v spôsobe vyučovania vyučujúcich</w:t>
      </w:r>
      <w:r>
        <w:rPr>
          <w:sz w:val="20"/>
          <w:szCs w:val="20"/>
        </w:rPr>
        <w:t xml:space="preserve">. </w:t>
      </w:r>
    </w:p>
    <w:p w:rsidR="008A4CDB" w:rsidRDefault="003161AF" w:rsidP="00966225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Ďalším pozitívom je to, že </w:t>
      </w:r>
      <w:proofErr w:type="spellStart"/>
      <w:r>
        <w:rPr>
          <w:sz w:val="20"/>
          <w:szCs w:val="20"/>
        </w:rPr>
        <w:t>o</w:t>
      </w:r>
      <w:r w:rsidR="002B05EB">
        <w:rPr>
          <w:sz w:val="20"/>
          <w:szCs w:val="20"/>
        </w:rPr>
        <w:t>nline</w:t>
      </w:r>
      <w:proofErr w:type="spellEnd"/>
      <w:r w:rsidR="002B05EB">
        <w:rPr>
          <w:sz w:val="20"/>
          <w:szCs w:val="20"/>
        </w:rPr>
        <w:t xml:space="preserve"> VH priniesli aj nový pohľad a možnosti na rozvoj mäkkých zručností, </w:t>
      </w:r>
      <w:r>
        <w:rPr>
          <w:sz w:val="20"/>
          <w:szCs w:val="20"/>
        </w:rPr>
        <w:t xml:space="preserve">kreativity, kritického myslenia, </w:t>
      </w:r>
      <w:r w:rsidR="002B05EB">
        <w:rPr>
          <w:sz w:val="20"/>
          <w:szCs w:val="20"/>
        </w:rPr>
        <w:t xml:space="preserve">manažment času a plnenia úloh u žiakov, čo </w:t>
      </w:r>
      <w:r>
        <w:rPr>
          <w:sz w:val="20"/>
          <w:szCs w:val="20"/>
        </w:rPr>
        <w:t xml:space="preserve">znamená ich všestranný osobnostný rozvoj a v budúcnosti to určite </w:t>
      </w:r>
      <w:proofErr w:type="spellStart"/>
      <w:r>
        <w:rPr>
          <w:sz w:val="20"/>
          <w:szCs w:val="20"/>
        </w:rPr>
        <w:t>zúžitkujú</w:t>
      </w:r>
      <w:proofErr w:type="spellEnd"/>
      <w:r>
        <w:rPr>
          <w:sz w:val="20"/>
          <w:szCs w:val="20"/>
        </w:rPr>
        <w:t xml:space="preserve">. Podobne sa naskytol priestor pre rôznorodé formy hodnotení zadaných rozličných typov úloh (LC </w:t>
      </w:r>
      <w:r w:rsidR="006362D8">
        <w:rPr>
          <w:sz w:val="20"/>
          <w:szCs w:val="20"/>
        </w:rPr>
        <w:t>a </w:t>
      </w:r>
      <w:proofErr w:type="spellStart"/>
      <w:r w:rsidR="006362D8">
        <w:rPr>
          <w:sz w:val="20"/>
          <w:szCs w:val="20"/>
        </w:rPr>
        <w:t>exprimenty</w:t>
      </w:r>
      <w:proofErr w:type="spellEnd"/>
      <w:r w:rsidR="006362D8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boli prispôsobené domácim podmienkam žiakov) a tiež slovné hodnotenie</w:t>
      </w:r>
      <w:r w:rsidR="00507EA6">
        <w:rPr>
          <w:sz w:val="20"/>
          <w:szCs w:val="20"/>
        </w:rPr>
        <w:t xml:space="preserve"> o výsledkoch žiakov ich rodičom, pochvaly </w:t>
      </w:r>
      <w:r>
        <w:rPr>
          <w:sz w:val="20"/>
          <w:szCs w:val="20"/>
        </w:rPr>
        <w:t>a pravidelnejšiu usmerňujúcu spätnú väzbu</w:t>
      </w:r>
      <w:r w:rsidR="00966225">
        <w:rPr>
          <w:sz w:val="20"/>
          <w:szCs w:val="20"/>
        </w:rPr>
        <w:t xml:space="preserve"> zo strany žiakov</w:t>
      </w:r>
      <w:r>
        <w:rPr>
          <w:sz w:val="20"/>
          <w:szCs w:val="20"/>
        </w:rPr>
        <w:t xml:space="preserve">. </w:t>
      </w:r>
      <w:r w:rsidR="00F263B6">
        <w:rPr>
          <w:sz w:val="20"/>
          <w:szCs w:val="20"/>
        </w:rPr>
        <w:t>Ako učitelia pre zvýšenie motivácie pre učenie žiakov sme sa v ich záujme zdokonalili v práci s rôznorodými IT nástrojmi a ich kombináciou či zvýšili si kvalifikáciu či kompetentnosť absolvovaním rozličných školení, ktorých absolvovaním sme schopní skvalitniť vyučovací proces v</w:t>
      </w:r>
      <w:r w:rsidR="00507EA6">
        <w:rPr>
          <w:sz w:val="20"/>
          <w:szCs w:val="20"/>
        </w:rPr>
        <w:t> </w:t>
      </w:r>
      <w:r w:rsidR="00F263B6">
        <w:rPr>
          <w:sz w:val="20"/>
          <w:szCs w:val="20"/>
        </w:rPr>
        <w:t>ďa</w:t>
      </w:r>
      <w:r w:rsidR="00507EA6">
        <w:rPr>
          <w:sz w:val="20"/>
          <w:szCs w:val="20"/>
        </w:rPr>
        <w:t>lšej svojej práci.</w:t>
      </w:r>
    </w:p>
    <w:p w:rsidR="007E7C2F" w:rsidRDefault="007E7C2F" w:rsidP="00AC5B87">
      <w:pPr>
        <w:spacing w:after="0" w:line="276" w:lineRule="auto"/>
        <w:rPr>
          <w:sz w:val="20"/>
          <w:szCs w:val="20"/>
        </w:rPr>
      </w:pPr>
    </w:p>
    <w:p w:rsidR="007E7C2F" w:rsidRDefault="007E7C2F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 .</w:t>
      </w:r>
      <w:r w:rsidR="009B5D81">
        <w:rPr>
          <w:sz w:val="20"/>
          <w:szCs w:val="20"/>
        </w:rPr>
        <w:t>23.6.2021</w:t>
      </w:r>
      <w:r w:rsidRPr="008A4CDB">
        <w:rPr>
          <w:sz w:val="20"/>
          <w:szCs w:val="20"/>
        </w:rPr>
        <w:t>.....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="009B5D81">
        <w:rPr>
          <w:sz w:val="20"/>
          <w:szCs w:val="20"/>
        </w:rPr>
        <w:t xml:space="preserve">RNDr. Lenka </w:t>
      </w:r>
      <w:proofErr w:type="spellStart"/>
      <w:r w:rsidR="009B5D81">
        <w:rPr>
          <w:sz w:val="20"/>
          <w:szCs w:val="20"/>
        </w:rPr>
        <w:t>Škarbeková</w:t>
      </w:r>
      <w:proofErr w:type="spellEnd"/>
    </w:p>
    <w:sectPr w:rsidR="008A4CDB" w:rsidRPr="008A4CDB" w:rsidSect="00395637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523" w:rsidRDefault="00CE1523" w:rsidP="00491CC6">
      <w:pPr>
        <w:spacing w:after="0" w:line="240" w:lineRule="auto"/>
      </w:pPr>
      <w:r>
        <w:separator/>
      </w:r>
    </w:p>
  </w:endnote>
  <w:endnote w:type="continuationSeparator" w:id="0">
    <w:p w:rsidR="00CE1523" w:rsidRDefault="00CE1523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2D8">
          <w:rPr>
            <w:noProof/>
          </w:rPr>
          <w:t>2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523" w:rsidRDefault="00CE1523" w:rsidP="00491CC6">
      <w:pPr>
        <w:spacing w:after="0" w:line="240" w:lineRule="auto"/>
      </w:pPr>
      <w:r>
        <w:separator/>
      </w:r>
    </w:p>
  </w:footnote>
  <w:footnote w:type="continuationSeparator" w:id="0">
    <w:p w:rsidR="00CE1523" w:rsidRDefault="00CE1523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F2302"/>
    <w:multiLevelType w:val="hybridMultilevel"/>
    <w:tmpl w:val="603423AA"/>
    <w:lvl w:ilvl="0" w:tplc="041B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C6"/>
    <w:rsid w:val="000240BE"/>
    <w:rsid w:val="00131709"/>
    <w:rsid w:val="00203C91"/>
    <w:rsid w:val="0025022C"/>
    <w:rsid w:val="002B05EB"/>
    <w:rsid w:val="003161AF"/>
    <w:rsid w:val="00395637"/>
    <w:rsid w:val="003B2AED"/>
    <w:rsid w:val="003F4442"/>
    <w:rsid w:val="00491CC6"/>
    <w:rsid w:val="00493E84"/>
    <w:rsid w:val="00507D99"/>
    <w:rsid w:val="00507EA6"/>
    <w:rsid w:val="00553D8E"/>
    <w:rsid w:val="006362D8"/>
    <w:rsid w:val="006A1750"/>
    <w:rsid w:val="006D3787"/>
    <w:rsid w:val="007245A5"/>
    <w:rsid w:val="007E7C2F"/>
    <w:rsid w:val="0080421C"/>
    <w:rsid w:val="008A4CDB"/>
    <w:rsid w:val="00966225"/>
    <w:rsid w:val="009B5D81"/>
    <w:rsid w:val="00A06210"/>
    <w:rsid w:val="00AC5B87"/>
    <w:rsid w:val="00CE1523"/>
    <w:rsid w:val="00D15CD3"/>
    <w:rsid w:val="00DA6643"/>
    <w:rsid w:val="00DC61E8"/>
    <w:rsid w:val="00E458A0"/>
    <w:rsid w:val="00F2556B"/>
    <w:rsid w:val="00F2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aliases w:val="body,Odsek zoznamu2,Odsek zoznamu1"/>
    <w:basedOn w:val="Normlny"/>
    <w:link w:val="OdsekzoznamuChar"/>
    <w:uiPriority w:val="34"/>
    <w:qFormat/>
    <w:rsid w:val="00395637"/>
    <w:pPr>
      <w:ind w:left="720"/>
      <w:contextualSpacing/>
    </w:pPr>
  </w:style>
  <w:style w:type="character" w:customStyle="1" w:styleId="OdsekzoznamuChar">
    <w:name w:val="Odsek zoznamu Char"/>
    <w:aliases w:val="body Char,Odsek zoznamu2 Char,Odsek zoznamu1 Char"/>
    <w:link w:val="Odsekzoznamu"/>
    <w:uiPriority w:val="34"/>
    <w:locked/>
    <w:rsid w:val="00A06210"/>
  </w:style>
  <w:style w:type="character" w:customStyle="1" w:styleId="il">
    <w:name w:val="il"/>
    <w:basedOn w:val="Predvolenpsmoodseku"/>
    <w:rsid w:val="00A06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aliases w:val="body,Odsek zoznamu2,Odsek zoznamu1"/>
    <w:basedOn w:val="Normlny"/>
    <w:link w:val="OdsekzoznamuChar"/>
    <w:uiPriority w:val="34"/>
    <w:qFormat/>
    <w:rsid w:val="00395637"/>
    <w:pPr>
      <w:ind w:left="720"/>
      <w:contextualSpacing/>
    </w:pPr>
  </w:style>
  <w:style w:type="character" w:customStyle="1" w:styleId="OdsekzoznamuChar">
    <w:name w:val="Odsek zoznamu Char"/>
    <w:aliases w:val="body Char,Odsek zoznamu2 Char,Odsek zoznamu1 Char"/>
    <w:link w:val="Odsekzoznamu"/>
    <w:uiPriority w:val="34"/>
    <w:locked/>
    <w:rsid w:val="00A06210"/>
  </w:style>
  <w:style w:type="character" w:customStyle="1" w:styleId="il">
    <w:name w:val="il"/>
    <w:basedOn w:val="Predvolenpsmoodseku"/>
    <w:rsid w:val="00A06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ucitel</cp:lastModifiedBy>
  <cp:revision>3</cp:revision>
  <dcterms:created xsi:type="dcterms:W3CDTF">2021-06-24T07:05:00Z</dcterms:created>
  <dcterms:modified xsi:type="dcterms:W3CDTF">2021-06-24T07:05:00Z</dcterms:modified>
</cp:coreProperties>
</file>