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2539" w:rsidTr="00E64C87">
        <w:tc>
          <w:tcPr>
            <w:tcW w:w="9889" w:type="dxa"/>
          </w:tcPr>
          <w:p w:rsidR="007E3275" w:rsidRDefault="007E3275" w:rsidP="006F079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Dusíkaté deriváty</w:t>
            </w:r>
            <w:r w:rsidR="00B7642A">
              <w:rPr>
                <w:b/>
                <w:sz w:val="24"/>
                <w:szCs w:val="24"/>
              </w:rPr>
              <w:t xml:space="preserve"> uhľovodíkov</w:t>
            </w:r>
          </w:p>
          <w:p w:rsidR="004E2539" w:rsidRPr="007E3275" w:rsidRDefault="007E3275" w:rsidP="006F079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Aplikujte princípy systémového názvoslovia </w:t>
            </w:r>
            <w:proofErr w:type="spellStart"/>
            <w:r>
              <w:rPr>
                <w:sz w:val="24"/>
                <w:szCs w:val="24"/>
              </w:rPr>
              <w:t>nitroderivátov</w:t>
            </w:r>
            <w:proofErr w:type="spellEnd"/>
            <w:r>
              <w:rPr>
                <w:sz w:val="24"/>
                <w:szCs w:val="24"/>
              </w:rPr>
              <w:t xml:space="preserve"> a 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 na konkrétnych príkladoch. Porovnajte ich vlastnosti. Odvoďte všeobecné vzorce primárnych, sekundárnych a terciárnych 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. Porovnajte acidobázické vlastnosti amoniaku, primárneho a aromatického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 xml:space="preserve">. Chemickou rovnicou zapíšte redukciu </w:t>
            </w:r>
            <w:proofErr w:type="spellStart"/>
            <w:r>
              <w:rPr>
                <w:sz w:val="24"/>
                <w:szCs w:val="24"/>
              </w:rPr>
              <w:t>nitroderivátu</w:t>
            </w:r>
            <w:proofErr w:type="spellEnd"/>
            <w:r>
              <w:rPr>
                <w:sz w:val="24"/>
                <w:szCs w:val="24"/>
              </w:rPr>
              <w:t xml:space="preserve"> za vzniku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E64C87">
        <w:tc>
          <w:tcPr>
            <w:tcW w:w="9889" w:type="dxa"/>
          </w:tcPr>
          <w:p w:rsidR="007E3275" w:rsidRPr="00C35BEB" w:rsidRDefault="007E3275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Dusíkaté deriváty uhľovodíkov sú organické zlúčeniny, 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o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bsahujú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ce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väzbu C–N. Dusík je vo svojich zlúčeninách 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________________________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(okrem prípadov, keď majú jeho atómy náboj).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Patria sem 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__________________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________________________.</w:t>
            </w:r>
          </w:p>
          <w:p w:rsidR="007E3275" w:rsidRPr="007E3275" w:rsidRDefault="007E3275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uhľovodíkov,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vznikajú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nahradením 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_________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_______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alebo 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atómov 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_________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 molekule 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__________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uhľovodíkovým zvyškom 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</w:t>
            </w:r>
            <w:r w:rsidR="003746FC" w:rsidRPr="007E3275">
              <w:rPr>
                <w:rFonts w:ascii="Arial" w:hAnsi="Arial" w:cs="Arial"/>
                <w:sz w:val="22"/>
                <w:szCs w:val="22"/>
                <w:lang w:eastAsia="sk-SK"/>
              </w:rPr>
              <w:t>(</w:t>
            </w:r>
            <w:proofErr w:type="spellStart"/>
            <w:r w:rsidR="003746FC" w:rsidRPr="007E3275">
              <w:rPr>
                <w:rFonts w:ascii="Arial" w:hAnsi="Arial" w:cs="Arial"/>
                <w:sz w:val="22"/>
                <w:szCs w:val="22"/>
                <w:lang w:eastAsia="sk-SK"/>
              </w:rPr>
              <w:t>alkylom</w:t>
            </w:r>
            <w:proofErr w:type="spellEnd"/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pr</w:t>
            </w:r>
            <w:proofErr w:type="spellEnd"/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. _______)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alebo 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arylom</w:t>
            </w:r>
            <w:proofErr w:type="spellEnd"/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</w:p>
          <w:p w:rsidR="007E3275" w:rsidRDefault="007E3275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4EFF88E7" wp14:editId="3C33EBAC">
                  <wp:extent cx="3917140" cy="579421"/>
                  <wp:effectExtent l="0" t="0" r="0" b="0"/>
                  <wp:docPr id="32" name="Obrázo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l="20158" t="57176" r="27238" b="29902"/>
                          <a:stretch/>
                        </pic:blipFill>
                        <pic:spPr bwMode="auto">
                          <a:xfrm>
                            <a:off x="0" y="0"/>
                            <a:ext cx="3930566" cy="58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746FC" w:rsidRDefault="003746FC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Cs w:val="19"/>
                <w:lang w:eastAsia="sk-SK"/>
              </w:rPr>
            </w:pPr>
          </w:p>
          <w:p w:rsidR="003746FC" w:rsidRDefault="003746FC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Cs w:val="19"/>
                <w:lang w:eastAsia="sk-SK"/>
              </w:rPr>
            </w:pPr>
          </w:p>
          <w:p w:rsidR="003746FC" w:rsidRDefault="003746FC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Cs w:val="19"/>
                <w:lang w:eastAsia="sk-SK"/>
              </w:rPr>
            </w:pPr>
          </w:p>
          <w:p w:rsidR="003746FC" w:rsidRDefault="003746FC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Cs w:val="19"/>
                <w:lang w:eastAsia="sk-SK"/>
              </w:rPr>
            </w:pPr>
          </w:p>
          <w:p w:rsidR="003746FC" w:rsidRDefault="003746FC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szCs w:val="19"/>
                <w:lang w:eastAsia="sk-SK"/>
              </w:rPr>
              <w:t xml:space="preserve">Primárny </w:t>
            </w:r>
            <w:proofErr w:type="spellStart"/>
            <w:r>
              <w:rPr>
                <w:rFonts w:ascii="Arial" w:hAnsi="Arial" w:cs="Arial"/>
                <w:szCs w:val="19"/>
                <w:lang w:eastAsia="sk-SK"/>
              </w:rPr>
              <w:t>amín</w:t>
            </w:r>
            <w:proofErr w:type="spellEnd"/>
            <w:r>
              <w:rPr>
                <w:rFonts w:ascii="Arial" w:hAnsi="Arial" w:cs="Arial"/>
                <w:szCs w:val="19"/>
                <w:lang w:eastAsia="sk-SK"/>
              </w:rPr>
              <w:t xml:space="preserve">                         sekundárny </w:t>
            </w:r>
            <w:proofErr w:type="spellStart"/>
            <w:r>
              <w:rPr>
                <w:rFonts w:ascii="Arial" w:hAnsi="Arial" w:cs="Arial"/>
                <w:szCs w:val="19"/>
                <w:lang w:eastAsia="sk-SK"/>
              </w:rPr>
              <w:t>amín</w:t>
            </w:r>
            <w:proofErr w:type="spellEnd"/>
            <w:r>
              <w:rPr>
                <w:rFonts w:ascii="Arial" w:hAnsi="Arial" w:cs="Arial"/>
                <w:szCs w:val="19"/>
                <w:lang w:eastAsia="sk-SK"/>
              </w:rPr>
              <w:t xml:space="preserve">                 terciárny </w:t>
            </w:r>
            <w:proofErr w:type="spellStart"/>
            <w:r>
              <w:rPr>
                <w:rFonts w:ascii="Arial" w:hAnsi="Arial" w:cs="Arial"/>
                <w:szCs w:val="19"/>
                <w:lang w:eastAsia="sk-SK"/>
              </w:rPr>
              <w:t>amín</w:t>
            </w:r>
            <w:proofErr w:type="spellEnd"/>
            <w:r>
              <w:rPr>
                <w:rFonts w:ascii="Arial" w:hAnsi="Arial" w:cs="Arial"/>
                <w:szCs w:val="19"/>
                <w:lang w:eastAsia="sk-SK"/>
              </w:rPr>
              <w:t xml:space="preserve"> </w:t>
            </w:r>
          </w:p>
          <w:p w:rsidR="003746FC" w:rsidRDefault="003746FC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Cs w:val="19"/>
                <w:lang w:eastAsia="sk-SK"/>
              </w:rPr>
            </w:pPr>
          </w:p>
          <w:p w:rsidR="001974A0" w:rsidRPr="001974A0" w:rsidRDefault="007E3275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Uhľovodíkové zvyšky –R v sekundárnych a terciárnych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amínoch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môžu byť </w:t>
            </w:r>
            <w:r w:rsidR="003746FC">
              <w:rPr>
                <w:rFonts w:ascii="Arial" w:hAnsi="Arial" w:cs="Arial"/>
                <w:sz w:val="22"/>
                <w:szCs w:val="19"/>
                <w:lang w:eastAsia="sk-SK"/>
              </w:rPr>
              <w:t>___________</w:t>
            </w:r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 alebo </w:t>
            </w:r>
            <w:r w:rsidR="003746FC">
              <w:rPr>
                <w:rFonts w:ascii="Arial" w:hAnsi="Arial" w:cs="Arial"/>
                <w:sz w:val="22"/>
                <w:szCs w:val="19"/>
                <w:lang w:eastAsia="sk-SK"/>
              </w:rPr>
              <w:t>__________________</w:t>
            </w:r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(zmiešané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).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Názvoslovie: 1.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pomocou predpony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proofErr w:type="spellStart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amino</w:t>
            </w:r>
            <w:proofErr w:type="spellEnd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–,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r w:rsidR="003746FC">
              <w:rPr>
                <w:rFonts w:ascii="Arial" w:hAnsi="Arial" w:cs="Arial"/>
                <w:sz w:val="22"/>
                <w:szCs w:val="19"/>
                <w:lang w:eastAsia="sk-SK"/>
              </w:rPr>
              <w:t>_________________</w:t>
            </w:r>
          </w:p>
          <w:p w:rsidR="007E3275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2. pomocou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prípony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–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k názvu príslušného uhľovodíka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r w:rsidR="003746FC">
              <w:rPr>
                <w:rFonts w:ascii="Arial" w:hAnsi="Arial" w:cs="Arial"/>
                <w:sz w:val="22"/>
                <w:szCs w:val="19"/>
                <w:lang w:eastAsia="sk-SK"/>
              </w:rPr>
              <w:t>________________</w:t>
            </w:r>
          </w:p>
          <w:p w:rsidR="007E3275" w:rsidRPr="007E3275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3.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triviálne názvy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(anilín,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kadaverín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putrescín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)</w:t>
            </w:r>
          </w:p>
          <w:p w:rsidR="007E3275" w:rsidRDefault="003746FC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pict>
                <v:roundrect id="_x0000_s1026" style="position:absolute;left:0;text-align:left;margin-left:5.8pt;margin-top:54.7pt;width:245.55pt;height:24.2pt;z-index:251658240" arcsize="10923f"/>
              </w:pict>
            </w:r>
            <w:r w:rsidR="007E3275" w:rsidRPr="007E3275">
              <w:rPr>
                <w:rFonts w:ascii="Arial" w:hAnsi="Arial" w:cs="Arial"/>
                <w:szCs w:val="19"/>
                <w:lang w:eastAsia="sk-SK"/>
              </w:rPr>
              <w:t>.</w:t>
            </w:r>
            <w:r w:rsidR="001974A0"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376A3DDA" wp14:editId="01D3B1A3">
                  <wp:extent cx="2896881" cy="2189949"/>
                  <wp:effectExtent l="0" t="0" r="0" b="0"/>
                  <wp:docPr id="35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26896" t="16408" r="29337" b="28566"/>
                          <a:stretch/>
                        </pic:blipFill>
                        <pic:spPr bwMode="auto">
                          <a:xfrm>
                            <a:off x="0" y="0"/>
                            <a:ext cx="2901430" cy="2193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974A0" w:rsidRPr="001974A0"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31525ABC" wp14:editId="3F6FB1B2">
                  <wp:extent cx="3173506" cy="926190"/>
                  <wp:effectExtent l="0" t="0" r="0" b="0"/>
                  <wp:docPr id="6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23960" t="71878" r="26276" b="3937"/>
                          <a:stretch/>
                        </pic:blipFill>
                        <pic:spPr bwMode="auto">
                          <a:xfrm>
                            <a:off x="0" y="0"/>
                            <a:ext cx="3177600" cy="92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Cs w:val="19"/>
                <w:lang w:eastAsia="sk-SK"/>
              </w:rPr>
            </w:pPr>
          </w:p>
          <w:p w:rsidR="001974A0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Fyzikálne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 </w:t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34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Alkylamíny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najmenším počtom uhlíkových atómov sú plyny štipľavého zápachu pripomínajúceho zápach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amoniaku.  Sú rozpustné vo vode, ich molekuly tvoria s molekulami vody vodíkové väzby. S rastúcou relatívnou molekulovou hmotnosťou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ich rozpustnosť klesá a mení sa aj ich skupenst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vo. Stredne veľké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aryla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sú kvapaliny nepríjemného zápachu, kým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väčším počtom atómov uhlíka sú tuhé látky bez zápachu.</w:t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lastRenderedPageBreak/>
              <w:t xml:space="preserve">Chemické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</w:p>
          <w:p w:rsidR="00C35BEB" w:rsidRDefault="00C35BEB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34"/>
                <w:lang w:eastAsia="sk-SK"/>
              </w:rPr>
              <w:t>-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určuje prítomnosť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aminoskupiny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v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 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molekule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, a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tóm dusíka v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aminoskupine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má voľný elektrónový pár, ktorý spôsobuje, že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</w:t>
            </w:r>
            <w:r w:rsidR="001974A0" w:rsidRPr="001974A0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zásaditý charakter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057"/>
            </w:tblGrid>
            <w:tr w:rsidR="00C35BEB" w:rsidTr="00C35BEB">
              <w:tc>
                <w:tcPr>
                  <w:tcW w:w="9057" w:type="dxa"/>
                </w:tcPr>
                <w:p w:rsidR="00C35BEB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Alkylamíny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zásaditejšie ako amoniak, </w:t>
                  </w: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menej zásadité ako amoniak</w:t>
                  </w:r>
                </w:p>
                <w:p w:rsidR="00C35BEB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</w:p>
                <w:p w:rsidR="00C35BEB" w:rsidRPr="001974A0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19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Dimetylamín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  &gt; amoniak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</w:t>
                  </w:r>
                  <w:proofErr w:type="spellEnd"/>
                </w:p>
                <w:p w:rsidR="00C35BEB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Najviac zásaditý                                           najmenej zásaditý</w:t>
                  </w:r>
                </w:p>
              </w:tc>
            </w:tr>
          </w:tbl>
          <w:p w:rsid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 wp14:anchorId="011421BC" wp14:editId="7C5EDABF">
                  <wp:extent cx="4568318" cy="1492938"/>
                  <wp:effectExtent l="19050" t="0" r="3682" b="0"/>
                  <wp:docPr id="38" name="Obrázo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158" t="20621" r="20525" b="47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318" cy="1492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amínov</w:t>
            </w:r>
            <w:proofErr w:type="spellEnd"/>
          </w:p>
          <w:p w:rsidR="001974A0" w:rsidRPr="001974A0" w:rsidRDefault="001974A0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dimetylamín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trimetylamín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N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pri rozklade bielkovín. Spôsobujú aj charakteristický zápach pri tepelnej úprave rýb, ktorý je mož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né zmierniť pokvapkaním rybacie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ho mäsa citrónom alebo octom (teda organickou kyselinou). Používajú sa tiež pri výrobe niektorých liečiv.</w:t>
            </w:r>
          </w:p>
          <w:p w:rsidR="00C35BEB" w:rsidRPr="00C35BEB" w:rsidRDefault="001974A0" w:rsidP="006F079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Putrescín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tetrametyléndiamín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a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kadaverín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pentametyléndiamín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rozk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ladom bielkovín pri hnití mäsa, s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ú toxické, označujú</w:t>
            </w:r>
            <w:r w:rsidR="001F59A1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sa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ako tzv. „mŕtvolné jedy“</w:t>
            </w:r>
            <w:r w:rsidR="001F59A1" w:rsidRPr="00C35BE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F59A1" w:rsidRPr="001F59A1" w:rsidRDefault="001F59A1" w:rsidP="006F079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Hexametyléndiamín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-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surovina na výrobu polyamidových vlákien SILON a NYLON.</w:t>
            </w:r>
          </w:p>
          <w:p w:rsidR="001F59A1" w:rsidRPr="001F59A1" w:rsidRDefault="001F59A1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Anilín (</w:t>
            </w:r>
            <w:proofErr w:type="spellStart"/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fenylamín</w:t>
            </w:r>
            <w:proofErr w:type="spellEnd"/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) C6H5NH2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súčasťou čiernouhoľného dechtu. V č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>istom stave je to toxická bezfa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rebná kvapalina, ktorá sa používa na výrobu farbív a liečiv.</w:t>
            </w:r>
          </w:p>
          <w:p w:rsid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C35BEB" w:rsidRPr="00535A23" w:rsidRDefault="00C35BEB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 obsahujúce charakteristickú </w:t>
            </w:r>
            <w:r w:rsidR="003746FC">
              <w:rPr>
                <w:rFonts w:ascii="Arial" w:hAnsi="Arial" w:cs="Arial"/>
                <w:sz w:val="22"/>
                <w:szCs w:val="22"/>
                <w:lang w:eastAsia="sk-SK"/>
              </w:rPr>
              <w:t>___________v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äzbovú skupinu –NO</w:t>
            </w:r>
            <w:r w:rsidRPr="003746FC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 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skupinu</w:t>
            </w:r>
            <w:proofErr w:type="spellEnd"/>
          </w:p>
          <w:p w:rsidR="00C35BEB" w:rsidRPr="00C35BEB" w:rsidRDefault="00C35BEB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Najväčšími skupinami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nitrozlúčenín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nitroalkány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 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nitroarény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Mnohé z nich obsahujú vo svojich molekulách aj viac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nitroskupín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.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Názvoslovie - predpona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–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pred názov príslušného uhľovodíka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nitrometán</w:t>
            </w:r>
            <w:proofErr w:type="spellEnd"/>
          </w:p>
          <w:p w:rsidR="00C35BEB" w:rsidRPr="00C35BEB" w:rsidRDefault="003746FC" w:rsidP="006F0795">
            <w:pPr>
              <w:suppressAutoHyphens w:val="0"/>
              <w:spacing w:line="360" w:lineRule="auto"/>
              <w:rPr>
                <w:rFonts w:ascii="Arial" w:hAnsi="Arial" w:cs="Arial"/>
                <w:sz w:val="34"/>
                <w:szCs w:val="34"/>
                <w:lang w:eastAsia="sk-SK"/>
              </w:rPr>
            </w:pPr>
            <w:r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pict>
                <v:roundrect id="_x0000_s1027" style="position:absolute;margin-left:1.15pt;margin-top:47.35pt;width:122.6pt;height:15.35pt;z-index:251659264" arcsize="10923f"/>
              </w:pict>
            </w:r>
            <w:r w:rsidR="00535A23"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5DFACD18" wp14:editId="799AF2E6">
                  <wp:extent cx="3686291" cy="891348"/>
                  <wp:effectExtent l="0" t="0" r="0" b="0"/>
                  <wp:docPr id="7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2403" t="14412" r="21438" b="629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286" cy="891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35A23"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486551F2" wp14:editId="72059C6F">
                  <wp:extent cx="2620256" cy="799377"/>
                  <wp:effectExtent l="0" t="0" r="0" b="0"/>
                  <wp:docPr id="8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3989" t="57238" r="36796" b="227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330" cy="79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Ani jeden z týchto vzorcov však nevystihuje skutočnosť presne. Zistilo sa, že obidve väzby medzi atómami kyslíka a atómom dusíka sú rovnocenné, rovnako dlhé a záporný náboj na atómoch kyslíka je rovnomerne rozložený. Preto skutočnú štruktúru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zvyčajne vyjadrujeme takto:</w:t>
            </w:r>
          </w:p>
          <w:p w:rsidR="001974A0" w:rsidRPr="001974A0" w:rsidRDefault="00535A23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lastRenderedPageBreak/>
              <w:drawing>
                <wp:inline distT="0" distB="0" distL="0" distR="0" wp14:anchorId="5C4F4143" wp14:editId="678799C1">
                  <wp:extent cx="3075600" cy="852928"/>
                  <wp:effectExtent l="0" t="0" r="0" b="0"/>
                  <wp:docPr id="9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1516" t="13969" r="38141" b="720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95" cy="852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Keďže jednotlivé atómy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elektrické náboje, patria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medzi  </w:t>
            </w:r>
            <w:r w:rsidRPr="00535A23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polárne organické</w:t>
            </w: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zlúčeniny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Fyzikálne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kvapaliny alebo tuhé látky málo rozpustné vo vode (rozpustnosť klesá od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nitrometánu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 rastúcou dĺžkou uhľovodíkového reťazca alebo s prítomnosťou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arylového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zvyšku v molekule) ale dobre sa miešajúce s organickými rozpúšťadlami. Väčšinou majú príjemnú vôňu.</w:t>
            </w:r>
          </w:p>
          <w:p w:rsid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Cs w:val="19"/>
                <w:lang w:eastAsia="sk-SK"/>
              </w:rPr>
            </w:pPr>
          </w:p>
          <w:p w:rsidR="00535A23" w:rsidRP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Chemické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veľmi reaktívne. Z chemických reakcií má najväčší význam ich redukcia, pri ktorej je možné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zredukovať až 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aminoskupinu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–NH</w:t>
            </w:r>
            <w:r w:rsidRPr="006F0795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.Redukcia sa najčastejšie uskutočňuje kovmi (Fe, Sn) v kyslom prostredí alebo vodíkom za prítomnosti katalyzátorov (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Pt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). Redukciou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nitrobenzénu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pripravíme anilín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drawing>
                <wp:inline distT="0" distB="0" distL="0" distR="0" wp14:anchorId="582268F6" wp14:editId="3B219C21">
                  <wp:extent cx="3104350" cy="1454393"/>
                  <wp:effectExtent l="0" t="0" r="0" b="0"/>
                  <wp:docPr id="11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178" t="72164" r="34197" b="3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604" cy="1460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6F0795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  <w:lang w:eastAsia="sk-SK"/>
              </w:rPr>
            </w:pPr>
            <w:r w:rsidRPr="006F0795">
              <w:rPr>
                <w:rFonts w:ascii="Arial" w:hAnsi="Arial" w:cs="Arial"/>
                <w:b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6F0795">
              <w:rPr>
                <w:rFonts w:ascii="Arial" w:hAnsi="Arial" w:cs="Arial"/>
                <w:b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8C5EE9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východiskovými látkami </w:t>
            </w: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pri výrobe farieb, liekov a výbušnín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Výbušné vlast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>nosti spô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sobuje prítomnosť viacerých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nitroskupín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 organickej molekule. Najväčší význam majú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nitroarény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Používajú sa na výrobu iných dusíkatých aromatických zlúčenín, najmä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amínov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Nitrometán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sa používajú ako organické rozpúšťadlá.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Nitrobenzén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6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jedovatá žltkastá olejovitá kvapalina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horkomandľovej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vône. Používa sa na výrobu anilínu 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azofarbív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8C5EE9" w:rsidRPr="008C5EE9" w:rsidRDefault="008C5EE9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Výbušné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nitrozlúčeniny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 </w:t>
            </w:r>
          </w:p>
          <w:p w:rsidR="008C5EE9" w:rsidRPr="008C5EE9" w:rsidRDefault="008C5EE9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TNT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>-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2,4,6-trinitrotoluén je žltá kryštalická látka používaná ako výbušnina. Nazýva sa aj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Tritol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. Na TNT sa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prepočítava účinok ostatných výbušnín. Napríklad atómová bomba zhodená 1945 Američanmi na japonské mesto Hirošima mala účinok 20 000 ton TNT.</w:t>
            </w:r>
          </w:p>
          <w:p w:rsidR="00535A23" w:rsidRDefault="008C5EE9" w:rsidP="006F0795">
            <w:pPr>
              <w:suppressAutoHyphens w:val="0"/>
              <w:spacing w:line="360" w:lineRule="auto"/>
              <w:jc w:val="both"/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2,4,6-trinitrofenol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je žltá kryštalická látka, ktorá je základom trhaviny ekrazit. Je toxická a má kyslé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vlastnosti. Je známa aj pod triviálnym názvom kyselina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pikrová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(z gréckeho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pikros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= horký)</w:t>
            </w:r>
          </w:p>
        </w:tc>
      </w:tr>
    </w:tbl>
    <w:p w:rsidR="004329AA" w:rsidRDefault="00E12826" w:rsidP="006F0795">
      <w:pPr>
        <w:spacing w:line="360" w:lineRule="auto"/>
      </w:pPr>
    </w:p>
    <w:p w:rsidR="007B115D" w:rsidRDefault="007B115D" w:rsidP="006F0795">
      <w:pPr>
        <w:spacing w:line="360" w:lineRule="auto"/>
      </w:pPr>
    </w:p>
    <w:p w:rsidR="007B115D" w:rsidRDefault="007B115D" w:rsidP="006F0795">
      <w:pPr>
        <w:spacing w:line="360" w:lineRule="auto"/>
      </w:pPr>
    </w:p>
    <w:p w:rsidR="007B115D" w:rsidRDefault="007B115D" w:rsidP="006F0795">
      <w:pPr>
        <w:spacing w:line="360" w:lineRule="auto"/>
      </w:pPr>
    </w:p>
    <w:p w:rsidR="007B115D" w:rsidRPr="00413C83" w:rsidRDefault="007B115D" w:rsidP="006F0795">
      <w:pPr>
        <w:spacing w:line="360" w:lineRule="auto"/>
        <w:rPr>
          <w:b/>
          <w:sz w:val="24"/>
        </w:rPr>
      </w:pPr>
      <w:r w:rsidRPr="00413C83">
        <w:rPr>
          <w:b/>
          <w:sz w:val="24"/>
        </w:rPr>
        <w:lastRenderedPageBreak/>
        <w:t xml:space="preserve">Opakujeme čo už vieme </w:t>
      </w:r>
      <w:r w:rsidRPr="00413C83">
        <w:rPr>
          <w:b/>
          <w:sz w:val="24"/>
        </w:rPr>
        <w:sym w:font="Wingdings" w:char="F04A"/>
      </w:r>
    </w:p>
    <w:p w:rsidR="007B115D" w:rsidRPr="007B115D" w:rsidRDefault="007B115D" w:rsidP="007B115D">
      <w:pPr>
        <w:pStyle w:val="Odsekzoznamu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7B115D">
        <w:rPr>
          <w:sz w:val="24"/>
          <w:szCs w:val="24"/>
        </w:rPr>
        <w:t xml:space="preserve">Chemickou rovnicou zapíšte redukciu </w:t>
      </w:r>
      <w:proofErr w:type="spellStart"/>
      <w:r w:rsidRPr="007B115D">
        <w:rPr>
          <w:sz w:val="24"/>
          <w:szCs w:val="24"/>
        </w:rPr>
        <w:t>nitroderivátu</w:t>
      </w:r>
      <w:proofErr w:type="spellEnd"/>
      <w:r w:rsidRPr="007B115D">
        <w:rPr>
          <w:sz w:val="24"/>
          <w:szCs w:val="24"/>
        </w:rPr>
        <w:t xml:space="preserve"> za vzniku </w:t>
      </w:r>
      <w:proofErr w:type="spellStart"/>
      <w:r w:rsidRPr="007B115D">
        <w:rPr>
          <w:sz w:val="24"/>
          <w:szCs w:val="24"/>
        </w:rPr>
        <w:t>amínu</w:t>
      </w:r>
      <w:proofErr w:type="spellEnd"/>
      <w:r w:rsidRPr="007B115D">
        <w:rPr>
          <w:sz w:val="24"/>
          <w:szCs w:val="24"/>
        </w:rPr>
        <w:t>.</w:t>
      </w:r>
    </w:p>
    <w:p w:rsidR="007B115D" w:rsidRDefault="007B115D" w:rsidP="007B115D">
      <w:pPr>
        <w:spacing w:line="360" w:lineRule="auto"/>
        <w:ind w:left="284" w:hanging="284"/>
        <w:rPr>
          <w:sz w:val="24"/>
          <w:szCs w:val="24"/>
        </w:rPr>
      </w:pPr>
    </w:p>
    <w:p w:rsidR="007B115D" w:rsidRDefault="007B115D" w:rsidP="007B115D">
      <w:pPr>
        <w:spacing w:line="360" w:lineRule="auto"/>
        <w:ind w:left="284" w:hanging="284"/>
        <w:rPr>
          <w:sz w:val="24"/>
          <w:szCs w:val="24"/>
        </w:rPr>
      </w:pPr>
    </w:p>
    <w:p w:rsidR="00413C83" w:rsidRDefault="00413C83" w:rsidP="007B115D">
      <w:pPr>
        <w:spacing w:line="360" w:lineRule="auto"/>
        <w:ind w:left="284" w:hanging="284"/>
        <w:rPr>
          <w:sz w:val="24"/>
          <w:szCs w:val="24"/>
        </w:rPr>
      </w:pPr>
    </w:p>
    <w:p w:rsidR="007B115D" w:rsidRDefault="007B115D" w:rsidP="007B115D">
      <w:pPr>
        <w:spacing w:line="360" w:lineRule="auto"/>
        <w:ind w:left="284" w:hanging="284"/>
        <w:rPr>
          <w:sz w:val="24"/>
          <w:szCs w:val="24"/>
        </w:rPr>
      </w:pPr>
    </w:p>
    <w:p w:rsidR="007B115D" w:rsidRPr="007B115D" w:rsidRDefault="007B115D" w:rsidP="007B115D">
      <w:pPr>
        <w:pStyle w:val="Odsekzoznamu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7B115D">
        <w:rPr>
          <w:sz w:val="24"/>
          <w:szCs w:val="24"/>
        </w:rPr>
        <w:t>Napíšte vzorcom a názvom konkrétny primárny</w:t>
      </w:r>
      <w:r w:rsidR="00413C83">
        <w:rPr>
          <w:sz w:val="24"/>
          <w:szCs w:val="24"/>
        </w:rPr>
        <w:t xml:space="preserve"> a terciárny</w:t>
      </w:r>
      <w:r w:rsidRPr="007B115D">
        <w:rPr>
          <w:sz w:val="24"/>
          <w:szCs w:val="24"/>
        </w:rPr>
        <w:t xml:space="preserve"> </w:t>
      </w:r>
      <w:proofErr w:type="spellStart"/>
      <w:r w:rsidRPr="007B115D">
        <w:rPr>
          <w:sz w:val="24"/>
          <w:szCs w:val="24"/>
        </w:rPr>
        <w:t>amín</w:t>
      </w:r>
      <w:proofErr w:type="spellEnd"/>
      <w:r w:rsidRPr="007B115D">
        <w:rPr>
          <w:sz w:val="24"/>
          <w:szCs w:val="24"/>
        </w:rPr>
        <w:t>.</w:t>
      </w:r>
    </w:p>
    <w:p w:rsidR="007B115D" w:rsidRDefault="007B115D" w:rsidP="007B115D">
      <w:pPr>
        <w:spacing w:line="360" w:lineRule="auto"/>
        <w:ind w:left="284" w:hanging="284"/>
        <w:rPr>
          <w:sz w:val="24"/>
          <w:szCs w:val="24"/>
        </w:rPr>
      </w:pPr>
    </w:p>
    <w:p w:rsidR="00413C83" w:rsidRDefault="00413C83" w:rsidP="007B115D">
      <w:pPr>
        <w:spacing w:line="360" w:lineRule="auto"/>
        <w:ind w:left="284" w:hanging="284"/>
        <w:rPr>
          <w:sz w:val="24"/>
          <w:szCs w:val="24"/>
        </w:rPr>
      </w:pPr>
    </w:p>
    <w:p w:rsidR="007B115D" w:rsidRPr="007B115D" w:rsidRDefault="007B115D" w:rsidP="007B115D">
      <w:pPr>
        <w:pStyle w:val="Odsekzoznamu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7B115D">
        <w:rPr>
          <w:sz w:val="24"/>
          <w:szCs w:val="24"/>
        </w:rPr>
        <w:t xml:space="preserve">Napíšte vzorcom a názvom konkrétny aromatický </w:t>
      </w:r>
      <w:proofErr w:type="spellStart"/>
      <w:r w:rsidRPr="007B115D">
        <w:rPr>
          <w:sz w:val="24"/>
          <w:szCs w:val="24"/>
        </w:rPr>
        <w:t>amín</w:t>
      </w:r>
      <w:proofErr w:type="spellEnd"/>
      <w:r w:rsidRPr="007B115D">
        <w:rPr>
          <w:sz w:val="24"/>
          <w:szCs w:val="24"/>
        </w:rPr>
        <w:t>.</w:t>
      </w:r>
    </w:p>
    <w:p w:rsidR="007B115D" w:rsidRDefault="007B115D" w:rsidP="007B115D">
      <w:pPr>
        <w:spacing w:line="360" w:lineRule="auto"/>
        <w:ind w:left="284" w:hanging="284"/>
        <w:rPr>
          <w:sz w:val="24"/>
          <w:szCs w:val="24"/>
        </w:rPr>
      </w:pPr>
    </w:p>
    <w:p w:rsidR="00413C83" w:rsidRDefault="00413C83" w:rsidP="007B115D">
      <w:pPr>
        <w:spacing w:line="360" w:lineRule="auto"/>
        <w:ind w:left="284" w:hanging="284"/>
        <w:rPr>
          <w:sz w:val="24"/>
          <w:szCs w:val="24"/>
        </w:rPr>
      </w:pPr>
    </w:p>
    <w:p w:rsidR="00413C83" w:rsidRDefault="00413C83" w:rsidP="007B115D">
      <w:pPr>
        <w:spacing w:line="360" w:lineRule="auto"/>
        <w:ind w:left="284" w:hanging="284"/>
        <w:rPr>
          <w:sz w:val="24"/>
          <w:szCs w:val="24"/>
        </w:rPr>
      </w:pPr>
    </w:p>
    <w:p w:rsidR="007B115D" w:rsidRPr="007B115D" w:rsidRDefault="007B115D" w:rsidP="007B115D">
      <w:pPr>
        <w:pStyle w:val="Odsekzoznamu"/>
        <w:numPr>
          <w:ilvl w:val="0"/>
          <w:numId w:val="5"/>
        </w:numPr>
        <w:spacing w:line="360" w:lineRule="auto"/>
        <w:ind w:left="284" w:hanging="284"/>
      </w:pPr>
      <w:r w:rsidRPr="007B115D">
        <w:rPr>
          <w:sz w:val="24"/>
          <w:szCs w:val="24"/>
        </w:rPr>
        <w:t>P</w:t>
      </w:r>
      <w:r w:rsidRPr="007B115D">
        <w:rPr>
          <w:sz w:val="24"/>
          <w:szCs w:val="24"/>
        </w:rPr>
        <w:t xml:space="preserve">orovnajte acidobázické vlastnosti amoniaku, primárneho a aromatického </w:t>
      </w:r>
      <w:proofErr w:type="spellStart"/>
      <w:r w:rsidRPr="007B115D">
        <w:rPr>
          <w:sz w:val="24"/>
          <w:szCs w:val="24"/>
        </w:rPr>
        <w:t>amínu</w:t>
      </w:r>
      <w:proofErr w:type="spellEnd"/>
      <w:r w:rsidRPr="007B115D">
        <w:rPr>
          <w:sz w:val="24"/>
          <w:szCs w:val="24"/>
        </w:rPr>
        <w:t xml:space="preserve">. </w:t>
      </w:r>
    </w:p>
    <w:p w:rsidR="007B115D" w:rsidRDefault="007B115D" w:rsidP="007B115D">
      <w:pPr>
        <w:pStyle w:val="Odsekzoznamu"/>
      </w:pPr>
    </w:p>
    <w:p w:rsidR="00413C83" w:rsidRDefault="00413C83" w:rsidP="007B115D">
      <w:pPr>
        <w:pStyle w:val="Odsekzoznamu"/>
      </w:pPr>
    </w:p>
    <w:p w:rsidR="007B115D" w:rsidRDefault="007B115D" w:rsidP="007B115D">
      <w:pPr>
        <w:spacing w:line="360" w:lineRule="auto"/>
      </w:pPr>
    </w:p>
    <w:p w:rsidR="007B115D" w:rsidRDefault="007B115D" w:rsidP="007B115D">
      <w:pPr>
        <w:spacing w:line="360" w:lineRule="auto"/>
      </w:pPr>
    </w:p>
    <w:p w:rsidR="007B115D" w:rsidRDefault="007B115D" w:rsidP="007B115D">
      <w:pPr>
        <w:spacing w:line="360" w:lineRule="auto"/>
        <w:rPr>
          <w:sz w:val="24"/>
        </w:rPr>
      </w:pPr>
      <w:r>
        <w:t xml:space="preserve">5. </w:t>
      </w:r>
      <w:r w:rsidRPr="007B115D">
        <w:rPr>
          <w:sz w:val="24"/>
        </w:rPr>
        <w:t xml:space="preserve">Porovnajte </w:t>
      </w:r>
      <w:proofErr w:type="spellStart"/>
      <w:r>
        <w:rPr>
          <w:sz w:val="24"/>
        </w:rPr>
        <w:t>amíny</w:t>
      </w:r>
      <w:proofErr w:type="spellEnd"/>
      <w:r>
        <w:rPr>
          <w:sz w:val="24"/>
        </w:rPr>
        <w:t xml:space="preserve"> a </w:t>
      </w:r>
      <w:proofErr w:type="spellStart"/>
      <w:r>
        <w:rPr>
          <w:sz w:val="24"/>
        </w:rPr>
        <w:t>nitroderiváty</w:t>
      </w:r>
      <w:proofErr w:type="spellEnd"/>
      <w:r>
        <w:rPr>
          <w:sz w:val="24"/>
        </w:rPr>
        <w:t>:</w:t>
      </w:r>
    </w:p>
    <w:p w:rsidR="007B115D" w:rsidRDefault="007B115D" w:rsidP="007B115D">
      <w:pPr>
        <w:spacing w:line="360" w:lineRule="auto"/>
        <w:rPr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51"/>
        <w:gridCol w:w="4190"/>
        <w:gridCol w:w="3071"/>
      </w:tblGrid>
      <w:tr w:rsidR="007B115D" w:rsidTr="007B115D">
        <w:tc>
          <w:tcPr>
            <w:tcW w:w="1951" w:type="dxa"/>
          </w:tcPr>
          <w:p w:rsidR="007B115D" w:rsidRDefault="007B115D" w:rsidP="007B115D">
            <w:pPr>
              <w:spacing w:line="360" w:lineRule="auto"/>
            </w:pPr>
          </w:p>
        </w:tc>
        <w:tc>
          <w:tcPr>
            <w:tcW w:w="4190" w:type="dxa"/>
          </w:tcPr>
          <w:p w:rsidR="007B115D" w:rsidRDefault="007B115D" w:rsidP="007B115D">
            <w:pPr>
              <w:spacing w:line="360" w:lineRule="auto"/>
            </w:pPr>
            <w:proofErr w:type="spellStart"/>
            <w:r>
              <w:t>amíny</w:t>
            </w:r>
            <w:proofErr w:type="spellEnd"/>
          </w:p>
        </w:tc>
        <w:tc>
          <w:tcPr>
            <w:tcW w:w="3071" w:type="dxa"/>
          </w:tcPr>
          <w:p w:rsidR="007B115D" w:rsidRDefault="007B115D" w:rsidP="007B115D">
            <w:pPr>
              <w:spacing w:line="360" w:lineRule="auto"/>
            </w:pPr>
            <w:proofErr w:type="spellStart"/>
            <w:r>
              <w:t>nitroderiváty</w:t>
            </w:r>
            <w:proofErr w:type="spellEnd"/>
          </w:p>
        </w:tc>
      </w:tr>
      <w:tr w:rsidR="007B115D" w:rsidTr="007B115D">
        <w:tc>
          <w:tcPr>
            <w:tcW w:w="1951" w:type="dxa"/>
          </w:tcPr>
          <w:p w:rsidR="007B115D" w:rsidRDefault="00222AA8" w:rsidP="007B115D">
            <w:pPr>
              <w:spacing w:line="360" w:lineRule="auto"/>
            </w:pPr>
            <w:r>
              <w:t>v</w:t>
            </w:r>
            <w:bookmarkStart w:id="0" w:name="_GoBack"/>
            <w:bookmarkEnd w:id="0"/>
            <w:r w:rsidR="007B115D">
              <w:t>šeobecný vzorec</w:t>
            </w:r>
          </w:p>
        </w:tc>
        <w:tc>
          <w:tcPr>
            <w:tcW w:w="4190" w:type="dxa"/>
          </w:tcPr>
          <w:p w:rsidR="007B115D" w:rsidRDefault="007B115D" w:rsidP="007B115D">
            <w:pPr>
              <w:spacing w:line="360" w:lineRule="auto"/>
            </w:pPr>
          </w:p>
          <w:p w:rsidR="007B115D" w:rsidRDefault="007B115D" w:rsidP="007B115D">
            <w:pPr>
              <w:spacing w:line="360" w:lineRule="auto"/>
            </w:pPr>
          </w:p>
          <w:p w:rsidR="007B115D" w:rsidRDefault="007B115D" w:rsidP="007B115D">
            <w:pPr>
              <w:spacing w:line="360" w:lineRule="auto"/>
            </w:pPr>
          </w:p>
          <w:p w:rsidR="007B115D" w:rsidRDefault="007B115D" w:rsidP="007B115D">
            <w:pPr>
              <w:spacing w:line="360" w:lineRule="auto"/>
            </w:pPr>
          </w:p>
        </w:tc>
        <w:tc>
          <w:tcPr>
            <w:tcW w:w="3071" w:type="dxa"/>
          </w:tcPr>
          <w:p w:rsidR="007B115D" w:rsidRDefault="007B115D" w:rsidP="007B115D">
            <w:pPr>
              <w:spacing w:line="360" w:lineRule="auto"/>
            </w:pPr>
          </w:p>
        </w:tc>
      </w:tr>
      <w:tr w:rsidR="007B115D" w:rsidTr="007B115D">
        <w:tc>
          <w:tcPr>
            <w:tcW w:w="1951" w:type="dxa"/>
          </w:tcPr>
          <w:p w:rsidR="007B115D" w:rsidRDefault="007B115D" w:rsidP="007B115D">
            <w:pPr>
              <w:spacing w:line="360" w:lineRule="auto"/>
            </w:pPr>
            <w:r>
              <w:t>2 konkrétne príklady</w:t>
            </w:r>
          </w:p>
        </w:tc>
        <w:tc>
          <w:tcPr>
            <w:tcW w:w="4190" w:type="dxa"/>
          </w:tcPr>
          <w:p w:rsidR="007B115D" w:rsidRDefault="007B115D" w:rsidP="007B115D">
            <w:pPr>
              <w:spacing w:line="360" w:lineRule="auto"/>
            </w:pPr>
          </w:p>
          <w:p w:rsidR="00413C83" w:rsidRDefault="00413C83" w:rsidP="007B115D">
            <w:pPr>
              <w:spacing w:line="360" w:lineRule="auto"/>
            </w:pPr>
          </w:p>
        </w:tc>
        <w:tc>
          <w:tcPr>
            <w:tcW w:w="3071" w:type="dxa"/>
          </w:tcPr>
          <w:p w:rsidR="007B115D" w:rsidRDefault="007B115D" w:rsidP="007B115D">
            <w:pPr>
              <w:spacing w:line="360" w:lineRule="auto"/>
            </w:pPr>
          </w:p>
        </w:tc>
      </w:tr>
      <w:tr w:rsidR="007B115D" w:rsidTr="007B115D">
        <w:tc>
          <w:tcPr>
            <w:tcW w:w="1951" w:type="dxa"/>
          </w:tcPr>
          <w:p w:rsidR="007B115D" w:rsidRDefault="00413C83" w:rsidP="007B115D">
            <w:pPr>
              <w:spacing w:line="360" w:lineRule="auto"/>
            </w:pPr>
            <w:r>
              <w:t>r</w:t>
            </w:r>
            <w:r w:rsidR="007B115D">
              <w:t>ozpustnosť vo vode</w:t>
            </w:r>
          </w:p>
        </w:tc>
        <w:tc>
          <w:tcPr>
            <w:tcW w:w="4190" w:type="dxa"/>
          </w:tcPr>
          <w:p w:rsidR="007B115D" w:rsidRDefault="007B115D" w:rsidP="007B115D">
            <w:pPr>
              <w:spacing w:line="360" w:lineRule="auto"/>
            </w:pPr>
          </w:p>
          <w:p w:rsidR="00413C83" w:rsidRDefault="00413C83" w:rsidP="007B115D">
            <w:pPr>
              <w:spacing w:line="360" w:lineRule="auto"/>
            </w:pPr>
          </w:p>
        </w:tc>
        <w:tc>
          <w:tcPr>
            <w:tcW w:w="3071" w:type="dxa"/>
          </w:tcPr>
          <w:p w:rsidR="007B115D" w:rsidRDefault="007B115D" w:rsidP="007B115D">
            <w:pPr>
              <w:spacing w:line="360" w:lineRule="auto"/>
            </w:pPr>
          </w:p>
        </w:tc>
      </w:tr>
      <w:tr w:rsidR="00222AA8" w:rsidTr="007B115D">
        <w:tc>
          <w:tcPr>
            <w:tcW w:w="1951" w:type="dxa"/>
          </w:tcPr>
          <w:p w:rsidR="00222AA8" w:rsidRDefault="00222AA8" w:rsidP="007B115D">
            <w:pPr>
              <w:spacing w:line="360" w:lineRule="auto"/>
            </w:pPr>
            <w:r>
              <w:t xml:space="preserve">vodíkové väzby </w:t>
            </w:r>
          </w:p>
        </w:tc>
        <w:tc>
          <w:tcPr>
            <w:tcW w:w="4190" w:type="dxa"/>
          </w:tcPr>
          <w:p w:rsidR="00222AA8" w:rsidRDefault="00222AA8" w:rsidP="007B115D">
            <w:pPr>
              <w:spacing w:line="360" w:lineRule="auto"/>
            </w:pPr>
          </w:p>
        </w:tc>
        <w:tc>
          <w:tcPr>
            <w:tcW w:w="3071" w:type="dxa"/>
          </w:tcPr>
          <w:p w:rsidR="00222AA8" w:rsidRDefault="00222AA8" w:rsidP="007B115D">
            <w:pPr>
              <w:spacing w:line="360" w:lineRule="auto"/>
            </w:pPr>
          </w:p>
        </w:tc>
      </w:tr>
      <w:tr w:rsidR="007B115D" w:rsidTr="007B115D">
        <w:tc>
          <w:tcPr>
            <w:tcW w:w="1951" w:type="dxa"/>
          </w:tcPr>
          <w:p w:rsidR="007B115D" w:rsidRDefault="00413C83" w:rsidP="007B115D">
            <w:pPr>
              <w:spacing w:line="360" w:lineRule="auto"/>
            </w:pPr>
            <w:r>
              <w:t>výskyt</w:t>
            </w:r>
          </w:p>
        </w:tc>
        <w:tc>
          <w:tcPr>
            <w:tcW w:w="4190" w:type="dxa"/>
          </w:tcPr>
          <w:p w:rsidR="007B115D" w:rsidRDefault="007B115D" w:rsidP="007B115D">
            <w:pPr>
              <w:spacing w:line="360" w:lineRule="auto"/>
            </w:pPr>
          </w:p>
          <w:p w:rsidR="00413C83" w:rsidRDefault="00413C83" w:rsidP="007B115D">
            <w:pPr>
              <w:spacing w:line="360" w:lineRule="auto"/>
            </w:pPr>
          </w:p>
        </w:tc>
        <w:tc>
          <w:tcPr>
            <w:tcW w:w="3071" w:type="dxa"/>
          </w:tcPr>
          <w:p w:rsidR="007B115D" w:rsidRDefault="007B115D" w:rsidP="007B115D">
            <w:pPr>
              <w:spacing w:line="360" w:lineRule="auto"/>
            </w:pPr>
          </w:p>
        </w:tc>
      </w:tr>
      <w:tr w:rsidR="007B115D" w:rsidTr="007B115D">
        <w:tc>
          <w:tcPr>
            <w:tcW w:w="1951" w:type="dxa"/>
          </w:tcPr>
          <w:p w:rsidR="007B115D" w:rsidRDefault="00222AA8" w:rsidP="007B115D">
            <w:pPr>
              <w:spacing w:line="360" w:lineRule="auto"/>
            </w:pPr>
            <w:r>
              <w:t>V</w:t>
            </w:r>
            <w:r w:rsidR="00413C83">
              <w:t>ýznam</w:t>
            </w:r>
            <w:r>
              <w:t xml:space="preserve"> a použitie</w:t>
            </w:r>
          </w:p>
        </w:tc>
        <w:tc>
          <w:tcPr>
            <w:tcW w:w="4190" w:type="dxa"/>
          </w:tcPr>
          <w:p w:rsidR="007B115D" w:rsidRDefault="007B115D" w:rsidP="007B115D">
            <w:pPr>
              <w:spacing w:line="360" w:lineRule="auto"/>
            </w:pPr>
          </w:p>
          <w:p w:rsidR="00222AA8" w:rsidRDefault="00222AA8" w:rsidP="007B115D">
            <w:pPr>
              <w:spacing w:line="360" w:lineRule="auto"/>
            </w:pPr>
          </w:p>
          <w:p w:rsidR="00222AA8" w:rsidRDefault="00222AA8" w:rsidP="007B115D">
            <w:pPr>
              <w:spacing w:line="360" w:lineRule="auto"/>
            </w:pPr>
          </w:p>
          <w:p w:rsidR="00222AA8" w:rsidRDefault="00222AA8" w:rsidP="007B115D">
            <w:pPr>
              <w:spacing w:line="360" w:lineRule="auto"/>
            </w:pPr>
          </w:p>
          <w:p w:rsidR="00413C83" w:rsidRDefault="00413C83" w:rsidP="007B115D">
            <w:pPr>
              <w:spacing w:line="360" w:lineRule="auto"/>
            </w:pPr>
          </w:p>
        </w:tc>
        <w:tc>
          <w:tcPr>
            <w:tcW w:w="3071" w:type="dxa"/>
          </w:tcPr>
          <w:p w:rsidR="007B115D" w:rsidRDefault="007B115D" w:rsidP="007B115D">
            <w:pPr>
              <w:spacing w:line="360" w:lineRule="auto"/>
            </w:pPr>
          </w:p>
        </w:tc>
      </w:tr>
    </w:tbl>
    <w:p w:rsidR="007B115D" w:rsidRDefault="007B115D" w:rsidP="007B115D">
      <w:pPr>
        <w:spacing w:line="360" w:lineRule="auto"/>
      </w:pPr>
    </w:p>
    <w:p w:rsidR="007B115D" w:rsidRDefault="007B115D" w:rsidP="007B115D">
      <w:pPr>
        <w:spacing w:line="360" w:lineRule="auto"/>
        <w:ind w:left="284" w:hanging="284"/>
      </w:pPr>
    </w:p>
    <w:sectPr w:rsidR="007B115D" w:rsidSect="006F0795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1E1"/>
    <w:multiLevelType w:val="hybridMultilevel"/>
    <w:tmpl w:val="F03E04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2539"/>
    <w:rsid w:val="000C0FAA"/>
    <w:rsid w:val="001974A0"/>
    <w:rsid w:val="001F59A1"/>
    <w:rsid w:val="00222AA8"/>
    <w:rsid w:val="00327CF8"/>
    <w:rsid w:val="003746FC"/>
    <w:rsid w:val="00413C83"/>
    <w:rsid w:val="0048136C"/>
    <w:rsid w:val="004A636C"/>
    <w:rsid w:val="004E2539"/>
    <w:rsid w:val="00535A23"/>
    <w:rsid w:val="00580A5E"/>
    <w:rsid w:val="006F0795"/>
    <w:rsid w:val="007B115D"/>
    <w:rsid w:val="007E3275"/>
    <w:rsid w:val="00834F9E"/>
    <w:rsid w:val="00867D26"/>
    <w:rsid w:val="008C5EE9"/>
    <w:rsid w:val="0095476C"/>
    <w:rsid w:val="00993425"/>
    <w:rsid w:val="00A27D60"/>
    <w:rsid w:val="00A305BF"/>
    <w:rsid w:val="00B14761"/>
    <w:rsid w:val="00B51329"/>
    <w:rsid w:val="00B7642A"/>
    <w:rsid w:val="00C35BEB"/>
    <w:rsid w:val="00E32DCB"/>
    <w:rsid w:val="00E64C8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14</cp:revision>
  <dcterms:created xsi:type="dcterms:W3CDTF">2020-04-15T19:57:00Z</dcterms:created>
  <dcterms:modified xsi:type="dcterms:W3CDTF">2023-05-03T09:10:00Z</dcterms:modified>
</cp:coreProperties>
</file>