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AF" w:rsidRPr="000C63DF" w:rsidRDefault="000C63DF" w:rsidP="001C5A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0C63D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E-test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– Chemická väzba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BE029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kód súboru: GEL-ŠKA-CHE-IA-</w:t>
      </w:r>
      <w:r w:rsidR="002008A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13a</w:t>
      </w:r>
    </w:p>
    <w:p w:rsidR="006B2708" w:rsidRDefault="001C5AAF" w:rsidP="001A60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6B2708" w:rsidRDefault="009D6821" w:rsidP="001A60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Označte správnu odpove</w:t>
      </w:r>
      <w:r w:rsidR="001A609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ď a vyplnené odošlite na e-mailovú adresu </w:t>
      </w:r>
      <w:hyperlink r:id="rId8" w:history="1">
        <w:r w:rsidR="001A6093" w:rsidRPr="00F777FF">
          <w:rPr>
            <w:rStyle w:val="Hypertextovprepojenie"/>
            <w:rFonts w:ascii="Times New Roman" w:eastAsia="Times New Roman" w:hAnsi="Times New Roman" w:cs="Times New Roman"/>
            <w:b/>
            <w:bCs/>
            <w:sz w:val="24"/>
            <w:szCs w:val="24"/>
            <w:lang w:eastAsia="sk-SK"/>
          </w:rPr>
          <w:t>lenka.skarbekova@gmail.com</w:t>
        </w:r>
      </w:hyperlink>
      <w:r w:rsidR="001A609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</w:p>
    <w:p w:rsidR="00BE0299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Default="006B2708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B2708" w:rsidRPr="00BE0299" w:rsidRDefault="00BE0299" w:rsidP="00BE0299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="001C5AAF" w:rsidRPr="00BE0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Elektronegativitu</w:t>
      </w:r>
      <w:proofErr w:type="spellEnd"/>
      <w:r w:rsidR="001C5AAF" w:rsidRPr="00BE0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označujeme</w:t>
      </w:r>
      <w:r w:rsidR="00114CCA" w:rsidRPr="00BE0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symbolom</w:t>
      </w:r>
      <w:r w:rsidR="001C5AAF" w:rsidRPr="00BE0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BE029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20.4pt;height:18.35pt" o:ole="">
            <v:imagedata r:id="rId9" o:title=""/>
          </v:shape>
          <w:control r:id="rId10" w:name="DefaultOcxName4" w:shapeid="_x0000_i1268"/>
        </w:objec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 </w: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BE029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7" type="#_x0000_t75" style="width:20.4pt;height:18.35pt" o:ole="">
            <v:imagedata r:id="rId9" o:title=""/>
          </v:shape>
          <w:control r:id="rId11" w:name="DefaultOcxName5" w:shapeid="_x0000_i1267"/>
        </w:objec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BE029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6" type="#_x0000_t75" style="width:20.4pt;height:18.35pt" o:ole="">
            <v:imagedata r:id="rId9" o:title=""/>
          </v:shape>
          <w:control r:id="rId12" w:name="DefaultOcxName6" w:shapeid="_x0000_i1266"/>
        </w:objec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BE029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65" type="#_x0000_t75" style="width:20.4pt;height:18.35pt" o:ole="">
            <v:imagedata r:id="rId9" o:title=""/>
          </v:shape>
          <w:control r:id="rId13" w:name="DefaultOcxName7" w:shapeid="_x0000_i1265"/>
        </w:objec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 </w:t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E0299" w:rsidRDefault="00BE0299" w:rsidP="00BE0299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 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Ak sa rozdiel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pohybuje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 intervale 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od 0 do 0,4, chemická väzba je: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48" type="#_x0000_t75" style="width:20.4pt;height:18.35pt" o:ole="">
            <v:imagedata r:id="rId9" o:title=""/>
          </v:shape>
          <w:control r:id="rId14" w:name="DefaultOcxName8" w:shapeid="_x0000_i1248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47" type="#_x0000_t75" style="width:20.4pt;height:18.35pt" o:ole="">
            <v:imagedata r:id="rId9" o:title=""/>
          </v:shape>
          <w:control r:id="rId15" w:name="DefaultOcxName9" w:shapeid="_x0000_i1247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neutrálna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46" type="#_x0000_t75" style="width:20.4pt;height:18.35pt" o:ole="">
            <v:imagedata r:id="rId9" o:title=""/>
          </v:shape>
          <w:control r:id="rId16" w:name="DefaultOcxName10" w:shapeid="_x0000_i1246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45" type="#_x0000_t75" style="width:20.4pt;height:18.35pt" o:ole="">
            <v:imagedata r:id="rId9" o:title=""/>
          </v:shape>
          <w:control r:id="rId17" w:name="DefaultOcxName11" w:shapeid="_x0000_i1245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E0299" w:rsidRDefault="00BE0299" w:rsidP="00BE029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</w:p>
    <w:p w:rsidR="00BE0299" w:rsidRPr="00BE0299" w:rsidRDefault="00BE0299" w:rsidP="00BE029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</w:p>
    <w:p w:rsidR="00114CCA" w:rsidRPr="001C5AAF" w:rsidRDefault="00BE0299" w:rsidP="00BE029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E029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3</w:t>
      </w:r>
      <w:r>
        <w:rPr>
          <w:rFonts w:ascii="Arial" w:eastAsia="Times New Roman" w:hAnsi="Arial" w:cs="Arial"/>
          <w:sz w:val="16"/>
          <w:szCs w:val="16"/>
          <w:lang w:eastAsia="sk-SK"/>
        </w:rPr>
        <w:t xml:space="preserve">.   </w:t>
      </w:r>
      <w:r w:rsidR="00114CCA" w:rsidRPr="001C5AA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114CCA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Druhým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ajelektronegatívnejším</w:t>
      </w:r>
      <w:proofErr w:type="spellEnd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prvkom v PSP je: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0" type="#_x0000_t75" style="width:20.4pt;height:18.35pt" o:ole="">
            <v:imagedata r:id="rId9" o:title=""/>
          </v:shape>
          <w:control r:id="rId18" w:name="DefaultOcxName14" w:shapeid="_x0000_i1130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3" type="#_x0000_t75" style="width:20.4pt;height:18.35pt" o:ole="">
            <v:imagedata r:id="rId9" o:title=""/>
          </v:shape>
          <w:control r:id="rId19" w:name="DefaultOcxName15" w:shapeid="_x0000_i1133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sodík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6" type="#_x0000_t75" style="width:20.4pt;height:18.35pt" o:ole="">
            <v:imagedata r:id="rId9" o:title=""/>
          </v:shape>
          <w:control r:id="rId20" w:name="DefaultOcxName16" w:shapeid="_x0000_i113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kyslík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9" type="#_x0000_t75" style="width:20.4pt;height:18.35pt" o:ole="">
            <v:imagedata r:id="rId9" o:title=""/>
          </v:shape>
          <w:control r:id="rId21" w:name="DefaultOcxName17" w:shapeid="_x0000_i1139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fluór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E0299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114CCA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4.  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Označte</w:t>
      </w:r>
      <w:r w:rsidR="00114CCA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typ väzby na základe rozdie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 </w:t>
      </w:r>
      <w:proofErr w:type="spellStart"/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 zlúčenine </w:t>
      </w:r>
      <w:r w:rsidR="00114CCA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</w:t>
      </w:r>
      <w:r w:rsidR="00114CCA" w:rsidRPr="00114CC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>2</w:t>
      </w:r>
      <w:r w:rsidR="00114CCA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="00114CCA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14CCA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2" type="#_x0000_t75" style="width:20.4pt;height:18.35pt" o:ole="">
            <v:imagedata r:id="rId9" o:title=""/>
          </v:shape>
          <w:control r:id="rId22" w:name="DefaultOcxName" w:shapeid="_x0000_i1142"/>
        </w:objec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neutrálna </w: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14CCA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5" type="#_x0000_t75" style="width:20.4pt;height:18.35pt" o:ole="">
            <v:imagedata r:id="rId9" o:title=""/>
          </v:shape>
          <w:control r:id="rId23" w:name="DefaultOcxName1" w:shapeid="_x0000_i1145"/>
        </w:objec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14CCA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8" type="#_x0000_t75" style="width:20.4pt;height:18.35pt" o:ole="">
            <v:imagedata r:id="rId9" o:title=""/>
          </v:shape>
          <w:control r:id="rId24" w:name="DefaultOcxName2" w:shapeid="_x0000_i1148"/>
        </w:objec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14CCA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1" type="#_x0000_t75" style="width:20.4pt;height:18.35pt" o:ole="">
            <v:imagedata r:id="rId9" o:title=""/>
          </v:shape>
          <w:control r:id="rId25" w:name="DefaultOcxName3" w:shapeid="_x0000_i1151"/>
        </w:objec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14CCA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14CCA" w:rsidRDefault="00114CCA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BE0299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5.  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 je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rozdiel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vyšší ako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1,7, chemická väzba je: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4" type="#_x0000_t75" style="width:20.4pt;height:18.35pt" o:ole="">
            <v:imagedata r:id="rId9" o:title=""/>
          </v:shape>
          <w:control r:id="rId26" w:name="HTMLOption1" w:shapeid="_x0000_i1154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7" type="#_x0000_t75" style="width:20.4pt;height:18.35pt" o:ole="">
            <v:imagedata r:id="rId9" o:title=""/>
          </v:shape>
          <w:control r:id="rId27" w:name="DefaultOcxName12" w:shapeid="_x0000_i1157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polárna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160" type="#_x0000_t75" style="width:20.4pt;height:18.35pt" o:ole="">
            <v:imagedata r:id="rId9" o:title=""/>
          </v:shape>
          <w:control r:id="rId28" w:name="DefaultOcxName13" w:shapeid="_x0000_i1160"/>
        </w:object>
      </w:r>
      <w:r w:rsidR="00114CCA">
        <w:rPr>
          <w:rFonts w:ascii="Times New Roman" w:eastAsia="Times New Roman" w:hAnsi="Times New Roman" w:cs="Times New Roman"/>
          <w:sz w:val="24"/>
          <w:szCs w:val="24"/>
        </w:rPr>
        <w:t>neutrálna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3" type="#_x0000_t75" style="width:20.4pt;height:18.35pt" o:ole="">
            <v:imagedata r:id="rId9" o:title=""/>
          </v:shape>
          <w:control r:id="rId29" w:name="HTMLOption2" w:shapeid="_x0000_i1163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2008A0" w:rsidRDefault="001C5AAF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BE0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6.   T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yp väzby na základe rozdielu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hodnôt </w:t>
      </w:r>
      <w:proofErr w:type="spellStart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 zlúčenine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H</w:t>
      </w:r>
      <w:r w:rsidRPr="00114CC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 xml:space="preserve">2 </w:t>
      </w:r>
      <w:r w:rsidR="00BE0299" w:rsidRPr="00BE0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</w:t>
      </w:r>
      <w:r w:rsidR="00114CCA" w:rsidRPr="00BE0299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6" type="#_x0000_t75" style="width:20.4pt;height:18.35pt" o:ole="">
            <v:imagedata r:id="rId9" o:title=""/>
          </v:shape>
          <w:control r:id="rId30" w:name="DefaultOcxName18" w:shapeid="_x0000_i1166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vodíková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9" type="#_x0000_t75" style="width:20.4pt;height:18.35pt" o:ole="">
            <v:imagedata r:id="rId9" o:title=""/>
          </v:shape>
          <w:control r:id="rId31" w:name="DefaultOcxName19" w:shapeid="_x0000_i1169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2" type="#_x0000_t75" style="width:20.4pt;height:18.35pt" o:ole="">
            <v:imagedata r:id="rId9" o:title=""/>
          </v:shape>
          <w:control r:id="rId32" w:name="DefaultOcxName20" w:shapeid="_x0000_i1172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5" type="#_x0000_t75" style="width:20.4pt;height:18.35pt" o:ole="">
            <v:imagedata r:id="rId9" o:title=""/>
          </v:shape>
          <w:control r:id="rId33" w:name="DefaultOcxName21" w:shapeid="_x0000_i1175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E0299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7.  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yp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chemickej 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väzby na základe rozdie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 </w:t>
      </w:r>
      <w:proofErr w:type="spellStart"/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elektronegativít</w:t>
      </w:r>
      <w:proofErr w:type="spellEnd"/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 zlúčenine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NaCl</w:t>
      </w:r>
      <w:proofErr w:type="spellEnd"/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je: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8" type="#_x0000_t75" style="width:20.4pt;height:18.35pt" o:ole="">
            <v:imagedata r:id="rId9" o:title=""/>
          </v:shape>
          <w:control r:id="rId34" w:name="DefaultOcxName22" w:shapeid="_x0000_i1178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1" type="#_x0000_t75" style="width:20.4pt;height:18.35pt" o:ole="">
            <v:imagedata r:id="rId9" o:title=""/>
          </v:shape>
          <w:control r:id="rId35" w:name="DefaultOcxName23" w:shapeid="_x0000_i1181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4" type="#_x0000_t75" style="width:20.4pt;height:18.35pt" o:ole="">
            <v:imagedata r:id="rId9" o:title=""/>
          </v:shape>
          <w:control r:id="rId36" w:name="DefaultOcxName24" w:shapeid="_x0000_i1184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7" type="#_x0000_t75" style="width:20.4pt;height:18.35pt" o:ole="">
            <v:imagedata r:id="rId9" o:title=""/>
          </v:shape>
          <w:control r:id="rId37" w:name="DefaultOcxName25" w:shapeid="_x0000_i1187"/>
        </w:objec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E0299" w:rsidRDefault="001C5AAF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BE0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8.   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Ak sa rozdiel </w:t>
      </w:r>
      <w:proofErr w:type="spellStart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negativít</w:t>
      </w:r>
      <w:proofErr w:type="spellEnd"/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 intervale</w:t>
      </w:r>
      <w:r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od 0,4 do 1,7, chemická väzba je: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0" type="#_x0000_t75" style="width:20.4pt;height:18.35pt" o:ole="">
            <v:imagedata r:id="rId9" o:title=""/>
          </v:shape>
          <w:control r:id="rId38" w:name="DefaultOcxName26" w:shapeid="_x0000_i1190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vodíková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3" type="#_x0000_t75" style="width:20.4pt;height:18.35pt" o:ole="">
            <v:imagedata r:id="rId9" o:title=""/>
          </v:shape>
          <w:control r:id="rId39" w:name="DefaultOcxName27" w:shapeid="_x0000_i1193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6" type="#_x0000_t75" style="width:20.4pt;height:18.35pt" o:ole="">
            <v:imagedata r:id="rId9" o:title=""/>
          </v:shape>
          <w:control r:id="rId40" w:name="DefaultOcxName28" w:shapeid="_x0000_i1196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nepolárna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99" type="#_x0000_t75" style="width:20.4pt;height:18.35pt" o:ole="">
            <v:imagedata r:id="rId9" o:title=""/>
          </v:shape>
          <w:control r:id="rId41" w:name="HTMLOption3" w:shapeid="_x0000_i1199"/>
        </w:objec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iónová </w:t>
      </w:r>
      <w:r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E0299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14CCA" w:rsidRPr="002008A0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9.   </w:t>
      </w:r>
      <w:proofErr w:type="spellStart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Elektronegativita</w:t>
      </w:r>
      <w:proofErr w:type="spellEnd"/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 rámci PSP: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02" type="#_x0000_t75" style="width:20.4pt;height:18.35pt" o:ole="">
            <v:imagedata r:id="rId9" o:title=""/>
          </v:shape>
          <w:control r:id="rId42" w:name="DefaultOcxName29" w:shapeid="_x0000_i1202"/>
        </w:object>
      </w:r>
      <w:r w:rsidR="00114CCA"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 w:rsidR="002008A0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ľava do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prava rastie, 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skupinách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zhora nadol klesá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05" type="#_x0000_t75" style="width:20.4pt;height:18.35pt" o:ole="">
            <v:imagedata r:id="rId9" o:title=""/>
          </v:shape>
          <w:control r:id="rId43" w:name="DefaultOcxName30" w:shapeid="_x0000_i1205"/>
        </w:object>
      </w:r>
      <w:r w:rsidR="00114CCA" w:rsidRPr="001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4CCA"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zľava do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prava klesá, 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v skupinách zhora nadol klesá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08" type="#_x0000_t75" style="width:20.4pt;height:18.35pt" o:ole="">
            <v:imagedata r:id="rId44" o:title=""/>
          </v:shape>
          <w:control r:id="rId45" w:name="DefaultOcxName31" w:shapeid="_x0000_i1208"/>
        </w:object>
      </w:r>
      <w:r w:rsidR="00114CCA" w:rsidRPr="001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4CCA"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proofErr w:type="spellStart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ľava</w:t>
      </w:r>
      <w:proofErr w:type="spellEnd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prava</w:t>
      </w:r>
      <w:proofErr w:type="spellEnd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rastie, 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skupinách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zhora nadol rastie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1" type="#_x0000_t75" style="width:20.4pt;height:18.35pt" o:ole="">
            <v:imagedata r:id="rId9" o:title=""/>
          </v:shape>
          <w:control r:id="rId46" w:name="DefaultOcxName32" w:shapeid="_x0000_i1211"/>
        </w:object>
      </w:r>
      <w:r w:rsidR="00114CCA" w:rsidRPr="00114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4CCA">
        <w:rPr>
          <w:rFonts w:ascii="Times New Roman" w:eastAsia="Times New Roman" w:hAnsi="Times New Roman" w:cs="Times New Roman"/>
          <w:sz w:val="24"/>
          <w:szCs w:val="24"/>
        </w:rPr>
        <w:t xml:space="preserve">v periódach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z </w:t>
      </w:r>
      <w:proofErr w:type="spellStart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>ľava</w:t>
      </w:r>
      <w:proofErr w:type="spellEnd"/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doprava klesá, 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v skupinách zhora nadol rastie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2008A0" w:rsidRDefault="002008A0" w:rsidP="00114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1C5AAF" w:rsidRPr="001C5AAF" w:rsidRDefault="00BE0299" w:rsidP="0011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10. 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Aký 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typ väzby </w:t>
      </w:r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vzniká medzi prvkami s najvyššou </w:t>
      </w:r>
      <w:proofErr w:type="spellStart"/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elektronegativitou</w:t>
      </w:r>
      <w:proofErr w:type="spellEnd"/>
      <w:r w:rsidR="00114CC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 vodíkom?</w:t>
      </w:r>
      <w:r w:rsidR="001C5AAF" w:rsidRPr="001C5AA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4" type="#_x0000_t75" style="width:20.4pt;height:18.35pt" o:ole="">
            <v:imagedata r:id="rId9" o:title=""/>
          </v:shape>
          <w:control r:id="rId47" w:name="DefaultOcxName33" w:shapeid="_x0000_i1214"/>
        </w:objec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kovová väzba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7" type="#_x0000_t75" style="width:20.4pt;height:18.35pt" o:ole="">
            <v:imagedata r:id="rId9" o:title=""/>
          </v:shape>
          <w:control r:id="rId48" w:name="DefaultOcxName34" w:shapeid="_x0000_i1217"/>
        </w:objec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vodíková väzba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220" type="#_x0000_t75" style="width:20.4pt;height:18.35pt" o:ole="">
            <v:imagedata r:id="rId9" o:title=""/>
          </v:shape>
          <w:control r:id="rId49" w:name="DefaultOcxName35" w:shapeid="_x0000_i1220"/>
        </w:object>
      </w:r>
      <w:proofErr w:type="spellStart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van</w:t>
      </w:r>
      <w:proofErr w:type="spellEnd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Waalsove</w:t>
      </w:r>
      <w:proofErr w:type="spellEnd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sily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C5AAF" w:rsidRPr="001C5AA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3" type="#_x0000_t75" style="width:20.4pt;height:18.35pt" o:ole="">
            <v:imagedata r:id="rId9" o:title=""/>
          </v:shape>
          <w:control r:id="rId50" w:name="DefaultOcxName36" w:shapeid="_x0000_i1223"/>
        </w:object>
      </w:r>
      <w:proofErr w:type="spellStart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>kovalentná</w:t>
      </w:r>
      <w:proofErr w:type="spellEnd"/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r w:rsidR="00114C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polárna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väzba</w:t>
      </w:r>
      <w:r w:rsidR="001C5AAF" w:rsidRPr="001C5A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A6093" w:rsidRDefault="001A6093" w:rsidP="001C5A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k-SK"/>
        </w:rPr>
      </w:pPr>
    </w:p>
    <w:p w:rsidR="001A6093" w:rsidRDefault="001A6093" w:rsidP="001C5A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k-SK"/>
        </w:rPr>
      </w:pPr>
    </w:p>
    <w:p w:rsidR="001A6093" w:rsidRDefault="001A6093" w:rsidP="001A60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1A6093" w:rsidRDefault="001A6093" w:rsidP="001A60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yplnené odošlite na e-mailovú adresu </w:t>
      </w:r>
      <w:hyperlink r:id="rId51" w:history="1">
        <w:r w:rsidRPr="00F777FF">
          <w:rPr>
            <w:rStyle w:val="Hypertextovprepojenie"/>
            <w:rFonts w:ascii="Times New Roman" w:eastAsia="Times New Roman" w:hAnsi="Times New Roman" w:cs="Times New Roman"/>
            <w:b/>
            <w:bCs/>
            <w:sz w:val="24"/>
            <w:szCs w:val="24"/>
            <w:lang w:eastAsia="sk-SK"/>
          </w:rPr>
          <w:t>lenka.skarbekova@gmail.com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r w:rsidR="00925469" w:rsidRPr="0092546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sym w:font="Wingdings" w:char="F04A"/>
      </w:r>
    </w:p>
    <w:p w:rsidR="001C5AAF" w:rsidRPr="001C5AAF" w:rsidRDefault="001C5AAF" w:rsidP="001C5A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bookmarkStart w:id="0" w:name="_GoBack"/>
      <w:bookmarkEnd w:id="0"/>
      <w:r w:rsidRPr="001C5AA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A43BCE" w:rsidRDefault="00A43BCE"/>
    <w:sectPr w:rsidR="00A43BCE" w:rsidSect="00114CCA">
      <w:headerReference w:type="default" r:id="rId52"/>
      <w:footerReference w:type="default" r:id="rId5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3DF" w:rsidRDefault="000C63DF" w:rsidP="000C63DF">
      <w:pPr>
        <w:spacing w:after="0" w:line="240" w:lineRule="auto"/>
      </w:pPr>
      <w:r>
        <w:separator/>
      </w:r>
    </w:p>
  </w:endnote>
  <w:endnote w:type="continuationSeparator" w:id="0">
    <w:p w:rsidR="000C63DF" w:rsidRDefault="000C63DF" w:rsidP="000C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DF" w:rsidRDefault="000C63DF" w:rsidP="000C63DF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E16F01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E16F01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0C63DF" w:rsidRDefault="000C63D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3DF" w:rsidRDefault="000C63DF" w:rsidP="000C63DF">
      <w:pPr>
        <w:spacing w:after="0" w:line="240" w:lineRule="auto"/>
      </w:pPr>
      <w:r>
        <w:separator/>
      </w:r>
    </w:p>
  </w:footnote>
  <w:footnote w:type="continuationSeparator" w:id="0">
    <w:p w:rsidR="000C63DF" w:rsidRDefault="000C63DF" w:rsidP="000C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0C63DF" w:rsidTr="00E0020F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1220" cy="897255"/>
                <wp:effectExtent l="0" t="0" r="5080" b="0"/>
                <wp:docPr id="3" name="Obrázo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6895" cy="707390"/>
                <wp:effectExtent l="0" t="0" r="8255" b="0"/>
                <wp:docPr id="2" name="Obrázok 2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6470" cy="897255"/>
                <wp:effectExtent l="0" t="0" r="5080" b="0"/>
                <wp:docPr id="1" name="Obrázok 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C63DF" w:rsidRPr="00954CBD" w:rsidTr="00E0020F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0C63DF" w:rsidRPr="00C878E8" w:rsidRDefault="000C63DF" w:rsidP="00E0020F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0C63DF" w:rsidRDefault="000C63D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937B8"/>
    <w:multiLevelType w:val="hybridMultilevel"/>
    <w:tmpl w:val="A50C28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6C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860CB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63DF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3A45"/>
    <w:rsid w:val="00106443"/>
    <w:rsid w:val="00106C87"/>
    <w:rsid w:val="00110E28"/>
    <w:rsid w:val="00111B6E"/>
    <w:rsid w:val="00114CCA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093"/>
    <w:rsid w:val="001A6195"/>
    <w:rsid w:val="001A6C63"/>
    <w:rsid w:val="001B05AA"/>
    <w:rsid w:val="001B1AEC"/>
    <w:rsid w:val="001C1341"/>
    <w:rsid w:val="001C4E8C"/>
    <w:rsid w:val="001C5AAF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08A0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7535"/>
    <w:rsid w:val="002760D8"/>
    <w:rsid w:val="00277C9F"/>
    <w:rsid w:val="00280185"/>
    <w:rsid w:val="002842CF"/>
    <w:rsid w:val="00285CEC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435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2F4556"/>
    <w:rsid w:val="00300A0A"/>
    <w:rsid w:val="00304FD2"/>
    <w:rsid w:val="003074EF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CF2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5AB8"/>
    <w:rsid w:val="00466285"/>
    <w:rsid w:val="004662FB"/>
    <w:rsid w:val="00467A34"/>
    <w:rsid w:val="00472648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E7245"/>
    <w:rsid w:val="004F35C7"/>
    <w:rsid w:val="004F6146"/>
    <w:rsid w:val="004F770B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79D6"/>
    <w:rsid w:val="006B04B7"/>
    <w:rsid w:val="006B0AB9"/>
    <w:rsid w:val="006B1C35"/>
    <w:rsid w:val="006B2708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5F72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1814"/>
    <w:rsid w:val="009131A5"/>
    <w:rsid w:val="00917771"/>
    <w:rsid w:val="009243FD"/>
    <w:rsid w:val="00925469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FFB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D6821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326F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A7CD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0299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392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49E"/>
    <w:rsid w:val="00E05357"/>
    <w:rsid w:val="00E10CE6"/>
    <w:rsid w:val="00E12B67"/>
    <w:rsid w:val="00E16F01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596C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7267B"/>
    <w:rsid w:val="00F75205"/>
    <w:rsid w:val="00F76D49"/>
    <w:rsid w:val="00F770B7"/>
    <w:rsid w:val="00F8162F"/>
    <w:rsid w:val="00F94B19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E0B41"/>
    <w:rsid w:val="00FE6982"/>
    <w:rsid w:val="00FE6B84"/>
    <w:rsid w:val="00FE7AEF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C5A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C5A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14CC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63DF"/>
  </w:style>
  <w:style w:type="paragraph" w:styleId="Pta">
    <w:name w:val="footer"/>
    <w:basedOn w:val="Normlny"/>
    <w:link w:val="Pt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63DF"/>
  </w:style>
  <w:style w:type="character" w:styleId="Hypertextovprepojenie">
    <w:name w:val="Hyperlink"/>
    <w:uiPriority w:val="99"/>
    <w:unhideWhenUsed/>
    <w:rsid w:val="000C63D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6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C5A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C5A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C5AA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14CC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63DF"/>
  </w:style>
  <w:style w:type="paragraph" w:styleId="Pta">
    <w:name w:val="footer"/>
    <w:basedOn w:val="Normlny"/>
    <w:link w:val="PtaChar"/>
    <w:uiPriority w:val="99"/>
    <w:unhideWhenUsed/>
    <w:rsid w:val="000C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63DF"/>
  </w:style>
  <w:style w:type="character" w:styleId="Hypertextovprepojenie">
    <w:name w:val="Hyperlink"/>
    <w:uiPriority w:val="99"/>
    <w:unhideWhenUsed/>
    <w:rsid w:val="000C63D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6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image" Target="media/image2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8" Type="http://schemas.openxmlformats.org/officeDocument/2006/relationships/hyperlink" Target="mailto:lenka.skarbekova@gmail.com" TargetMode="External"/><Relationship Id="rId51" Type="http://schemas.openxmlformats.org/officeDocument/2006/relationships/hyperlink" Target="mailto:lenka.skarbekova@gmail.com" TargetMode="External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11</cp:revision>
  <dcterms:created xsi:type="dcterms:W3CDTF">2014-10-08T17:26:00Z</dcterms:created>
  <dcterms:modified xsi:type="dcterms:W3CDTF">2014-11-02T11:44:00Z</dcterms:modified>
</cp:coreProperties>
</file>