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6FC" w:rsidRPr="00C506FC" w:rsidRDefault="00C506FC" w:rsidP="00C506FC">
      <w:pPr>
        <w:shd w:val="clear" w:color="auto" w:fill="FFFFFF"/>
        <w:spacing w:line="240" w:lineRule="auto"/>
        <w:jc w:val="center"/>
        <w:textAlignment w:val="baseline"/>
        <w:rPr>
          <w:rFonts w:ascii="Arial" w:eastAsia="Times New Roman" w:hAnsi="Arial" w:cs="Arial"/>
          <w:color w:val="CF2F32"/>
          <w:sz w:val="21"/>
          <w:szCs w:val="21"/>
          <w:lang w:eastAsia="sk-SK"/>
        </w:rPr>
      </w:pPr>
      <w:r w:rsidRPr="00C506FC">
        <w:rPr>
          <w:rFonts w:ascii="Arial" w:eastAsia="Times New Roman" w:hAnsi="Arial" w:cs="Arial"/>
          <w:color w:val="CF2F32"/>
          <w:sz w:val="21"/>
          <w:szCs w:val="21"/>
          <w:lang w:eastAsia="sk-SK"/>
        </w:rPr>
        <w:br/>
      </w:r>
      <w:r w:rsidRPr="00C506FC">
        <w:rPr>
          <w:rFonts w:ascii="Arial" w:eastAsia="Times New Roman" w:hAnsi="Arial" w:cs="Arial"/>
          <w:noProof/>
          <w:color w:val="CF2F32"/>
          <w:sz w:val="21"/>
          <w:szCs w:val="21"/>
          <w:lang w:eastAsia="sk-SK"/>
        </w:rPr>
        <w:drawing>
          <wp:inline distT="0" distB="0" distL="0" distR="0" wp14:anchorId="2EFE0BF4" wp14:editId="631D49DC">
            <wp:extent cx="666750" cy="666750"/>
            <wp:effectExtent l="0" t="0" r="0" b="0"/>
            <wp:docPr id="1" name="img-5a8b1f89b9243" descr="https://t2.aimg.sk/magaziny/00mLOXkgT77qvxRQRT3bcQ.320.jpg?t=LzMyeDE2OjI5MHgxNjIvNzB4NzAvc21hcnQ%3D&amp;h=ZvI3Avwj9fRzLDlqLrxFSw&amp;e=2145916800&amp;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a8b1f89b9243" descr="https://t2.aimg.sk/magaziny/00mLOXkgT77qvxRQRT3bcQ.320.jpg?t=LzMyeDE2OjI5MHgxNjIvNzB4NzAvc21hcnQ%3D&amp;h=ZvI3Avwj9fRzLDlqLrxFSw&amp;e=2145916800&amp;v=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hyperlink r:id="rId7" w:history="1">
        <w:r w:rsidRPr="00C506FC">
          <w:rPr>
            <w:rFonts w:ascii="Arial" w:eastAsia="Times New Roman" w:hAnsi="Arial" w:cs="Arial"/>
            <w:color w:val="CF2F32"/>
            <w:sz w:val="21"/>
            <w:szCs w:val="21"/>
            <w:u w:val="single"/>
            <w:lang w:eastAsia="sk-SK"/>
          </w:rPr>
          <w:t>Martin Odkladal</w:t>
        </w:r>
      </w:hyperlink>
    </w:p>
    <w:p w:rsidR="00C506FC" w:rsidRPr="00C506FC" w:rsidRDefault="00C506FC" w:rsidP="00C506FC">
      <w:pPr>
        <w:shd w:val="clear" w:color="auto" w:fill="FFFFFF"/>
        <w:spacing w:after="0" w:line="420" w:lineRule="atLeast"/>
        <w:textAlignment w:val="baseline"/>
        <w:rPr>
          <w:rFonts w:ascii="Arial" w:eastAsia="Times New Roman" w:hAnsi="Arial" w:cs="Arial"/>
          <w:color w:val="222222"/>
          <w:sz w:val="33"/>
          <w:szCs w:val="33"/>
          <w:lang w:eastAsia="sk-SK"/>
        </w:rPr>
      </w:pPr>
      <w:r w:rsidRPr="00C506FC">
        <w:rPr>
          <w:rFonts w:ascii="Arial" w:eastAsia="Times New Roman" w:hAnsi="Arial" w:cs="Arial"/>
          <w:color w:val="222222"/>
          <w:sz w:val="33"/>
          <w:szCs w:val="33"/>
          <w:lang w:eastAsia="sk-SK"/>
        </w:rPr>
        <w:t>Pokiaľ politici nezačnú upratovať neporiadok v prvom dôchodkovom pilieri, môže skolabovať celý systém.</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Vlády </w:t>
      </w:r>
      <w:proofErr w:type="spellStart"/>
      <w:r w:rsidRPr="00C506FC">
        <w:rPr>
          <w:rFonts w:ascii="Arial" w:eastAsia="Times New Roman" w:hAnsi="Arial" w:cs="Arial"/>
          <w:color w:val="222222"/>
          <w:sz w:val="27"/>
          <w:szCs w:val="27"/>
          <w:lang w:eastAsia="sk-SK"/>
        </w:rPr>
        <w:t>Roberta</w:t>
      </w:r>
      <w:proofErr w:type="spellEnd"/>
      <w:r w:rsidRPr="00C506FC">
        <w:rPr>
          <w:rFonts w:ascii="Arial" w:eastAsia="Times New Roman" w:hAnsi="Arial" w:cs="Arial"/>
          <w:color w:val="222222"/>
          <w:sz w:val="27"/>
          <w:szCs w:val="27"/>
          <w:lang w:eastAsia="sk-SK"/>
        </w:rPr>
        <w:t xml:space="preserve"> Fica neustále menili tzv. druhý dôchodkový pilier, teda súkromné sporenie cez penzijné fondy. Pre ďalšie fungovanie celého penzijného systému je však nevyhnutné urobiť zásadné zmeny aj v prvom pilieri, ktorý štát riadi cez Sociálnu poisťovňu.</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O tom, čo hrozí našim dôchodkom v nasledujúcich desaťročiach a aké kroky budú musieť prijať politici, sme sa rozprávali s expertom na penzijné systémy s Jánom Šebom z Univerzity Mateja Bela. </w:t>
      </w:r>
    </w:p>
    <w:p w:rsidR="00C506FC" w:rsidRPr="00C506FC" w:rsidRDefault="00C506FC" w:rsidP="00C506FC">
      <w:pPr>
        <w:shd w:val="clear" w:color="auto" w:fill="EBEBEB"/>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V rozhovore sa okrem iného dozviete:</w:t>
      </w:r>
    </w:p>
    <w:p w:rsidR="00C506FC" w:rsidRPr="00C506FC" w:rsidRDefault="00C506FC" w:rsidP="00C506FC">
      <w:pPr>
        <w:numPr>
          <w:ilvl w:val="0"/>
          <w:numId w:val="1"/>
        </w:numPr>
        <w:shd w:val="clear" w:color="auto" w:fill="EBEBEB"/>
        <w:spacing w:after="0" w:line="390" w:lineRule="atLeast"/>
        <w:ind w:left="2400"/>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Aká je situácia v štátnej Sociálnej poisťovni</w:t>
      </w:r>
    </w:p>
    <w:p w:rsidR="00C506FC" w:rsidRPr="00C506FC" w:rsidRDefault="00C506FC" w:rsidP="00C506FC">
      <w:pPr>
        <w:numPr>
          <w:ilvl w:val="0"/>
          <w:numId w:val="1"/>
        </w:numPr>
        <w:shd w:val="clear" w:color="auto" w:fill="EBEBEB"/>
        <w:spacing w:after="0" w:line="390" w:lineRule="atLeast"/>
        <w:ind w:left="2400"/>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Ako by sa malo zmeniť sporenie na dôchodky</w:t>
      </w:r>
    </w:p>
    <w:p w:rsidR="00C506FC" w:rsidRPr="00C506FC" w:rsidRDefault="00C506FC" w:rsidP="00C506FC">
      <w:pPr>
        <w:numPr>
          <w:ilvl w:val="0"/>
          <w:numId w:val="1"/>
        </w:numPr>
        <w:shd w:val="clear" w:color="auto" w:fill="EBEBEB"/>
        <w:spacing w:after="0" w:line="390" w:lineRule="atLeast"/>
        <w:ind w:left="2400"/>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Aký výnosný je druhý pilier</w:t>
      </w:r>
    </w:p>
    <w:p w:rsidR="00C506FC" w:rsidRPr="00C506FC" w:rsidRDefault="00C506FC" w:rsidP="00C506FC">
      <w:pPr>
        <w:numPr>
          <w:ilvl w:val="0"/>
          <w:numId w:val="1"/>
        </w:numPr>
        <w:shd w:val="clear" w:color="auto" w:fill="EBEBEB"/>
        <w:spacing w:line="390" w:lineRule="atLeast"/>
        <w:ind w:left="2400"/>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Ktoré štáty majú najlepšie penzijné systémy</w:t>
      </w:r>
    </w:p>
    <w:p w:rsidR="00C506FC" w:rsidRPr="00C506FC" w:rsidRDefault="00C506FC" w:rsidP="00C506FC">
      <w:pPr>
        <w:spacing w:after="0" w:line="240" w:lineRule="atLeast"/>
        <w:textAlignment w:val="baseline"/>
        <w:rPr>
          <w:rFonts w:ascii="Arial" w:eastAsia="Times New Roman" w:hAnsi="Arial" w:cs="Arial"/>
          <w:b/>
          <w:bCs/>
          <w:color w:val="FFFFFF"/>
          <w:sz w:val="21"/>
          <w:szCs w:val="21"/>
          <w:lang w:eastAsia="sk-SK"/>
        </w:rPr>
      </w:pPr>
      <w:r w:rsidRPr="00C506FC">
        <w:rPr>
          <w:rFonts w:ascii="Arial" w:eastAsia="Times New Roman" w:hAnsi="Arial" w:cs="Arial"/>
          <w:b/>
          <w:bCs/>
          <w:color w:val="FFFFFF"/>
          <w:sz w:val="21"/>
          <w:szCs w:val="21"/>
          <w:lang w:eastAsia="sk-SK"/>
        </w:rPr>
        <w:t xml:space="preserve">Kedy </w:t>
      </w:r>
      <w:proofErr w:type="spellStart"/>
      <w:r w:rsidRPr="00C506FC">
        <w:rPr>
          <w:rFonts w:ascii="Arial" w:eastAsia="Times New Roman" w:hAnsi="Arial" w:cs="Arial"/>
          <w:b/>
          <w:bCs/>
          <w:color w:val="FFFFFF"/>
          <w:sz w:val="21"/>
          <w:szCs w:val="21"/>
          <w:lang w:eastAsia="sk-SK"/>
        </w:rPr>
        <w:t>pojdeme</w:t>
      </w:r>
      <w:proofErr w:type="spellEnd"/>
      <w:r w:rsidRPr="00C506FC">
        <w:rPr>
          <w:rFonts w:ascii="Arial" w:eastAsia="Times New Roman" w:hAnsi="Arial" w:cs="Arial"/>
          <w:b/>
          <w:bCs/>
          <w:color w:val="FFFFFF"/>
          <w:sz w:val="21"/>
          <w:szCs w:val="21"/>
          <w:lang w:eastAsia="sk-SK"/>
        </w:rPr>
        <w:t xml:space="preserve"> do penzie?</w:t>
      </w:r>
    </w:p>
    <w:p w:rsidR="00C506FC" w:rsidRPr="00C506FC" w:rsidRDefault="00C506FC" w:rsidP="00C506FC">
      <w:pPr>
        <w:spacing w:after="0" w:line="240" w:lineRule="atLeast"/>
        <w:textAlignment w:val="baseline"/>
        <w:rPr>
          <w:rFonts w:ascii="Arial" w:eastAsia="Times New Roman" w:hAnsi="Arial" w:cs="Arial"/>
          <w:color w:val="222222"/>
          <w:sz w:val="24"/>
          <w:szCs w:val="24"/>
          <w:lang w:eastAsia="sk-SK"/>
        </w:rPr>
      </w:pPr>
      <w:r w:rsidRPr="00C506FC">
        <w:rPr>
          <w:rFonts w:ascii="Arial" w:eastAsia="Times New Roman" w:hAnsi="Arial" w:cs="Arial"/>
          <w:color w:val="222222"/>
          <w:sz w:val="24"/>
          <w:szCs w:val="24"/>
          <w:lang w:eastAsia="sk-SK"/>
        </w:rPr>
        <w:t> </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Od začiatku februára začala platiť novela zákona o druhom dôchodkovom pilieri. Znamená to, že už je tento pilier uprataný, pretože v posledných rokoch prichádzalo k neustálym zmenám?</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Áno, môžeme povedať, že po všetkých vylepšeniach od roku 2011 s výnimkou jedného, je naozaj druhý pilier nastavený dobre.</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Významnými vylepšeniami bolo zavedenie indexových fondov, zníženie poplatkov a uvoľnenie investičnej aktivity. To prenieslo zodpovednosť za dosahovanú výkonnosť na správcov.</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Negatívnym krokom bolo presunutie sporiteľov do dlhopisových fondov bez analýzy dopadov na nasporenú sumu týchto ľudí.</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Významnou a zároveň pozitívnou zmenou vpred bola anuitná novela v roku 2015. Tá zaviedla takzvaný Centrálny ponukový informačný systém (CIPS). </w:t>
      </w:r>
      <w:r w:rsidRPr="00C506FC">
        <w:rPr>
          <w:rFonts w:ascii="Arial" w:eastAsia="Times New Roman" w:hAnsi="Arial" w:cs="Arial"/>
          <w:color w:val="222222"/>
          <w:sz w:val="27"/>
          <w:szCs w:val="27"/>
          <w:lang w:eastAsia="sk-SK"/>
        </w:rPr>
        <w:lastRenderedPageBreak/>
        <w:t>Ide o trhovisko, kde jednotlivé poisťovne ponúkajú sporiteľovi, ktorý sa rozhodne odísť na dôchodok, penziu, ktorú mu budú vyplácať.</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Z nich si potom môže človek vybrať. Táto novela však len malému počtu sporiteľov umožnila slobodne sa rozhodovať o úsporách, za ktoré však počas celého obdobia brali riziko na seba.</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Zmena platná od februára 2018 zaviedla slobodu rozhodovania pre širší okruh sporiteľov. To ale znamená vyššiu zodpovednosť za vlastné rozhodnutie.</w:t>
      </w:r>
    </w:p>
    <w:p w:rsidR="00C506FC" w:rsidRPr="00C506FC" w:rsidRDefault="00C506FC" w:rsidP="00C506FC">
      <w:pPr>
        <w:spacing w:after="0" w:line="390" w:lineRule="atLeast"/>
        <w:textAlignment w:val="baseline"/>
        <w:rPr>
          <w:rFonts w:ascii="Arial" w:eastAsia="Times New Roman" w:hAnsi="Arial" w:cs="Arial"/>
          <w:color w:val="222222"/>
          <w:sz w:val="27"/>
          <w:szCs w:val="27"/>
          <w:lang w:eastAsia="sk-SK"/>
        </w:rPr>
      </w:pPr>
      <w:bookmarkStart w:id="0" w:name="_GoBack"/>
      <w:bookmarkEnd w:id="0"/>
    </w:p>
    <w:p w:rsidR="00C506FC" w:rsidRPr="00C506FC" w:rsidRDefault="00C506FC" w:rsidP="00C506FC">
      <w:pPr>
        <w:spacing w:after="0" w:line="390" w:lineRule="atLeast"/>
        <w:textAlignment w:val="baseline"/>
        <w:outlineLvl w:val="1"/>
        <w:rPr>
          <w:rFonts w:ascii="Times New Roman" w:eastAsia="Times New Roman" w:hAnsi="Times New Roman" w:cs="Times New Roman"/>
          <w:b/>
          <w:bCs/>
          <w:color w:val="222222"/>
          <w:sz w:val="33"/>
          <w:szCs w:val="33"/>
          <w:lang w:eastAsia="sk-SK"/>
        </w:rPr>
      </w:pPr>
      <w:hyperlink r:id="rId8" w:history="1">
        <w:r w:rsidRPr="00C506FC">
          <w:rPr>
            <w:rFonts w:ascii="Times New Roman" w:eastAsia="Times New Roman" w:hAnsi="Times New Roman" w:cs="Times New Roman"/>
            <w:b/>
            <w:bCs/>
            <w:color w:val="0000FF"/>
            <w:sz w:val="33"/>
            <w:szCs w:val="33"/>
            <w:u w:val="single"/>
            <w:lang w:eastAsia="sk-SK"/>
          </w:rPr>
          <w:t>Plánujte financie dopredu, nie až keď sa niečo stane</w:t>
        </w:r>
      </w:hyperlink>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Problémom bola nedávno ešte aj výnosnosť v dôchodkových správcovských spoločností (DSS). Zlepšili sa už?</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Potom ako sa napravili chyby, ktoré zaviedla novela z roku 2008, tak DSS v posledných štyroch rokoch začali veľmi dobre zhodnocovať úspory ľudí.</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Ale stále čelíme problému dôsledkov novely z roku 2012, ktorá presunula sporiteľov, po najväčších stratách v akciových fondoch, do dlhopisových fondov. A to aj napriek kritike odborných kruhov.</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Ale </w:t>
      </w:r>
      <w:proofErr w:type="spellStart"/>
      <w:r w:rsidRPr="00C506FC">
        <w:rPr>
          <w:rFonts w:ascii="Arial" w:eastAsia="Times New Roman" w:hAnsi="Arial" w:cs="Arial"/>
          <w:color w:val="222222"/>
          <w:sz w:val="27"/>
          <w:szCs w:val="27"/>
          <w:lang w:eastAsia="sk-SK"/>
        </w:rPr>
        <w:t>DSS-ky</w:t>
      </w:r>
      <w:proofErr w:type="spellEnd"/>
      <w:r w:rsidRPr="00C506FC">
        <w:rPr>
          <w:rFonts w:ascii="Arial" w:eastAsia="Times New Roman" w:hAnsi="Arial" w:cs="Arial"/>
          <w:color w:val="222222"/>
          <w:sz w:val="27"/>
          <w:szCs w:val="27"/>
          <w:lang w:eastAsia="sk-SK"/>
        </w:rPr>
        <w:t xml:space="preserve"> okrem výnosnosti zlepšili aj svoje služby. Dnes si už môžete na webe pozrieť svoje dôchodkové účty a kontrolovať si svoje peniaze.</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A ako je na tom prvý dôchodkový pilier?</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Keďže podstata zásahov smerovala do druhého a tretieho piliera, prvý pilier bol akosi v ústraní.</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Myšlienka, že upraceme najskôr súkromné sporenie a potom budeme upratovať relatívne citlivý priebežne financovaný pilier, je zásadná pre pochopenie toho, čo odborníci považujú za problém dôchodkového systému na Slovensku.</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Nestačí, že sa naviazal vek odchodu do dôchodku na strednú dĺžku života?</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lastRenderedPageBreak/>
        <w:t>Rada pre rozpočtovú zodpovednosť (RRZ) síce povedala, že týmto krokom sme vyriešili najväčší problém prvého piliera na najbližších 15 až 20 rokov, ale ja s tým až tak nesúhlasím.</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Prečo?</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Výsledky nášho výskumu síce predpokladajú podobný priebeh krivky ako RZZ, ale pri oveľa optimistickejších predpokladoch. To znamená, že sa v krátkodobom horizonte budeme mať dobre, ale len za predpokladu, že naše deti na naše dôchodky budú platiť omnoho viac a budú rásť naše platy. </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A budú sa v skutočnosti výraznejšie zvyšovať mzdy zamestnancom na Slovensku?</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Tie tlaky sú zrejmé v celej ekonomike a zamestnávatelia budú musieť platiť viac. Na Slovensku máme dosť investícií a keďže na trh práce bude prichádzať menej ľudí pre demografický vývoj, tak je jasné, že platy pôjdu hore.</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Už dnes však vidíme, ako k nám prichádza stále viac cudzincov z tretích krajín. Tí potom tlmia tempo nárastu miezd.</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Čo je to veľa cudzincov? 50-tisíc, ktorí momentálne u nás pracujú? Slovensko by ich potrebovalo 200-tisíc, aby sme dokázali tlmiť problémy v dôchodkovom systéme. Cudzinci na našom trhu sú iba zrkadlom našej ochoty pracovať za určitú mzdu.</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Myslíte si, že takýto ekonomický boom tu ale vydrží nasledujúcich desať alebo 15 rokov, keď hovoríte o rýchlom raste miezd?</w:t>
      </w:r>
    </w:p>
    <w:p w:rsidR="00C506FC" w:rsidRPr="00C506FC" w:rsidRDefault="00C506FC" w:rsidP="00C506FC">
      <w:pPr>
        <w:shd w:val="clear" w:color="auto" w:fill="FFFFFF"/>
        <w:spacing w:after="0" w:line="390" w:lineRule="atLeast"/>
        <w:textAlignment w:val="baseline"/>
        <w:rPr>
          <w:rFonts w:ascii="Times New Roman" w:eastAsia="Times New Roman" w:hAnsi="Times New Roman" w:cs="Times New Roman"/>
          <w:sz w:val="24"/>
          <w:szCs w:val="24"/>
          <w:bdr w:val="none" w:sz="0" w:space="0" w:color="auto" w:frame="1"/>
          <w:lang w:eastAsia="sk-SK"/>
        </w:rPr>
      </w:pPr>
      <w:hyperlink r:id="rId9" w:tooltip="" w:history="1">
        <w:r w:rsidRPr="00C506FC">
          <w:rPr>
            <w:rFonts w:ascii="Arial" w:eastAsia="Times New Roman" w:hAnsi="Arial" w:cs="Arial"/>
            <w:b/>
            <w:bCs/>
            <w:color w:val="FFFFFF"/>
            <w:sz w:val="21"/>
            <w:szCs w:val="21"/>
            <w:bdr w:val="none" w:sz="0" w:space="0" w:color="auto" w:frame="1"/>
            <w:shd w:val="clear" w:color="auto" w:fill="CF2F32"/>
            <w:lang w:eastAsia="sk-SK"/>
          </w:rPr>
          <w:t>4</w:t>
        </w:r>
      </w:hyperlink>
    </w:p>
    <w:p w:rsidR="00C506FC" w:rsidRPr="00C506FC" w:rsidRDefault="00C506FC" w:rsidP="00C506FC">
      <w:pPr>
        <w:shd w:val="clear" w:color="auto" w:fill="FFFFFF"/>
        <w:spacing w:after="0" w:line="300" w:lineRule="atLeast"/>
        <w:textAlignment w:val="baseline"/>
        <w:rPr>
          <w:rFonts w:ascii="Times New Roman" w:eastAsia="Times New Roman" w:hAnsi="Times New Roman" w:cs="Times New Roman"/>
          <w:color w:val="666666"/>
          <w:sz w:val="21"/>
          <w:szCs w:val="21"/>
          <w:lang w:eastAsia="sk-SK"/>
        </w:rPr>
      </w:pPr>
      <w:hyperlink r:id="rId10" w:history="1">
        <w:r w:rsidRPr="00C506FC">
          <w:rPr>
            <w:rFonts w:ascii="Arial" w:eastAsia="Times New Roman" w:hAnsi="Arial" w:cs="Arial"/>
            <w:color w:val="666666"/>
            <w:sz w:val="21"/>
            <w:szCs w:val="21"/>
            <w:u w:val="single"/>
            <w:bdr w:val="none" w:sz="0" w:space="0" w:color="auto" w:frame="1"/>
            <w:lang w:eastAsia="sk-SK"/>
          </w:rPr>
          <w:t>Ján Šebo</w:t>
        </w:r>
      </w:hyperlink>
    </w:p>
    <w:p w:rsidR="00C506FC" w:rsidRPr="00C506FC" w:rsidRDefault="00C506FC" w:rsidP="00C506FC">
      <w:pPr>
        <w:shd w:val="clear" w:color="auto" w:fill="FFFFFF"/>
        <w:spacing w:line="300" w:lineRule="atLeast"/>
        <w:jc w:val="right"/>
        <w:textAlignment w:val="baseline"/>
        <w:rPr>
          <w:rFonts w:ascii="Arial" w:eastAsia="Times New Roman" w:hAnsi="Arial" w:cs="Arial"/>
          <w:color w:val="666666"/>
          <w:sz w:val="21"/>
          <w:szCs w:val="21"/>
          <w:bdr w:val="none" w:sz="0" w:space="0" w:color="auto" w:frame="1"/>
          <w:lang w:eastAsia="sk-SK"/>
        </w:rPr>
      </w:pPr>
      <w:r w:rsidRPr="00C506FC">
        <w:rPr>
          <w:rFonts w:ascii="Arial" w:eastAsia="Times New Roman" w:hAnsi="Arial" w:cs="Arial"/>
          <w:color w:val="666666"/>
          <w:sz w:val="21"/>
          <w:szCs w:val="21"/>
          <w:bdr w:val="none" w:sz="0" w:space="0" w:color="auto" w:frame="1"/>
          <w:lang w:eastAsia="sk-SK"/>
        </w:rPr>
        <w:t xml:space="preserve">Zdroj: Branislav </w:t>
      </w:r>
      <w:proofErr w:type="spellStart"/>
      <w:r w:rsidRPr="00C506FC">
        <w:rPr>
          <w:rFonts w:ascii="Arial" w:eastAsia="Times New Roman" w:hAnsi="Arial" w:cs="Arial"/>
          <w:color w:val="666666"/>
          <w:sz w:val="21"/>
          <w:szCs w:val="21"/>
          <w:bdr w:val="none" w:sz="0" w:space="0" w:color="auto" w:frame="1"/>
          <w:lang w:eastAsia="sk-SK"/>
        </w:rPr>
        <w:t>Wáclav</w:t>
      </w:r>
      <w:proofErr w:type="spellEnd"/>
      <w:r w:rsidRPr="00C506FC">
        <w:rPr>
          <w:rFonts w:ascii="Arial" w:eastAsia="Times New Roman" w:hAnsi="Arial" w:cs="Arial"/>
          <w:color w:val="666666"/>
          <w:sz w:val="21"/>
          <w:szCs w:val="21"/>
          <w:bdr w:val="none" w:sz="0" w:space="0" w:color="auto" w:frame="1"/>
          <w:lang w:eastAsia="sk-SK"/>
        </w:rPr>
        <w:t>/</w:t>
      </w:r>
      <w:proofErr w:type="spellStart"/>
      <w:r w:rsidRPr="00C506FC">
        <w:rPr>
          <w:rFonts w:ascii="Arial" w:eastAsia="Times New Roman" w:hAnsi="Arial" w:cs="Arial"/>
          <w:color w:val="666666"/>
          <w:sz w:val="21"/>
          <w:szCs w:val="21"/>
          <w:bdr w:val="none" w:sz="0" w:space="0" w:color="auto" w:frame="1"/>
          <w:lang w:eastAsia="sk-SK"/>
        </w:rPr>
        <w:t>Aktuality.sk</w:t>
      </w:r>
      <w:proofErr w:type="spellEnd"/>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To je presne ten problém. Podľa čísiel prežívame najlepšie obdobie. Najbližšia kríza však nastaví zrkadlo verejným financiám, čo bude mať dopad aj na Sociálnu poisťovňu.</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Len pracujúci ľudia určujú, koľko z našich odvodov budú mať dôchodcovia na dôchodku a koľko im musíme prispieť z daní na to, aby mali súčasnú úroveň. </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lastRenderedPageBreak/>
        <w:t xml:space="preserve">Teraz si užívame najlepšie časy, máme najsilnejší trh práce, relatívne ešte málo ľudí je na dôchodku, pričom relatívne dosť zarábame. Štát vyberá na poistnom takmer maximum – odstránili sa stropy a odvody už platia aj </w:t>
      </w:r>
      <w:proofErr w:type="spellStart"/>
      <w:r w:rsidRPr="00C506FC">
        <w:rPr>
          <w:rFonts w:ascii="Arial" w:eastAsia="Times New Roman" w:hAnsi="Arial" w:cs="Arial"/>
          <w:color w:val="222222"/>
          <w:sz w:val="27"/>
          <w:szCs w:val="27"/>
          <w:lang w:eastAsia="sk-SK"/>
        </w:rPr>
        <w:t>dohodári</w:t>
      </w:r>
      <w:proofErr w:type="spellEnd"/>
      <w:r w:rsidRPr="00C506FC">
        <w:rPr>
          <w:rFonts w:ascii="Arial" w:eastAsia="Times New Roman" w:hAnsi="Arial" w:cs="Arial"/>
          <w:color w:val="222222"/>
          <w:sz w:val="27"/>
          <w:szCs w:val="27"/>
          <w:lang w:eastAsia="sk-SK"/>
        </w:rPr>
        <w:t>.</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Skúste si však predstaviť, že nám naši zamestnávatelia oznámia, že sa im znižujú objednávky. To sú pravdepodobné riziká, s ktorými pracujeme a ostatní ich nechcú vidieť. Chceme vidieť obe strany mince. Sociálna poisťovňa sa dnes pýši, že má prvýkrát vyrovnané hospodárenie. To však z dlhodobého pohľadu nie je pravda.</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Prečo?</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Lebo dostáva dotáciu od štátu a ekonomika je na maxime. A po maxime prichádza korekcia. V takom systéme, akom je priebežne financovaný dôchodkový systém, môžete očakávať vždy dve rany – ekonomickú a politickú.</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Ak nechceme zadlžovať naše deti, tak v takýchto časoch by mala mať Sociálna poisťovňa výrazne prebytkové hospodárenie, pretože zažívame extrémne dobré časy. Osem rokov ekonomika rastie.</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Ale my tu budeme asi dlhšie ako osem rokov. Ako pracujúci musím zvažovať nielen môjho otca – dôchodcu, ale aj moje deti, ktoré budú platiť poistné.</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Čo teda musí štát urobiť, aby Sociálna poisťovňa dokázala vyplácať dôchodky penzistom aj v budúcnosti a pritom nevytvárala veľké deficity?</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Buď budú naše deti platiť viac na odvodoch, alebo budeme musieť znížiť dôchodky. Pritom vláda ešte schválila valorizáciu dôchodkov o 2 percentá, resp. o infláciu. To zvýši náklady Sociálnej poisťovne na penzie v priebehu najbližších 20 rokov o viac ako 40 percent.</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To nás ešte len zaťaží. Tým pádom vláda znegovala zvýšenie odchodu do dôchodku.</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Znížiť dôchodky je zrejme nereálne. Znamená to, že pracujúci budú musieť platiť vyššie odvody na poistnom?</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lastRenderedPageBreak/>
        <w:t>Z politického hľadiska je zníženie dôchodkov nepriechodné. Otázka však je, aké veľké odvodové bremeno pracujúci a naše deti ešte znesú, pretože už dnes je práca výrazne zaťažená odvodmi.</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Pokiaľ by sme dnes aj chceli znížiť zdaňovanie práce a tento výpadok by sme nahradili inými daňami, tak by zväčšili neporiadok a </w:t>
      </w:r>
      <w:proofErr w:type="spellStart"/>
      <w:r w:rsidRPr="00C506FC">
        <w:rPr>
          <w:rFonts w:ascii="Arial" w:eastAsia="Times New Roman" w:hAnsi="Arial" w:cs="Arial"/>
          <w:color w:val="222222"/>
          <w:sz w:val="27"/>
          <w:szCs w:val="27"/>
          <w:lang w:eastAsia="sk-SK"/>
        </w:rPr>
        <w:t>netransparentnosť</w:t>
      </w:r>
      <w:proofErr w:type="spellEnd"/>
      <w:r w:rsidRPr="00C506FC">
        <w:rPr>
          <w:rFonts w:ascii="Arial" w:eastAsia="Times New Roman" w:hAnsi="Arial" w:cs="Arial"/>
          <w:color w:val="222222"/>
          <w:sz w:val="27"/>
          <w:szCs w:val="27"/>
          <w:lang w:eastAsia="sk-SK"/>
        </w:rPr>
        <w:t xml:space="preserve"> v Sociálnej poisťovni.</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 xml:space="preserve">Aký neporiadok a </w:t>
      </w:r>
      <w:proofErr w:type="spellStart"/>
      <w:r w:rsidRPr="00C506FC">
        <w:rPr>
          <w:rFonts w:ascii="Arial" w:eastAsia="Times New Roman" w:hAnsi="Arial" w:cs="Arial"/>
          <w:b/>
          <w:bCs/>
          <w:color w:val="222222"/>
          <w:sz w:val="27"/>
          <w:szCs w:val="27"/>
          <w:bdr w:val="none" w:sz="0" w:space="0" w:color="auto" w:frame="1"/>
          <w:lang w:eastAsia="sk-SK"/>
        </w:rPr>
        <w:t>netransparentnosť</w:t>
      </w:r>
      <w:proofErr w:type="spellEnd"/>
      <w:r w:rsidRPr="00C506FC">
        <w:rPr>
          <w:rFonts w:ascii="Arial" w:eastAsia="Times New Roman" w:hAnsi="Arial" w:cs="Arial"/>
          <w:b/>
          <w:bCs/>
          <w:color w:val="222222"/>
          <w:sz w:val="27"/>
          <w:szCs w:val="27"/>
          <w:bdr w:val="none" w:sz="0" w:space="0" w:color="auto" w:frame="1"/>
          <w:lang w:eastAsia="sk-SK"/>
        </w:rPr>
        <w:t xml:space="preserve"> máte na mysli?</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Momentálne nevieme presne povedať, koľko nás stoja dôchodky. Väčšina z nás si myslí, že je to tých 18 percent, ktoré odvádzame do Sociálnej poisťovne na dôchodkový fond. Lenže </w:t>
      </w:r>
      <w:proofErr w:type="spellStart"/>
      <w:r w:rsidRPr="00C506FC">
        <w:rPr>
          <w:rFonts w:ascii="Arial" w:eastAsia="Times New Roman" w:hAnsi="Arial" w:cs="Arial"/>
          <w:color w:val="222222"/>
          <w:sz w:val="27"/>
          <w:szCs w:val="27"/>
          <w:lang w:eastAsia="sk-SK"/>
        </w:rPr>
        <w:t>sociálka</w:t>
      </w:r>
      <w:proofErr w:type="spellEnd"/>
      <w:r w:rsidRPr="00C506FC">
        <w:rPr>
          <w:rFonts w:ascii="Arial" w:eastAsia="Times New Roman" w:hAnsi="Arial" w:cs="Arial"/>
          <w:color w:val="222222"/>
          <w:sz w:val="27"/>
          <w:szCs w:val="27"/>
          <w:lang w:eastAsia="sk-SK"/>
        </w:rPr>
        <w:t xml:space="preserve"> dnes vypláca dôchodcov nielen z dôchodkového ale aj z fondu solidarity a ďalších prebytkových fondov.</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Plus tu máme ešte dotáciu od štátu. Ak by sme to všetko zrátali, tak by sme zistili, že skutočná cena penzií je na úrovni 27 percent z našich príjmov. Výskum, ktorý robíme, nemá potvrdiť, či je to veľa alebo málo. Avšak veľa z nás žije v omyle a nevie si položiť zásadnú otázku. Vieme, koľko vlastne pracujúci platia na dôchodky vlastným rodičom a koľko budú platiť naše deti nám?</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A čo z toho vyplýva?</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Sporiteľom v druhom pilieri by sa mala krátiť penzia z prvého piliera menej než v súčasnosti.</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To sme sa ale nikam neposunuli. Skôr naopak, to by boli ďalšie zvýšené náklady pre Sociálnu poisťovňu. Aké teda riešenie?</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Momentálne testujeme viacero scenárov s tým, aby sme vedeli určiť, ktorých skupín či jednotlivcov by sa to dotklo.</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Skúšame nastaviť systém inak. Dnes musí človek splniť dve základné veci, aby mohol ísť do penzie, a to vek a minimálnu dobu poistenia, teda práce.</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Testujeme napríklad scenár, v ktorom je dôchodkový vek zrušený, a existuje len minimálna doba, ktorú by musel človek odrobiť.</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lastRenderedPageBreak/>
        <w:t>Podstatou tohto scenára je, že nemôžeme očakávať, aby manuálne pracujúci, ktorí vstupujú na trh práce skôr, pracovali do 65 alebo 67 rokov. Na druhej strane, duševne pracujúci môžu svoje povolanie vykonávať aj do vyššieho veku.</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Aké sú riziká takéhoto riešenia?</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Predstavme si systém, ktorý berie ohľad nielen na vek, ale aj na to, kedy ste začali pracovať. Ak vstúpite na trh práce so stredoškolským vzdelaním vo veku 19 rokov, nie je to </w:t>
      </w:r>
      <w:proofErr w:type="spellStart"/>
      <w:r w:rsidRPr="00C506FC">
        <w:rPr>
          <w:rFonts w:ascii="Arial" w:eastAsia="Times New Roman" w:hAnsi="Arial" w:cs="Arial"/>
          <w:color w:val="222222"/>
          <w:sz w:val="27"/>
          <w:szCs w:val="27"/>
          <w:lang w:eastAsia="sk-SK"/>
        </w:rPr>
        <w:t>to</w:t>
      </w:r>
      <w:proofErr w:type="spellEnd"/>
      <w:r w:rsidRPr="00C506FC">
        <w:rPr>
          <w:rFonts w:ascii="Arial" w:eastAsia="Times New Roman" w:hAnsi="Arial" w:cs="Arial"/>
          <w:color w:val="222222"/>
          <w:sz w:val="27"/>
          <w:szCs w:val="27"/>
          <w:lang w:eastAsia="sk-SK"/>
        </w:rPr>
        <w:t xml:space="preserve"> isté, ako keď začnete pracovať ako 27 ročný človek s doktorským vzdelaním.</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Priebeh príjmových funkcií je rozdielny. Alebo jednoducho povedané, človek s nižším vzdelaním síce zarába skôr, ale v priebehu kariéry viac-menej rovnako. Ale vyššie vzdelaný začne zarábať neskôr a jeho mzda stále rastie. Tým by sme povedali, že všetci odchádzame do „dôchodku“ po odpracovaní rovnakého počtu rokov.</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Kto začne pracovať a prispievať našim otcom ako mladší, pôjde do „dôchodku“ skôr. Ale vždy je tu druhá stránka. Tou je vyšší dôchodok. Idete do dôchodku neskôr, tak by ste mali dostať výraznejšie vyšší dôchodok. Riziká sú teda len v tom, ako veľmi chcete vysvetliť ľuďom výhody a nevýhody návrhov. Tu si myslím, že úloha politikov je nezastupiteľná.</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Máte ešte nejaké iné návrhy na riešenie?</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Umožnime mladým ľuďom, aby si začali sporiť na dôchodok v maximálne možnej miere. Riešením by preto bolo, aby ľudia, keď začnú pracovať, najskôr odvádzali peniaze zo svojho príjmu len na svoje osobné účty v druhom pilieri.</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 xml:space="preserve">S pribúdajúcim vekom by sa táto suma znižovala a odvody by ste odvádzali vo väčšej miere do Sociálnej poisťovne. Na konci svojho produktívneho života by ste nič neodvádzali na svoj súkromný účet, ale len do </w:t>
      </w:r>
      <w:proofErr w:type="spellStart"/>
      <w:r w:rsidRPr="00C506FC">
        <w:rPr>
          <w:rFonts w:ascii="Arial" w:eastAsia="Times New Roman" w:hAnsi="Arial" w:cs="Arial"/>
          <w:color w:val="222222"/>
          <w:sz w:val="27"/>
          <w:szCs w:val="27"/>
          <w:lang w:eastAsia="sk-SK"/>
        </w:rPr>
        <w:t>sociálky</w:t>
      </w:r>
      <w:proofErr w:type="spellEnd"/>
      <w:r w:rsidRPr="00C506FC">
        <w:rPr>
          <w:rFonts w:ascii="Arial" w:eastAsia="Times New Roman" w:hAnsi="Arial" w:cs="Arial"/>
          <w:color w:val="222222"/>
          <w:sz w:val="27"/>
          <w:szCs w:val="27"/>
          <w:lang w:eastAsia="sk-SK"/>
        </w:rPr>
        <w:t>.</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Akým spôsobom by toto pomohlo?</w:t>
      </w:r>
    </w:p>
    <w:p w:rsidR="00C506FC" w:rsidRPr="00C506FC" w:rsidRDefault="00C506FC" w:rsidP="00C506FC">
      <w:pPr>
        <w:shd w:val="clear" w:color="auto" w:fill="FFFFFF"/>
        <w:spacing w:after="0" w:line="390" w:lineRule="atLeast"/>
        <w:textAlignment w:val="baseline"/>
        <w:rPr>
          <w:rFonts w:ascii="Times New Roman" w:eastAsia="Times New Roman" w:hAnsi="Times New Roman" w:cs="Times New Roman"/>
          <w:sz w:val="24"/>
          <w:szCs w:val="24"/>
          <w:bdr w:val="none" w:sz="0" w:space="0" w:color="auto" w:frame="1"/>
          <w:lang w:eastAsia="sk-SK"/>
        </w:rPr>
      </w:pPr>
      <w:hyperlink r:id="rId11" w:tooltip="" w:history="1">
        <w:r w:rsidRPr="00C506FC">
          <w:rPr>
            <w:rFonts w:ascii="Arial" w:eastAsia="Times New Roman" w:hAnsi="Arial" w:cs="Arial"/>
            <w:b/>
            <w:bCs/>
            <w:color w:val="FFFFFF"/>
            <w:sz w:val="21"/>
            <w:szCs w:val="21"/>
            <w:bdr w:val="none" w:sz="0" w:space="0" w:color="auto" w:frame="1"/>
            <w:shd w:val="clear" w:color="auto" w:fill="CF2F32"/>
            <w:lang w:eastAsia="sk-SK"/>
          </w:rPr>
          <w:t>4</w:t>
        </w:r>
      </w:hyperlink>
    </w:p>
    <w:p w:rsidR="00C506FC" w:rsidRPr="00C506FC" w:rsidRDefault="00C506FC" w:rsidP="00C506FC">
      <w:pPr>
        <w:shd w:val="clear" w:color="auto" w:fill="FFFFFF"/>
        <w:spacing w:after="0" w:line="300" w:lineRule="atLeast"/>
        <w:textAlignment w:val="baseline"/>
        <w:rPr>
          <w:rFonts w:ascii="Times New Roman" w:eastAsia="Times New Roman" w:hAnsi="Times New Roman" w:cs="Times New Roman"/>
          <w:color w:val="666666"/>
          <w:sz w:val="21"/>
          <w:szCs w:val="21"/>
          <w:lang w:eastAsia="sk-SK"/>
        </w:rPr>
      </w:pPr>
      <w:hyperlink r:id="rId12" w:history="1">
        <w:r w:rsidRPr="00C506FC">
          <w:rPr>
            <w:rFonts w:ascii="Arial" w:eastAsia="Times New Roman" w:hAnsi="Arial" w:cs="Arial"/>
            <w:color w:val="666666"/>
            <w:sz w:val="21"/>
            <w:szCs w:val="21"/>
            <w:u w:val="single"/>
            <w:bdr w:val="none" w:sz="0" w:space="0" w:color="auto" w:frame="1"/>
            <w:lang w:eastAsia="sk-SK"/>
          </w:rPr>
          <w:t>Ján Šebo</w:t>
        </w:r>
      </w:hyperlink>
    </w:p>
    <w:p w:rsidR="00C506FC" w:rsidRPr="00C506FC" w:rsidRDefault="00C506FC" w:rsidP="00C506FC">
      <w:pPr>
        <w:shd w:val="clear" w:color="auto" w:fill="FFFFFF"/>
        <w:spacing w:line="300" w:lineRule="atLeast"/>
        <w:jc w:val="right"/>
        <w:textAlignment w:val="baseline"/>
        <w:rPr>
          <w:rFonts w:ascii="Arial" w:eastAsia="Times New Roman" w:hAnsi="Arial" w:cs="Arial"/>
          <w:color w:val="666666"/>
          <w:sz w:val="21"/>
          <w:szCs w:val="21"/>
          <w:bdr w:val="none" w:sz="0" w:space="0" w:color="auto" w:frame="1"/>
          <w:lang w:eastAsia="sk-SK"/>
        </w:rPr>
      </w:pPr>
      <w:r w:rsidRPr="00C506FC">
        <w:rPr>
          <w:rFonts w:ascii="Arial" w:eastAsia="Times New Roman" w:hAnsi="Arial" w:cs="Arial"/>
          <w:color w:val="666666"/>
          <w:sz w:val="21"/>
          <w:szCs w:val="21"/>
          <w:bdr w:val="none" w:sz="0" w:space="0" w:color="auto" w:frame="1"/>
          <w:lang w:eastAsia="sk-SK"/>
        </w:rPr>
        <w:t xml:space="preserve">Zdroj: Branislav </w:t>
      </w:r>
      <w:proofErr w:type="spellStart"/>
      <w:r w:rsidRPr="00C506FC">
        <w:rPr>
          <w:rFonts w:ascii="Arial" w:eastAsia="Times New Roman" w:hAnsi="Arial" w:cs="Arial"/>
          <w:color w:val="666666"/>
          <w:sz w:val="21"/>
          <w:szCs w:val="21"/>
          <w:bdr w:val="none" w:sz="0" w:space="0" w:color="auto" w:frame="1"/>
          <w:lang w:eastAsia="sk-SK"/>
        </w:rPr>
        <w:t>Wáclav</w:t>
      </w:r>
      <w:proofErr w:type="spellEnd"/>
      <w:r w:rsidRPr="00C506FC">
        <w:rPr>
          <w:rFonts w:ascii="Arial" w:eastAsia="Times New Roman" w:hAnsi="Arial" w:cs="Arial"/>
          <w:color w:val="666666"/>
          <w:sz w:val="21"/>
          <w:szCs w:val="21"/>
          <w:bdr w:val="none" w:sz="0" w:space="0" w:color="auto" w:frame="1"/>
          <w:lang w:eastAsia="sk-SK"/>
        </w:rPr>
        <w:t>/</w:t>
      </w:r>
      <w:proofErr w:type="spellStart"/>
      <w:r w:rsidRPr="00C506FC">
        <w:rPr>
          <w:rFonts w:ascii="Arial" w:eastAsia="Times New Roman" w:hAnsi="Arial" w:cs="Arial"/>
          <w:color w:val="666666"/>
          <w:sz w:val="21"/>
          <w:szCs w:val="21"/>
          <w:bdr w:val="none" w:sz="0" w:space="0" w:color="auto" w:frame="1"/>
          <w:lang w:eastAsia="sk-SK"/>
        </w:rPr>
        <w:t>Aktuality.sk</w:t>
      </w:r>
      <w:proofErr w:type="spellEnd"/>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lastRenderedPageBreak/>
        <w:t>Čím skôr by ste si odkladali čo najväčšie množstvo peňazí, ktoré sa bude dlhodobo zhodnocovať, tým viac zarobíte.</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Na druhej strane, mzda človeka s pribúdajúcim vekom rastie. To znamená, že do Sociálnej poisťovne by ste v konečnom dôsledku odviedli viac ako pri súčasnom systéme. A to sú tie zdroje, ktoré potrebujeme na udržanie penzijného systému.</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Vy ako sporiteľ neprerobíte, lebo aj keď si celkovo menej odvediete do druhého piliera, tieto peniaze sa vám vďaka dlhšiemu času zhodnotia.</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V neposlednom rade môžete prispôsobovať takzvané korekčné faktory. Dôchodky by záviseli napríklad od toho, koľko ľudí pracuje alebo koľko ľudí je na dôchodku.</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Bolo by to však tvrdé opatrenie, lebo by ste priznávali nižšie dôchodky. Zrušilo by sa pravidlo, že priznaná penzia by mala byť približne 50 percent mzdy.</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Koľko rokov ešte máme, aby vláda upratala prvý pilier a nestálo nás to veľa?</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Najväčšia záťaž príde, keď ročníky 1975 začnú chodiť na dôchodok. Prvá záťažová vlna príde približne za 10 rokov.</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Zmeny v dôchodkovo systéme nemôžete robiť zo dňa na deň, ale postupne. Musíte využiť jednu generáciu, aby sa zmeny rozložili v čase.</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Môžeme očakávať, že k zásadným zmenám príde ešte počas tejto vlády?</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To nepredpokladám. Politici sa odhodlajú k radikálnym krokom, až keď problémy musia skutočne riešiť a už ich nemôžu odložiť. Dôchodkový systém je však o vzájomnom porozumení generácií.</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Teória to označuje za medzigeneračnú solidaritu. V súčasnosti však túto solidaritu chápeme len ako spôsob zvyšovania dôchodkov, avšak na úkor našich detí. Dobrý dôchodkový systém by nemal neúmerne zaťažovať budúce generácie. Je nesprávne trestať niekoho, kto nemôže voliť a nikto sa ho nepýtal na názor. </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lastRenderedPageBreak/>
        <w:t>Ak sa ich nebudeme pýtať a budeme bez ich súhlasu žiadať viac, logickou a ekonomicky racionálnou odpoveďou našich detí bude to, že odídu. Už odchádzajú. Len si to nechceme priznať.</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Ktoré krajiny majú dobrý dôchodkový systém?</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Austrália, Nový Zéland alebo Kanada. Aj Švédsko ma dobrý systém, len je nákladnejší. Okrem nákladovosti je však veľmi dôležitá aj udržateľnosť. To znamená, že nemôžu dnešné dôchodky ľudí zničiť ich deti.</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Viem, že veľa Slovákov sa hnevá, že majú nízke penzie, musia si ale uvedomiť, že výška ich dôchodku z prvého piliera je do značnej miery určovaná počtom ľudí, ktorí pracujú a odvádzajú dane a odvody.</w:t>
      </w:r>
    </w:p>
    <w:p w:rsidR="00C506FC" w:rsidRPr="00C506FC" w:rsidRDefault="00C506FC" w:rsidP="00C506FC">
      <w:pPr>
        <w:shd w:val="clear" w:color="auto" w:fill="FFFFFF"/>
        <w:spacing w:after="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b/>
          <w:bCs/>
          <w:color w:val="222222"/>
          <w:sz w:val="27"/>
          <w:szCs w:val="27"/>
          <w:bdr w:val="none" w:sz="0" w:space="0" w:color="auto" w:frame="1"/>
          <w:lang w:eastAsia="sk-SK"/>
        </w:rPr>
        <w:t>Ako riešia solidárnosť vo vyspelých krajinách?</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Vo Švédsku o tom diskutovali 40 rokov a potom ju zaviedli začiatkom milénia do zákona. Zaviedli automatický mechanizmus, kde keď sa darí ekonomike a pracujúcim, tak aj dôchodcovia majú vyššie penzie. Ak sa nedarí a príde recesia, tak sa im zase znížia dôchodky.</w:t>
      </w:r>
    </w:p>
    <w:p w:rsidR="00C506FC" w:rsidRPr="00C506FC" w:rsidRDefault="00C506FC" w:rsidP="00C506FC">
      <w:pPr>
        <w:shd w:val="clear" w:color="auto" w:fill="FFFFFF"/>
        <w:spacing w:after="240"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Treba však povedať, že v roku 2010 počas krízy tento mechanizmus pozastavili. Keď mali klesnúť penzie o 5 percent, tak politici presadili len ich zmrazenie, teda sa nezvyšovali.</w:t>
      </w:r>
    </w:p>
    <w:p w:rsidR="00C506FC" w:rsidRPr="00C506FC" w:rsidRDefault="00C506FC" w:rsidP="00C506FC">
      <w:pPr>
        <w:shd w:val="clear" w:color="auto" w:fill="FFFFFF"/>
        <w:spacing w:line="390" w:lineRule="atLeast"/>
        <w:textAlignment w:val="baseline"/>
        <w:rPr>
          <w:rFonts w:ascii="Arial" w:eastAsia="Times New Roman" w:hAnsi="Arial" w:cs="Arial"/>
          <w:color w:val="222222"/>
          <w:sz w:val="27"/>
          <w:szCs w:val="27"/>
          <w:lang w:eastAsia="sk-SK"/>
        </w:rPr>
      </w:pPr>
      <w:r w:rsidRPr="00C506FC">
        <w:rPr>
          <w:rFonts w:ascii="Arial" w:eastAsia="Times New Roman" w:hAnsi="Arial" w:cs="Arial"/>
          <w:color w:val="222222"/>
          <w:sz w:val="27"/>
          <w:szCs w:val="27"/>
          <w:lang w:eastAsia="sk-SK"/>
        </w:rPr>
        <w:t>Paradoxné je, že keby tento mechanizmus, ktorý je doteraz pozastavený, fungoval, tak dnes by mali švédski penzisti oveľa vyššie dôchodky. </w:t>
      </w:r>
    </w:p>
    <w:p w:rsidR="00156240" w:rsidRDefault="00156240"/>
    <w:sectPr w:rsidR="00156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74B95"/>
    <w:multiLevelType w:val="multilevel"/>
    <w:tmpl w:val="CD2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6FC"/>
    <w:rsid w:val="00156240"/>
    <w:rsid w:val="00C506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C506F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50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C506F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C50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03736">
      <w:bodyDiv w:val="1"/>
      <w:marLeft w:val="0"/>
      <w:marRight w:val="0"/>
      <w:marTop w:val="0"/>
      <w:marBottom w:val="0"/>
      <w:divBdr>
        <w:top w:val="none" w:sz="0" w:space="0" w:color="auto"/>
        <w:left w:val="none" w:sz="0" w:space="0" w:color="auto"/>
        <w:bottom w:val="none" w:sz="0" w:space="0" w:color="auto"/>
        <w:right w:val="none" w:sz="0" w:space="0" w:color="auto"/>
      </w:divBdr>
      <w:divsChild>
        <w:div w:id="974022297">
          <w:marLeft w:val="0"/>
          <w:marRight w:val="0"/>
          <w:marTop w:val="0"/>
          <w:marBottom w:val="0"/>
          <w:divBdr>
            <w:top w:val="none" w:sz="0" w:space="0" w:color="auto"/>
            <w:left w:val="none" w:sz="0" w:space="0" w:color="auto"/>
            <w:bottom w:val="none" w:sz="0" w:space="0" w:color="auto"/>
            <w:right w:val="single" w:sz="6" w:space="23" w:color="E5E5E5"/>
          </w:divBdr>
          <w:divsChild>
            <w:div w:id="254673171">
              <w:marLeft w:val="0"/>
              <w:marRight w:val="0"/>
              <w:marTop w:val="0"/>
              <w:marBottom w:val="300"/>
              <w:divBdr>
                <w:top w:val="none" w:sz="0" w:space="0" w:color="auto"/>
                <w:left w:val="none" w:sz="0" w:space="0" w:color="auto"/>
                <w:bottom w:val="none" w:sz="0" w:space="0" w:color="auto"/>
                <w:right w:val="none" w:sz="0" w:space="0" w:color="auto"/>
              </w:divBdr>
            </w:div>
          </w:divsChild>
        </w:div>
        <w:div w:id="258685898">
          <w:marLeft w:val="1785"/>
          <w:marRight w:val="0"/>
          <w:marTop w:val="0"/>
          <w:marBottom w:val="0"/>
          <w:divBdr>
            <w:top w:val="none" w:sz="0" w:space="0" w:color="auto"/>
            <w:left w:val="none" w:sz="0" w:space="0" w:color="auto"/>
            <w:bottom w:val="none" w:sz="0" w:space="0" w:color="auto"/>
            <w:right w:val="none" w:sz="0" w:space="0" w:color="auto"/>
          </w:divBdr>
        </w:div>
        <w:div w:id="2035303839">
          <w:marLeft w:val="2400"/>
          <w:marRight w:val="0"/>
          <w:marTop w:val="0"/>
          <w:marBottom w:val="300"/>
          <w:divBdr>
            <w:top w:val="none" w:sz="0" w:space="0" w:color="auto"/>
            <w:left w:val="none" w:sz="0" w:space="0" w:color="auto"/>
            <w:bottom w:val="none" w:sz="0" w:space="0" w:color="auto"/>
            <w:right w:val="none" w:sz="0" w:space="0" w:color="auto"/>
          </w:divBdr>
          <w:divsChild>
            <w:div w:id="527720923">
              <w:marLeft w:val="0"/>
              <w:marRight w:val="0"/>
              <w:marTop w:val="0"/>
              <w:marBottom w:val="240"/>
              <w:divBdr>
                <w:top w:val="none" w:sz="0" w:space="0" w:color="auto"/>
                <w:left w:val="none" w:sz="0" w:space="0" w:color="auto"/>
                <w:bottom w:val="none" w:sz="0" w:space="0" w:color="auto"/>
                <w:right w:val="none" w:sz="0" w:space="0" w:color="auto"/>
              </w:divBdr>
            </w:div>
            <w:div w:id="2015183865">
              <w:marLeft w:val="0"/>
              <w:marRight w:val="0"/>
              <w:marTop w:val="0"/>
              <w:marBottom w:val="0"/>
              <w:divBdr>
                <w:top w:val="none" w:sz="0" w:space="0" w:color="auto"/>
                <w:left w:val="none" w:sz="0" w:space="0" w:color="auto"/>
                <w:bottom w:val="none" w:sz="0" w:space="0" w:color="auto"/>
                <w:right w:val="none" w:sz="0" w:space="0" w:color="auto"/>
              </w:divBdr>
              <w:divsChild>
                <w:div w:id="2129471257">
                  <w:marLeft w:val="0"/>
                  <w:marRight w:val="0"/>
                  <w:marTop w:val="0"/>
                  <w:marBottom w:val="0"/>
                  <w:divBdr>
                    <w:top w:val="none" w:sz="0" w:space="0" w:color="auto"/>
                    <w:left w:val="none" w:sz="0" w:space="0" w:color="auto"/>
                    <w:bottom w:val="none" w:sz="0" w:space="0" w:color="auto"/>
                    <w:right w:val="none" w:sz="0" w:space="0" w:color="auto"/>
                  </w:divBdr>
                  <w:divsChild>
                    <w:div w:id="126359583">
                      <w:marLeft w:val="0"/>
                      <w:marRight w:val="0"/>
                      <w:marTop w:val="0"/>
                      <w:marBottom w:val="0"/>
                      <w:divBdr>
                        <w:top w:val="none" w:sz="0" w:space="0" w:color="auto"/>
                        <w:left w:val="none" w:sz="0" w:space="0" w:color="auto"/>
                        <w:bottom w:val="none" w:sz="0" w:space="0" w:color="auto"/>
                        <w:right w:val="none" w:sz="0" w:space="0" w:color="auto"/>
                      </w:divBdr>
                      <w:divsChild>
                        <w:div w:id="263196543">
                          <w:marLeft w:val="0"/>
                          <w:marRight w:val="0"/>
                          <w:marTop w:val="0"/>
                          <w:marBottom w:val="0"/>
                          <w:divBdr>
                            <w:top w:val="none" w:sz="0" w:space="0" w:color="auto"/>
                            <w:left w:val="none" w:sz="0" w:space="0" w:color="auto"/>
                            <w:bottom w:val="none" w:sz="0" w:space="0" w:color="auto"/>
                            <w:right w:val="none" w:sz="0" w:space="0" w:color="auto"/>
                          </w:divBdr>
                          <w:divsChild>
                            <w:div w:id="5642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6735">
              <w:marLeft w:val="-2400"/>
              <w:marRight w:val="0"/>
              <w:marTop w:val="0"/>
              <w:marBottom w:val="0"/>
              <w:divBdr>
                <w:top w:val="single" w:sz="6" w:space="0" w:color="EBEBEB"/>
                <w:left w:val="single" w:sz="6" w:space="0" w:color="EBEBEB"/>
                <w:bottom w:val="single" w:sz="6" w:space="0" w:color="EBEBEB"/>
                <w:right w:val="single" w:sz="6" w:space="0" w:color="EBEBEB"/>
              </w:divBdr>
              <w:divsChild>
                <w:div w:id="1958171718">
                  <w:marLeft w:val="0"/>
                  <w:marRight w:val="0"/>
                  <w:marTop w:val="0"/>
                  <w:marBottom w:val="0"/>
                  <w:divBdr>
                    <w:top w:val="none" w:sz="0" w:space="0" w:color="auto"/>
                    <w:left w:val="none" w:sz="0" w:space="0" w:color="auto"/>
                    <w:bottom w:val="none" w:sz="0" w:space="0" w:color="auto"/>
                    <w:right w:val="none" w:sz="0" w:space="0" w:color="auto"/>
                  </w:divBdr>
                  <w:divsChild>
                    <w:div w:id="838039633">
                      <w:marLeft w:val="0"/>
                      <w:marRight w:val="0"/>
                      <w:marTop w:val="0"/>
                      <w:marBottom w:val="0"/>
                      <w:divBdr>
                        <w:top w:val="none" w:sz="0" w:space="0" w:color="auto"/>
                        <w:left w:val="none" w:sz="0" w:space="0" w:color="auto"/>
                        <w:bottom w:val="none" w:sz="0" w:space="0" w:color="auto"/>
                        <w:right w:val="none" w:sz="0" w:space="0" w:color="auto"/>
                      </w:divBdr>
                    </w:div>
                    <w:div w:id="20285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8092">
              <w:marLeft w:val="150"/>
              <w:marRight w:val="0"/>
              <w:marTop w:val="300"/>
              <w:marBottom w:val="300"/>
              <w:divBdr>
                <w:top w:val="none" w:sz="0" w:space="0" w:color="auto"/>
                <w:left w:val="none" w:sz="0" w:space="0" w:color="auto"/>
                <w:bottom w:val="none" w:sz="0" w:space="0" w:color="auto"/>
                <w:right w:val="none" w:sz="0" w:space="0" w:color="auto"/>
              </w:divBdr>
              <w:divsChild>
                <w:div w:id="1499537507">
                  <w:marLeft w:val="0"/>
                  <w:marRight w:val="0"/>
                  <w:marTop w:val="0"/>
                  <w:marBottom w:val="0"/>
                  <w:divBdr>
                    <w:top w:val="none" w:sz="0" w:space="0" w:color="auto"/>
                    <w:left w:val="none" w:sz="0" w:space="0" w:color="auto"/>
                    <w:bottom w:val="none" w:sz="0" w:space="0" w:color="auto"/>
                    <w:right w:val="none" w:sz="0" w:space="0" w:color="auto"/>
                  </w:divBdr>
                </w:div>
              </w:divsChild>
            </w:div>
            <w:div w:id="77216522">
              <w:marLeft w:val="150"/>
              <w:marRight w:val="0"/>
              <w:marTop w:val="300"/>
              <w:marBottom w:val="300"/>
              <w:divBdr>
                <w:top w:val="none" w:sz="0" w:space="0" w:color="auto"/>
                <w:left w:val="none" w:sz="0" w:space="0" w:color="auto"/>
                <w:bottom w:val="none" w:sz="0" w:space="0" w:color="auto"/>
                <w:right w:val="none" w:sz="0" w:space="0" w:color="auto"/>
              </w:divBdr>
              <w:divsChild>
                <w:div w:id="9200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tuality.sk/clanok/558596/planujte-financie-dopredu-nie-az-ked-sa-nieco-stan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utor.aktuality.sk/martin-odkladal/" TargetMode="External"/><Relationship Id="rId12" Type="http://schemas.openxmlformats.org/officeDocument/2006/relationships/hyperlink" Target="https://www.aktuality.sk/fotogaleria/565445/co-caka-slovakov-bud-nam-zvysia-odvody-z-platov-alebo-skrtnu-dochodky-rozhovo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ktuality.sk/fotogaleria/565445/co-caka-slovakov-bud-nam-zvysia-odvody-z-platov-alebo-skrtnu-dochodky-rozhovor/3/" TargetMode="External"/><Relationship Id="rId5" Type="http://schemas.openxmlformats.org/officeDocument/2006/relationships/webSettings" Target="webSettings.xml"/><Relationship Id="rId10" Type="http://schemas.openxmlformats.org/officeDocument/2006/relationships/hyperlink" Target="https://www.aktuality.sk/fotogaleria/565445/co-caka-slovakov-bud-nam-zvysia-odvody-z-platov-alebo-skrtnu-dochodky-rozhovor/2/" TargetMode="External"/><Relationship Id="rId4" Type="http://schemas.openxmlformats.org/officeDocument/2006/relationships/settings" Target="settings.xml"/><Relationship Id="rId9" Type="http://schemas.openxmlformats.org/officeDocument/2006/relationships/hyperlink" Target="https://www.aktuality.sk/fotogaleria/565445/co-caka-slovakov-bud-nam-zvysia-odvody-z-platov-alebo-skrtnu-dochodky-rozhovor/2/"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2015</Words>
  <Characters>11489</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dcterms:created xsi:type="dcterms:W3CDTF">2018-02-19T19:32:00Z</dcterms:created>
  <dcterms:modified xsi:type="dcterms:W3CDTF">2018-02-19T19:36:00Z</dcterms:modified>
</cp:coreProperties>
</file>