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F2" w:rsidRPr="004D3AF2" w:rsidRDefault="004D3AF2" w:rsidP="00F854A1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r w:rsidRPr="004D3AF2">
        <w:rPr>
          <w:b/>
          <w:bCs/>
          <w:u w:val="single"/>
        </w:rPr>
        <w:t>GENETICKÝ KÓD</w:t>
      </w:r>
    </w:p>
    <w:p w:rsidR="004D3AF2" w:rsidRPr="004D3AF2" w:rsidRDefault="004D3AF2" w:rsidP="00F854A1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proofErr w:type="spellStart"/>
      <w:r w:rsidRPr="00F854A1">
        <w:rPr>
          <w:b/>
          <w:bCs/>
        </w:rPr>
        <w:t>Kodón</w:t>
      </w:r>
      <w:proofErr w:type="spellEnd"/>
      <w:r w:rsidRPr="00F854A1">
        <w:rPr>
          <w:rStyle w:val="apple-converted-space"/>
          <w:b/>
          <w:bCs/>
        </w:rPr>
        <w:t> </w:t>
      </w:r>
      <w:r w:rsidRPr="00F854A1">
        <w:rPr>
          <w:b/>
          <w:bCs/>
        </w:rPr>
        <w:t>-</w:t>
      </w:r>
      <w:r w:rsidRPr="00F854A1">
        <w:rPr>
          <w:rStyle w:val="apple-converted-space"/>
          <w:b/>
          <w:bCs/>
        </w:rPr>
        <w:t> </w:t>
      </w:r>
      <w:r w:rsidRPr="00F854A1">
        <w:t xml:space="preserve">trojica </w:t>
      </w:r>
      <w:proofErr w:type="spellStart"/>
      <w:r w:rsidRPr="00F854A1">
        <w:t>nukleotidov</w:t>
      </w:r>
      <w:proofErr w:type="spellEnd"/>
      <w:r w:rsidRPr="00F854A1">
        <w:rPr>
          <w:rStyle w:val="apple-converted-space"/>
        </w:rPr>
        <w:t> </w:t>
      </w:r>
      <w:r w:rsidRPr="00F854A1">
        <w:rPr>
          <w:b/>
          <w:bCs/>
        </w:rPr>
        <w:t>(</w:t>
      </w:r>
      <w:proofErr w:type="spellStart"/>
      <w:r w:rsidRPr="00F854A1">
        <w:rPr>
          <w:b/>
          <w:bCs/>
        </w:rPr>
        <w:t>triplet</w:t>
      </w:r>
      <w:proofErr w:type="spellEnd"/>
      <w:r w:rsidRPr="00F854A1">
        <w:rPr>
          <w:b/>
          <w:bCs/>
        </w:rPr>
        <w:t>)</w:t>
      </w:r>
      <w:r w:rsidRPr="00F854A1">
        <w:rPr>
          <w:rStyle w:val="apple-converted-space"/>
        </w:rPr>
        <w:t> </w:t>
      </w:r>
      <w:r w:rsidRPr="00F854A1">
        <w:t xml:space="preserve">v DNA alebo v </w:t>
      </w:r>
      <w:proofErr w:type="spellStart"/>
      <w:r w:rsidRPr="00F854A1">
        <w:t>mRNA</w:t>
      </w:r>
      <w:proofErr w:type="spellEnd"/>
      <w:r w:rsidRPr="00F854A1">
        <w:t xml:space="preserve">. Určuje zaradenie jednej aminokyseliny do </w:t>
      </w:r>
      <w:proofErr w:type="spellStart"/>
      <w:r w:rsidRPr="00F854A1">
        <w:t>polypeptidového</w:t>
      </w:r>
      <w:proofErr w:type="spellEnd"/>
      <w:r w:rsidRPr="00F854A1">
        <w:t xml:space="preserve"> reťazca.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Genetický kód</w:t>
      </w:r>
      <w:r w:rsidRPr="00F854A1">
        <w:rPr>
          <w:rStyle w:val="apple-converted-space"/>
        </w:rPr>
        <w:t> </w:t>
      </w:r>
      <w:r w:rsidRPr="00F854A1">
        <w:t>je kľúč – šifra, pomocou ktorého sa dá čítať (dešifrovať) genetická informácia.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Vlastnosti genetického kódu: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>a) univerzálny</w:t>
      </w:r>
      <w:r w:rsidRPr="00F854A1">
        <w:rPr>
          <w:rStyle w:val="apple-converted-space"/>
        </w:rPr>
        <w:t> </w:t>
      </w:r>
      <w:r w:rsidRPr="00F854A1">
        <w:t>– všetky organizmy majú rovnaký spôsob kódovania genetickej informácie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>b) neprekrývajúci</w:t>
      </w:r>
      <w:r w:rsidRPr="00F854A1">
        <w:rPr>
          <w:rStyle w:val="apple-converted-space"/>
        </w:rPr>
        <w:t> </w:t>
      </w:r>
      <w:r w:rsidRPr="00F854A1">
        <w:t xml:space="preserve">– každý </w:t>
      </w:r>
      <w:proofErr w:type="spellStart"/>
      <w:r w:rsidRPr="00F854A1">
        <w:t>nukleotid</w:t>
      </w:r>
      <w:proofErr w:type="spellEnd"/>
      <w:r w:rsidRPr="00F854A1">
        <w:t xml:space="preserve"> je súčasťou len jedného </w:t>
      </w:r>
      <w:proofErr w:type="spellStart"/>
      <w:r w:rsidRPr="00F854A1">
        <w:t>kodónu</w:t>
      </w:r>
      <w:proofErr w:type="spellEnd"/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>c) degenerovaný</w:t>
      </w:r>
      <w:r w:rsidRPr="00F854A1">
        <w:rPr>
          <w:rStyle w:val="apple-converted-space"/>
          <w:b/>
          <w:bCs/>
        </w:rPr>
        <w:t> </w:t>
      </w:r>
      <w:r w:rsidRPr="00F854A1">
        <w:t xml:space="preserve">– jednu aminokyselinu kóduje viac </w:t>
      </w:r>
      <w:proofErr w:type="spellStart"/>
      <w:r w:rsidRPr="00F854A1">
        <w:t>kodónov</w:t>
      </w:r>
      <w:proofErr w:type="spellEnd"/>
      <w:r w:rsidRPr="00F854A1">
        <w:t xml:space="preserve">. Napr. </w:t>
      </w:r>
      <w:proofErr w:type="spellStart"/>
      <w:r w:rsidRPr="00F854A1">
        <w:t>valín</w:t>
      </w:r>
      <w:proofErr w:type="spellEnd"/>
      <w:r w:rsidRPr="00F854A1">
        <w:t xml:space="preserve"> je kódovaný: GUC, GUU, GUA, GUG.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 xml:space="preserve">POZOR: jeden </w:t>
      </w:r>
      <w:proofErr w:type="spellStart"/>
      <w:r w:rsidRPr="00F854A1">
        <w:rPr>
          <w:b/>
          <w:bCs/>
        </w:rPr>
        <w:t>kodón</w:t>
      </w:r>
      <w:proofErr w:type="spellEnd"/>
      <w:r w:rsidRPr="00F854A1">
        <w:rPr>
          <w:b/>
          <w:bCs/>
        </w:rPr>
        <w:t xml:space="preserve"> nekóduje dve aminokyseliny.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 xml:space="preserve">Preto z poradia aminokyselín v bielkovinovom reťazci sa nevie určiť poradie </w:t>
      </w:r>
      <w:proofErr w:type="spellStart"/>
      <w:r w:rsidRPr="00F854A1">
        <w:t>nukleotidov</w:t>
      </w:r>
      <w:proofErr w:type="spellEnd"/>
      <w:r w:rsidRPr="00F854A1">
        <w:t xml:space="preserve"> v </w:t>
      </w:r>
      <w:proofErr w:type="spellStart"/>
      <w:r w:rsidRPr="00F854A1">
        <w:t>mRNA</w:t>
      </w:r>
      <w:proofErr w:type="spellEnd"/>
      <w:r w:rsidRPr="00F854A1">
        <w:t xml:space="preserve">. Príslušnú aminokyselinu vieme určiť iba podľa </w:t>
      </w:r>
      <w:proofErr w:type="spellStart"/>
      <w:r w:rsidRPr="00F854A1">
        <w:t>kodónu</w:t>
      </w:r>
      <w:proofErr w:type="spellEnd"/>
      <w:r w:rsidRPr="00F854A1">
        <w:t>.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 xml:space="preserve">Nie všetky </w:t>
      </w:r>
      <w:proofErr w:type="spellStart"/>
      <w:r w:rsidRPr="00F854A1">
        <w:t>kodóny</w:t>
      </w:r>
      <w:proofErr w:type="spellEnd"/>
      <w:r w:rsidRPr="00F854A1">
        <w:t xml:space="preserve">, však určujú konkrétnu aminokyselinu. Časť </w:t>
      </w:r>
      <w:proofErr w:type="spellStart"/>
      <w:r w:rsidRPr="00F854A1">
        <w:t>kodónov</w:t>
      </w:r>
      <w:proofErr w:type="spellEnd"/>
      <w:r w:rsidRPr="00F854A1">
        <w:t xml:space="preserve"> má inú funkciu: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 xml:space="preserve">1. Iniciačné </w:t>
      </w:r>
      <w:proofErr w:type="spellStart"/>
      <w:r w:rsidRPr="00F854A1">
        <w:rPr>
          <w:rStyle w:val="Siln"/>
        </w:rPr>
        <w:t>kodóny</w:t>
      </w:r>
      <w:proofErr w:type="spellEnd"/>
      <w:r w:rsidRPr="00F854A1">
        <w:rPr>
          <w:rStyle w:val="apple-converted-space"/>
          <w:b/>
          <w:bCs/>
        </w:rPr>
        <w:t> </w:t>
      </w:r>
      <w:r w:rsidRPr="00F854A1">
        <w:t xml:space="preserve">- začínajú s čítaním genetickej informácie. Tým </w:t>
      </w:r>
      <w:proofErr w:type="spellStart"/>
      <w:r w:rsidRPr="00F854A1">
        <w:t>kodónom</w:t>
      </w:r>
      <w:proofErr w:type="spellEnd"/>
      <w:r w:rsidRPr="00F854A1">
        <w:t xml:space="preserve"> je: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AUG</w:t>
      </w:r>
      <w:r w:rsidRPr="00F854A1">
        <w:rPr>
          <w:rStyle w:val="apple-converted-space"/>
        </w:rPr>
        <w:t> </w:t>
      </w:r>
      <w:r w:rsidRPr="00F854A1">
        <w:t xml:space="preserve">(súčasne, ak sa nachádza aj na iných miestach kódu kóduje aminokyselinu </w:t>
      </w:r>
      <w:proofErr w:type="spellStart"/>
      <w:r w:rsidRPr="00F854A1">
        <w:t>metionín</w:t>
      </w:r>
      <w:proofErr w:type="spellEnd"/>
      <w:r w:rsidRPr="00F854A1">
        <w:t>)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Siln"/>
        </w:rPr>
        <w:t xml:space="preserve">2. </w:t>
      </w:r>
      <w:proofErr w:type="spellStart"/>
      <w:r w:rsidRPr="00F854A1">
        <w:rPr>
          <w:rStyle w:val="Siln"/>
        </w:rPr>
        <w:t>Terminačné</w:t>
      </w:r>
      <w:proofErr w:type="spellEnd"/>
      <w:r w:rsidRPr="00F854A1">
        <w:rPr>
          <w:rStyle w:val="Siln"/>
        </w:rPr>
        <w:t xml:space="preserve"> </w:t>
      </w:r>
      <w:proofErr w:type="spellStart"/>
      <w:r w:rsidRPr="00F854A1">
        <w:rPr>
          <w:rStyle w:val="Siln"/>
        </w:rPr>
        <w:t>kodóny</w:t>
      </w:r>
      <w:proofErr w:type="spellEnd"/>
      <w:r w:rsidRPr="00F854A1">
        <w:rPr>
          <w:rStyle w:val="Siln"/>
        </w:rPr>
        <w:t xml:space="preserve"> („stop“ </w:t>
      </w:r>
      <w:proofErr w:type="spellStart"/>
      <w:r w:rsidRPr="00F854A1">
        <w:rPr>
          <w:rStyle w:val="Siln"/>
        </w:rPr>
        <w:t>kodóny</w:t>
      </w:r>
      <w:proofErr w:type="spellEnd"/>
      <w:r w:rsidRPr="00F854A1">
        <w:rPr>
          <w:rStyle w:val="Siln"/>
        </w:rPr>
        <w:t>)</w:t>
      </w:r>
      <w:r w:rsidRPr="00F854A1">
        <w:rPr>
          <w:rStyle w:val="apple-converted-space"/>
        </w:rPr>
        <w:t> </w:t>
      </w:r>
      <w:r w:rsidRPr="00F854A1">
        <w:t xml:space="preserve">- zastavujú čítanie genetickej informácie. Týmito </w:t>
      </w:r>
      <w:proofErr w:type="spellStart"/>
      <w:r w:rsidRPr="00F854A1">
        <w:t>kodónmi</w:t>
      </w:r>
      <w:proofErr w:type="spellEnd"/>
      <w:r w:rsidRPr="00F854A1">
        <w:t xml:space="preserve"> sú: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UAA, UAG, UGA</w:t>
      </w:r>
    </w:p>
    <w:p w:rsid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 xml:space="preserve">Nasledujúca tabuľka slúži na rýchle dekódovanie </w:t>
      </w:r>
      <w:proofErr w:type="spellStart"/>
      <w:r w:rsidRPr="00F854A1">
        <w:t>tripletov</w:t>
      </w:r>
      <w:proofErr w:type="spellEnd"/>
      <w:r w:rsidRPr="00F854A1">
        <w:t xml:space="preserve"> </w:t>
      </w:r>
      <w:proofErr w:type="spellStart"/>
      <w:r w:rsidRPr="00F854A1">
        <w:t>nukleotidov</w:t>
      </w:r>
      <w:proofErr w:type="spellEnd"/>
      <w:r w:rsidRPr="00F854A1">
        <w:t xml:space="preserve">. Prvý </w:t>
      </w:r>
      <w:proofErr w:type="spellStart"/>
      <w:r w:rsidRPr="00F854A1">
        <w:t>nukleotid</w:t>
      </w:r>
      <w:proofErr w:type="spellEnd"/>
      <w:r w:rsidRPr="00F854A1">
        <w:t xml:space="preserve"> </w:t>
      </w:r>
      <w:proofErr w:type="spellStart"/>
      <w:r w:rsidRPr="00F854A1">
        <w:t>kodónu</w:t>
      </w:r>
      <w:proofErr w:type="spellEnd"/>
      <w:r w:rsidRPr="00F854A1">
        <w:t xml:space="preserve"> je v stĺpci v ľavo, druhý </w:t>
      </w:r>
      <w:proofErr w:type="spellStart"/>
      <w:r w:rsidRPr="00F854A1">
        <w:t>nukleotid</w:t>
      </w:r>
      <w:proofErr w:type="spellEnd"/>
      <w:r w:rsidRPr="00F854A1">
        <w:t xml:space="preserve"> v riadku hore a posledný </w:t>
      </w:r>
      <w:proofErr w:type="spellStart"/>
      <w:r w:rsidRPr="00F854A1">
        <w:t>nukleotid</w:t>
      </w:r>
      <w:proofErr w:type="spellEnd"/>
      <w:r w:rsidRPr="00F854A1">
        <w:t xml:space="preserve"> v stĺpci v pravo. Pri jednotlivých </w:t>
      </w:r>
      <w:proofErr w:type="spellStart"/>
      <w:r w:rsidRPr="00F854A1">
        <w:t>kodónoch</w:t>
      </w:r>
      <w:proofErr w:type="spellEnd"/>
      <w:r w:rsidRPr="00F854A1">
        <w:t xml:space="preserve"> je uvedený názov aminokyseliny.</w:t>
      </w:r>
    </w:p>
    <w:p w:rsidR="00960638" w:rsidRPr="00F854A1" w:rsidRDefault="00960638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bookmarkStart w:id="0" w:name="_GoBack"/>
      <w:bookmarkEnd w:id="0"/>
    </w:p>
    <w:p w:rsidR="00BD57FE" w:rsidRPr="00F854A1" w:rsidRDefault="00960638">
      <w:pPr>
        <w:rPr>
          <w:rFonts w:ascii="Times New Roman" w:hAnsi="Times New Roman" w:cs="Times New Roman"/>
          <w:sz w:val="24"/>
          <w:szCs w:val="24"/>
        </w:rPr>
      </w:pPr>
      <w:r w:rsidRPr="009606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66CDE" wp14:editId="631B6739">
            <wp:extent cx="5972810" cy="3604260"/>
            <wp:effectExtent l="0" t="0" r="8890" b="0"/>
            <wp:docPr id="27650" name="Picture 2" descr="Výsledok vyhľadávania obrázkov pre dopyt ko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Výsledok vyhľadávania obrázkov pre dopyt kodo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D57FE" w:rsidRPr="00F854A1" w:rsidSect="00F85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854A1"/>
    <w:rsid w:val="004D3AF2"/>
    <w:rsid w:val="00960638"/>
    <w:rsid w:val="00BD57FE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8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F854A1"/>
  </w:style>
  <w:style w:type="character" w:styleId="Siln">
    <w:name w:val="Strong"/>
    <w:basedOn w:val="Predvolenpsmoodseku"/>
    <w:uiPriority w:val="22"/>
    <w:qFormat/>
    <w:rsid w:val="00F854A1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6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06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cp:lastPrinted>2023-12-04T12:07:00Z</cp:lastPrinted>
  <dcterms:created xsi:type="dcterms:W3CDTF">2017-04-19T15:48:00Z</dcterms:created>
  <dcterms:modified xsi:type="dcterms:W3CDTF">2023-12-04T12:08:00Z</dcterms:modified>
</cp:coreProperties>
</file>