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84" w:rsidRDefault="00306A84">
      <w:pPr>
        <w:rPr>
          <w:b/>
          <w:sz w:val="28"/>
          <w:szCs w:val="28"/>
        </w:rPr>
      </w:pPr>
      <w:r>
        <w:rPr>
          <w:b/>
          <w:sz w:val="28"/>
          <w:szCs w:val="28"/>
        </w:rPr>
        <w:t>Základná škola Nám.L.Novomeského 2, 040 01 Košice</w:t>
      </w:r>
      <w:r w:rsidRPr="00B65EDA">
        <w:rPr>
          <w:b/>
          <w:sz w:val="28"/>
          <w:szCs w:val="28"/>
        </w:rPr>
        <w:t>:</w:t>
      </w:r>
    </w:p>
    <w:p w:rsidR="00306A84" w:rsidRPr="00B65EDA" w:rsidRDefault="00306A84">
      <w:pPr>
        <w:rPr>
          <w:b/>
          <w:sz w:val="28"/>
          <w:szCs w:val="28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3"/>
        <w:gridCol w:w="1767"/>
        <w:gridCol w:w="3513"/>
        <w:gridCol w:w="3243"/>
        <w:gridCol w:w="1695"/>
      </w:tblGrid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P. č.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a) Dátum konania aktivity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b) Cieľ aktivity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a) Názov aktivity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b) Forma realizácie – beseda, prednáška, súťaž, tvorivá dielňa, mediálna kampaň, iné – vypísať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c) Realizátor</w:t>
            </w:r>
          </w:p>
        </w:tc>
        <w:tc>
          <w:tcPr>
            <w:tcW w:w="3243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a) cieľová skupina (žiaci, triedy, učitelia)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b) miesto realizácie</w:t>
            </w:r>
          </w:p>
          <w:p w:rsidR="00306A84" w:rsidRPr="00362B20" w:rsidRDefault="00306A84" w:rsidP="00362B20">
            <w:pPr>
              <w:spacing w:after="0" w:line="240" w:lineRule="auto"/>
              <w:ind w:left="34" w:hanging="34"/>
              <w:rPr>
                <w:b/>
              </w:rPr>
            </w:pPr>
            <w:r w:rsidRPr="00362B20">
              <w:rPr>
                <w:b/>
              </w:rPr>
              <w:t>c) počet účastníkov</w:t>
            </w:r>
          </w:p>
        </w:tc>
        <w:tc>
          <w:tcPr>
            <w:tcW w:w="1695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b/>
              </w:rPr>
            </w:pPr>
            <w:r w:rsidRPr="00362B20">
              <w:rPr>
                <w:b/>
              </w:rPr>
              <w:t>Časová dotácia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b/>
              </w:rPr>
            </w:pPr>
            <w:r w:rsidRPr="00362B20">
              <w:rPr>
                <w:b/>
              </w:rPr>
              <w:t>Forma hodnotenia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1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6.10.- 11.10. 2017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Podpora záujmu žiakov o informačné a</w:t>
            </w:r>
            <w:r w:rsidR="004F5F0D">
              <w:t xml:space="preserve"> </w:t>
            </w:r>
            <w:bookmarkStart w:id="0" w:name="_GoBack"/>
            <w:bookmarkEnd w:id="0"/>
            <w:r w:rsidRPr="00362B20">
              <w:t>komunikačné technológie.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 xml:space="preserve">      a) iBobor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 xml:space="preserve">      b) súťaž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 xml:space="preserve">      c) vyučujúci INF a IFV</w:t>
            </w:r>
          </w:p>
          <w:p w:rsidR="00306A84" w:rsidRPr="00362B20" w:rsidRDefault="00306A84" w:rsidP="00362B20">
            <w:pPr>
              <w:spacing w:after="0" w:line="240" w:lineRule="auto"/>
            </w:pP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 w:rsidRPr="00362B20">
              <w:t>žiaci 3. - 9. 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1 vyuč.hodina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hodnotenie, výsledková listina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2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január 2018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Prevencia rizík internetu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3"/>
              </w:numPr>
              <w:spacing w:after="0" w:line="240" w:lineRule="auto"/>
            </w:pPr>
            <w:r w:rsidRPr="00362B20">
              <w:t>www.ovce.sk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3"/>
              </w:numPr>
              <w:spacing w:after="0" w:line="240" w:lineRule="auto"/>
            </w:pPr>
            <w:r w:rsidRPr="00362B20">
              <w:t>Animovaný seriál,</w:t>
            </w:r>
          </w:p>
          <w:p w:rsidR="00306A84" w:rsidRPr="00362B20" w:rsidRDefault="00306A84" w:rsidP="00362B20">
            <w:pPr>
              <w:pStyle w:val="Odsekzoznamu"/>
              <w:spacing w:after="0" w:line="240" w:lineRule="auto"/>
            </w:pPr>
            <w:r w:rsidRPr="00362B20">
              <w:t>žiacke práce, diskusia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3"/>
              </w:numPr>
              <w:spacing w:after="0" w:line="240" w:lineRule="auto"/>
            </w:pPr>
            <w:r w:rsidRPr="00362B20">
              <w:t>vyučujúci INF a IFV</w:t>
            </w: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362B20">
              <w:t>žiaci 3. a 4.ročníka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362B20">
              <w:t>208</w:t>
            </w: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4 vyuč.hodiny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3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apríl 2018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Rozvoj spôsobil</w:t>
            </w:r>
            <w:r w:rsidR="00DE1398">
              <w:t>osti žiakov v oblasti informačn</w:t>
            </w:r>
            <w:r w:rsidRPr="00362B20">
              <w:t>ých a komunikačných  technológií.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362B20">
              <w:t>Fullova ruža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362B20">
              <w:t>súťaž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362B20">
              <w:t>vyučujúci INF a IFV</w:t>
            </w: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  <w:r w:rsidRPr="00362B20">
              <w:t>žiaci 3. - 9. 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</w:p>
          <w:p w:rsidR="00306A84" w:rsidRPr="00362B20" w:rsidRDefault="00306A84" w:rsidP="00362B20">
            <w:pPr>
              <w:spacing w:after="0" w:line="240" w:lineRule="auto"/>
              <w:ind w:left="360"/>
            </w:pPr>
          </w:p>
          <w:p w:rsidR="00306A84" w:rsidRPr="00362B20" w:rsidRDefault="00306A84" w:rsidP="00362B20">
            <w:pPr>
              <w:spacing w:after="0" w:line="240" w:lineRule="auto"/>
            </w:pP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3 vyuč.hodiny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hodnotenie, výsledková listina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4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priebežne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Rozvoj spôsobil</w:t>
            </w:r>
            <w:r w:rsidR="006F1E8C">
              <w:t>osti žiakov v oblasti informačn</w:t>
            </w:r>
            <w:r w:rsidRPr="00362B20">
              <w:t>ých a komunikačných  technológií, oboznámiť sa s kultúrnym dedičstvom Slovenska</w:t>
            </w:r>
          </w:p>
        </w:tc>
        <w:tc>
          <w:tcPr>
            <w:tcW w:w="3513" w:type="dxa"/>
          </w:tcPr>
          <w:p w:rsidR="00306A84" w:rsidRPr="00362B20" w:rsidRDefault="00696FDE" w:rsidP="00362B20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hyperlink r:id="rId7" w:history="1">
              <w:r w:rsidR="00306A84" w:rsidRPr="00362B20">
                <w:rPr>
                  <w:rStyle w:val="Hypertextovprepojenie"/>
                </w:rPr>
                <w:t>www.eaktovka.sk</w:t>
              </w:r>
            </w:hyperlink>
            <w:r w:rsidR="00306A84" w:rsidRPr="00362B20">
              <w:t xml:space="preserve">, </w:t>
            </w:r>
            <w:hyperlink r:id="rId8" w:history="1">
              <w:r w:rsidR="00306A84" w:rsidRPr="00362B20">
                <w:rPr>
                  <w:rStyle w:val="Hypertextovprepojenie"/>
                </w:rPr>
                <w:t>www.slovakiana.sk</w:t>
              </w:r>
            </w:hyperlink>
          </w:p>
          <w:p w:rsidR="00306A84" w:rsidRPr="00362B20" w:rsidRDefault="00306A84" w:rsidP="00362B20">
            <w:pPr>
              <w:pStyle w:val="Odsekzoznamu"/>
              <w:spacing w:after="0" w:line="240" w:lineRule="auto"/>
            </w:pP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r w:rsidRPr="00362B20">
              <w:t>Práca s digitálnymi učebnými materiálmi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r w:rsidRPr="00362B20">
              <w:t>vyučujúci jednotlivých predmetov</w:t>
            </w:r>
          </w:p>
          <w:p w:rsidR="00306A84" w:rsidRPr="00362B20" w:rsidRDefault="00306A84" w:rsidP="00362B20">
            <w:pPr>
              <w:spacing w:after="0" w:line="240" w:lineRule="auto"/>
            </w:pPr>
          </w:p>
          <w:p w:rsidR="00306A84" w:rsidRPr="00362B20" w:rsidRDefault="00306A84" w:rsidP="00362B20">
            <w:pPr>
              <w:pStyle w:val="Odsekzoznamu"/>
              <w:spacing w:after="0" w:line="240" w:lineRule="auto"/>
            </w:pP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8"/>
              </w:numPr>
              <w:spacing w:after="0" w:line="240" w:lineRule="auto"/>
            </w:pPr>
            <w:r w:rsidRPr="00362B20">
              <w:t>žiaci a učitelia 1. - 9. 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8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8"/>
              </w:numPr>
              <w:spacing w:after="0" w:line="240" w:lineRule="auto"/>
            </w:pPr>
            <w:r w:rsidRPr="00362B20">
              <w:t>767</w:t>
            </w:r>
          </w:p>
          <w:p w:rsidR="00306A84" w:rsidRPr="00362B20" w:rsidRDefault="00306A84" w:rsidP="00362B20">
            <w:pPr>
              <w:spacing w:after="0" w:line="240" w:lineRule="auto"/>
            </w:pP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priebežne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</w:t>
            </w:r>
          </w:p>
        </w:tc>
      </w:tr>
    </w:tbl>
    <w:p w:rsidR="00306A84" w:rsidRPr="005F6819" w:rsidRDefault="00306A84">
      <w:pPr>
        <w:rPr>
          <w:b/>
        </w:rPr>
      </w:pPr>
      <w:r w:rsidRPr="00C83B4E">
        <w:rPr>
          <w:b/>
        </w:rPr>
        <w:lastRenderedPageBreak/>
        <w:t>Poznámka:</w:t>
      </w:r>
      <w:r w:rsidR="00240A43">
        <w:rPr>
          <w:b/>
        </w:rPr>
        <w:t xml:space="preserve"> aktvitač.1 splnená v termíne 6.11.- 10.11.2017</w:t>
      </w:r>
    </w:p>
    <w:p w:rsidR="00306A84" w:rsidRPr="00C83B4E" w:rsidRDefault="00306A84">
      <w:pPr>
        <w:rPr>
          <w:b/>
        </w:rPr>
      </w:pPr>
      <w:r w:rsidRPr="00C83B4E">
        <w:rPr>
          <w:b/>
        </w:rPr>
        <w:t>Spracoval:</w:t>
      </w:r>
      <w:r>
        <w:rPr>
          <w:b/>
        </w:rPr>
        <w:t xml:space="preserve"> Mgr.Eva Gregušová ( ko</w:t>
      </w:r>
      <w:r w:rsidR="000A0A21">
        <w:rPr>
          <w:b/>
        </w:rPr>
        <w:t>o</w:t>
      </w:r>
      <w:r>
        <w:rPr>
          <w:b/>
        </w:rPr>
        <w:t>rdinátor infor</w:t>
      </w:r>
      <w:r w:rsidR="000A0A21">
        <w:rPr>
          <w:b/>
        </w:rPr>
        <w:t>matizácie a digitálnych technol</w:t>
      </w:r>
      <w:r>
        <w:rPr>
          <w:b/>
        </w:rPr>
        <w:t>ógii )</w:t>
      </w:r>
    </w:p>
    <w:p w:rsidR="00306A84" w:rsidRPr="00C83B4E" w:rsidRDefault="00306A84">
      <w:pPr>
        <w:rPr>
          <w:b/>
        </w:rPr>
      </w:pPr>
      <w:r w:rsidRPr="00C83B4E">
        <w:rPr>
          <w:b/>
        </w:rPr>
        <w:t>Kontakt:</w:t>
      </w:r>
      <w:r>
        <w:rPr>
          <w:b/>
        </w:rPr>
        <w:t xml:space="preserve"> gregusovaeva@gmail.com</w:t>
      </w:r>
    </w:p>
    <w:sectPr w:rsidR="00306A84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FDE" w:rsidRDefault="00696FDE" w:rsidP="00B65EDA">
      <w:pPr>
        <w:spacing w:after="0" w:line="240" w:lineRule="auto"/>
      </w:pPr>
      <w:r>
        <w:separator/>
      </w:r>
    </w:p>
  </w:endnote>
  <w:endnote w:type="continuationSeparator" w:id="0">
    <w:p w:rsidR="00696FDE" w:rsidRDefault="00696FDE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FDE" w:rsidRDefault="00696FDE" w:rsidP="00B65EDA">
      <w:pPr>
        <w:spacing w:after="0" w:line="240" w:lineRule="auto"/>
      </w:pPr>
      <w:r>
        <w:separator/>
      </w:r>
    </w:p>
  </w:footnote>
  <w:footnote w:type="continuationSeparator" w:id="0">
    <w:p w:rsidR="00696FDE" w:rsidRDefault="00696FDE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B7D18F6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FB1C8D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5AA7033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5B75051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17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07EE5"/>
    <w:rsid w:val="00012507"/>
    <w:rsid w:val="00037ECF"/>
    <w:rsid w:val="0006482E"/>
    <w:rsid w:val="00092763"/>
    <w:rsid w:val="000A0A21"/>
    <w:rsid w:val="000E0BBB"/>
    <w:rsid w:val="000F5936"/>
    <w:rsid w:val="001364E2"/>
    <w:rsid w:val="001666B6"/>
    <w:rsid w:val="00173ECC"/>
    <w:rsid w:val="0018277B"/>
    <w:rsid w:val="001842F4"/>
    <w:rsid w:val="00185935"/>
    <w:rsid w:val="00202852"/>
    <w:rsid w:val="00202C8E"/>
    <w:rsid w:val="002037E0"/>
    <w:rsid w:val="00205D0A"/>
    <w:rsid w:val="00210A4C"/>
    <w:rsid w:val="00240A43"/>
    <w:rsid w:val="002D065D"/>
    <w:rsid w:val="0030116C"/>
    <w:rsid w:val="00306A84"/>
    <w:rsid w:val="00306D1A"/>
    <w:rsid w:val="00334629"/>
    <w:rsid w:val="00362B20"/>
    <w:rsid w:val="0036548D"/>
    <w:rsid w:val="0038016C"/>
    <w:rsid w:val="003E562E"/>
    <w:rsid w:val="00413CBA"/>
    <w:rsid w:val="00462BBB"/>
    <w:rsid w:val="004B393D"/>
    <w:rsid w:val="004C2211"/>
    <w:rsid w:val="004C669C"/>
    <w:rsid w:val="004F5F0D"/>
    <w:rsid w:val="0050117C"/>
    <w:rsid w:val="00517D44"/>
    <w:rsid w:val="00524056"/>
    <w:rsid w:val="00573799"/>
    <w:rsid w:val="005B2D2D"/>
    <w:rsid w:val="005C5050"/>
    <w:rsid w:val="005E511F"/>
    <w:rsid w:val="005F6819"/>
    <w:rsid w:val="00611A05"/>
    <w:rsid w:val="00615DE4"/>
    <w:rsid w:val="00696A8F"/>
    <w:rsid w:val="00696FDE"/>
    <w:rsid w:val="006F1E8C"/>
    <w:rsid w:val="006F71C9"/>
    <w:rsid w:val="00717A3D"/>
    <w:rsid w:val="007730AB"/>
    <w:rsid w:val="00794C37"/>
    <w:rsid w:val="007A690D"/>
    <w:rsid w:val="00821912"/>
    <w:rsid w:val="0088631B"/>
    <w:rsid w:val="008B60DA"/>
    <w:rsid w:val="008C033A"/>
    <w:rsid w:val="008C5397"/>
    <w:rsid w:val="008D0F0F"/>
    <w:rsid w:val="008D6940"/>
    <w:rsid w:val="008F760D"/>
    <w:rsid w:val="009A60C6"/>
    <w:rsid w:val="009C4580"/>
    <w:rsid w:val="00A17DE9"/>
    <w:rsid w:val="00A25D52"/>
    <w:rsid w:val="00A40C24"/>
    <w:rsid w:val="00A54981"/>
    <w:rsid w:val="00A81ECE"/>
    <w:rsid w:val="00AA27DE"/>
    <w:rsid w:val="00AE13F4"/>
    <w:rsid w:val="00B24654"/>
    <w:rsid w:val="00B25D2E"/>
    <w:rsid w:val="00B3208B"/>
    <w:rsid w:val="00B65EDA"/>
    <w:rsid w:val="00B918FC"/>
    <w:rsid w:val="00BD34BC"/>
    <w:rsid w:val="00BD461F"/>
    <w:rsid w:val="00C0030E"/>
    <w:rsid w:val="00C15282"/>
    <w:rsid w:val="00C34957"/>
    <w:rsid w:val="00C44A92"/>
    <w:rsid w:val="00C56795"/>
    <w:rsid w:val="00C56BBE"/>
    <w:rsid w:val="00C66C83"/>
    <w:rsid w:val="00C83B4E"/>
    <w:rsid w:val="00C92767"/>
    <w:rsid w:val="00D02E2B"/>
    <w:rsid w:val="00D10067"/>
    <w:rsid w:val="00D742BE"/>
    <w:rsid w:val="00DC46D6"/>
    <w:rsid w:val="00DD40A1"/>
    <w:rsid w:val="00DE1398"/>
    <w:rsid w:val="00E12A57"/>
    <w:rsid w:val="00E369E4"/>
    <w:rsid w:val="00E93130"/>
    <w:rsid w:val="00EF1476"/>
    <w:rsid w:val="00F063A7"/>
    <w:rsid w:val="00F456E5"/>
    <w:rsid w:val="00F963CE"/>
    <w:rsid w:val="00FC124D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77DB1FA-6B0D-415D-8D20-7EFF748A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2D2D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A40C2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65EDA"/>
    <w:rPr>
      <w:rFonts w:cs="Times New Roman"/>
    </w:rPr>
  </w:style>
  <w:style w:type="paragraph" w:styleId="Pta">
    <w:name w:val="footer"/>
    <w:basedOn w:val="Normlny"/>
    <w:link w:val="PtaChar"/>
    <w:uiPriority w:val="99"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65EDA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rsid w:val="001666B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ovakiana.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aktovka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Základná škola Nám</vt:lpstr>
    </vt:vector>
  </TitlesOfParts>
  <Company>MVSR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Základná škola Nám</dc:title>
  <dc:subject/>
  <dc:creator>RNDr. Martin Kotlár, PhD., MBA</dc:creator>
  <cp:keywords/>
  <dc:description/>
  <cp:lastModifiedBy>Trieda</cp:lastModifiedBy>
  <cp:revision>6</cp:revision>
  <cp:lastPrinted>2017-09-07T10:26:00Z</cp:lastPrinted>
  <dcterms:created xsi:type="dcterms:W3CDTF">2018-01-08T08:43:00Z</dcterms:created>
  <dcterms:modified xsi:type="dcterms:W3CDTF">2018-01-16T11:17:00Z</dcterms:modified>
</cp:coreProperties>
</file>