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777" w:rsidRPr="00D13777" w:rsidRDefault="00D13777" w:rsidP="00D13777">
      <w:pPr>
        <w:jc w:val="center"/>
        <w:rPr>
          <w:rFonts w:ascii="Snap ITC" w:hAnsi="Snap ITC"/>
          <w:sz w:val="160"/>
          <w:szCs w:val="160"/>
          <w:lang w:val="sk-SK"/>
        </w:rPr>
      </w:pPr>
      <w:r w:rsidRPr="00D13777">
        <w:rPr>
          <w:rFonts w:ascii="Snap ITC" w:hAnsi="Snap ITC"/>
          <w:sz w:val="160"/>
          <w:szCs w:val="160"/>
          <w:lang w:val="sk-SK"/>
        </w:rPr>
        <w:t xml:space="preserve">PROFESIJNÉ </w:t>
      </w:r>
    </w:p>
    <w:p w:rsidR="00D13777" w:rsidRPr="00D13777" w:rsidRDefault="00D13777" w:rsidP="00D13777">
      <w:pPr>
        <w:jc w:val="center"/>
        <w:rPr>
          <w:rFonts w:ascii="Snap ITC" w:hAnsi="Snap ITC"/>
          <w:sz w:val="160"/>
          <w:szCs w:val="160"/>
          <w:lang w:val="sk-SK"/>
        </w:rPr>
      </w:pPr>
    </w:p>
    <w:p w:rsidR="00E37E6D" w:rsidRDefault="00D13777" w:rsidP="00D13777">
      <w:pPr>
        <w:jc w:val="center"/>
        <w:rPr>
          <w:rFonts w:ascii="Snap ITC" w:hAnsi="Snap ITC"/>
          <w:sz w:val="160"/>
          <w:szCs w:val="160"/>
          <w:lang w:val="sk-SK"/>
        </w:rPr>
      </w:pPr>
      <w:r w:rsidRPr="00D13777">
        <w:rPr>
          <w:rFonts w:ascii="Snap ITC" w:hAnsi="Snap ITC"/>
          <w:sz w:val="160"/>
          <w:szCs w:val="160"/>
          <w:lang w:val="sk-SK"/>
        </w:rPr>
        <w:t>INFORMÁCIE</w:t>
      </w:r>
    </w:p>
    <w:p w:rsidR="00D13777" w:rsidRDefault="00D13777" w:rsidP="00D13777">
      <w:pPr>
        <w:jc w:val="center"/>
        <w:rPr>
          <w:rFonts w:ascii="Times New Roman" w:hAnsi="Times New Roman" w:cs="Times New Roman"/>
          <w:sz w:val="144"/>
          <w:szCs w:val="144"/>
          <w:lang w:val="sk-SK"/>
        </w:rPr>
      </w:pPr>
    </w:p>
    <w:p w:rsidR="00D13777" w:rsidRDefault="00D13777" w:rsidP="00D13777">
      <w:pPr>
        <w:ind w:left="-709"/>
        <w:rPr>
          <w:rFonts w:ascii="Times New Roman" w:hAnsi="Times New Roman" w:cs="Times New Roman"/>
          <w:sz w:val="96"/>
          <w:szCs w:val="96"/>
          <w:lang w:val="sk-SK"/>
        </w:rPr>
      </w:pPr>
      <w:r w:rsidRPr="00D13777">
        <w:rPr>
          <w:rFonts w:ascii="Times New Roman" w:hAnsi="Times New Roman" w:cs="Times New Roman"/>
          <w:b/>
          <w:sz w:val="96"/>
          <w:szCs w:val="96"/>
          <w:u w:val="single"/>
          <w:lang w:val="sk-SK"/>
        </w:rPr>
        <w:lastRenderedPageBreak/>
        <w:t>Profesijné informácie</w:t>
      </w:r>
      <w:r>
        <w:rPr>
          <w:rFonts w:ascii="Times New Roman" w:hAnsi="Times New Roman" w:cs="Times New Roman"/>
          <w:sz w:val="96"/>
          <w:szCs w:val="96"/>
          <w:lang w:val="sk-SK"/>
        </w:rPr>
        <w:t xml:space="preserve"> – sú súhrnom informácií o povolaniach a zamestnaniach  a ich súčasťou sú informácie o:</w:t>
      </w:r>
    </w:p>
    <w:p w:rsidR="00D13777" w:rsidRDefault="00D13777" w:rsidP="00D13777">
      <w:pPr>
        <w:pStyle w:val="Odsekzoznamu"/>
        <w:numPr>
          <w:ilvl w:val="0"/>
          <w:numId w:val="1"/>
        </w:numPr>
        <w:ind w:left="-709" w:firstLine="0"/>
        <w:rPr>
          <w:rFonts w:ascii="Times New Roman" w:hAnsi="Times New Roman" w:cs="Times New Roman"/>
          <w:sz w:val="96"/>
          <w:szCs w:val="96"/>
          <w:lang w:val="sk-SK"/>
        </w:rPr>
      </w:pPr>
      <w:r w:rsidRPr="00D13777">
        <w:rPr>
          <w:rFonts w:ascii="Times New Roman" w:hAnsi="Times New Roman" w:cs="Times New Roman"/>
          <w:sz w:val="96"/>
          <w:szCs w:val="96"/>
          <w:lang w:val="sk-SK"/>
        </w:rPr>
        <w:t> príprave na určité povolanie,</w:t>
      </w:r>
    </w:p>
    <w:p w:rsidR="00D13777" w:rsidRPr="00D13777" w:rsidRDefault="00D13777" w:rsidP="00D1377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96"/>
          <w:szCs w:val="96"/>
          <w:lang w:val="sk-SK"/>
        </w:rPr>
      </w:pPr>
      <w:r w:rsidRPr="00D13777">
        <w:rPr>
          <w:rFonts w:ascii="Times New Roman" w:hAnsi="Times New Roman" w:cs="Times New Roman"/>
          <w:sz w:val="96"/>
          <w:szCs w:val="96"/>
          <w:lang w:val="sk-SK"/>
        </w:rPr>
        <w:lastRenderedPageBreak/>
        <w:t>fyzických, psychických</w:t>
      </w:r>
      <w:r>
        <w:rPr>
          <w:rFonts w:ascii="Times New Roman" w:hAnsi="Times New Roman" w:cs="Times New Roman"/>
          <w:sz w:val="96"/>
          <w:szCs w:val="96"/>
          <w:lang w:val="sk-SK"/>
        </w:rPr>
        <w:t>,</w:t>
      </w:r>
      <w:r w:rsidRPr="00D13777">
        <w:rPr>
          <w:rFonts w:ascii="Times New Roman" w:hAnsi="Times New Roman" w:cs="Times New Roman"/>
          <w:sz w:val="96"/>
          <w:szCs w:val="96"/>
          <w:lang w:val="sk-SK"/>
        </w:rPr>
        <w:t xml:space="preserve"> a zdravotných požiadavkách na človeka, ktorý ho má vykonávať</w:t>
      </w:r>
    </w:p>
    <w:p w:rsidR="00D13777" w:rsidRDefault="00D13777" w:rsidP="00D1377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96"/>
          <w:szCs w:val="96"/>
          <w:lang w:val="sk-SK"/>
        </w:rPr>
      </w:pPr>
      <w:r>
        <w:rPr>
          <w:rFonts w:ascii="Times New Roman" w:hAnsi="Times New Roman" w:cs="Times New Roman"/>
          <w:sz w:val="96"/>
          <w:szCs w:val="96"/>
          <w:lang w:val="sk-SK"/>
        </w:rPr>
        <w:t>pracovných podmienkach v zamestnaní,</w:t>
      </w:r>
    </w:p>
    <w:p w:rsidR="00D13777" w:rsidRDefault="00D13777" w:rsidP="00D1377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96"/>
          <w:szCs w:val="96"/>
          <w:lang w:val="sk-SK"/>
        </w:rPr>
      </w:pPr>
      <w:r>
        <w:rPr>
          <w:rFonts w:ascii="Times New Roman" w:hAnsi="Times New Roman" w:cs="Times New Roman"/>
          <w:sz w:val="96"/>
          <w:szCs w:val="96"/>
          <w:lang w:val="sk-SK"/>
        </w:rPr>
        <w:t xml:space="preserve"> zárobku a možnostiach uplatniť sa.</w:t>
      </w:r>
    </w:p>
    <w:p w:rsidR="00E80F92" w:rsidRPr="00E80F92" w:rsidRDefault="00D13777" w:rsidP="00E80F92">
      <w:pPr>
        <w:ind w:left="-709"/>
        <w:jc w:val="center"/>
        <w:rPr>
          <w:rFonts w:ascii="Snap ITC" w:hAnsi="Snap ITC"/>
          <w:sz w:val="96"/>
          <w:szCs w:val="96"/>
          <w:lang w:val="sk-SK"/>
        </w:rPr>
      </w:pPr>
      <w:r w:rsidRPr="00E80F92">
        <w:rPr>
          <w:rFonts w:ascii="Snap ITC" w:hAnsi="Snap ITC"/>
          <w:sz w:val="96"/>
          <w:szCs w:val="96"/>
          <w:lang w:val="sk-SK"/>
        </w:rPr>
        <w:lastRenderedPageBreak/>
        <w:t>Z</w:t>
      </w:r>
      <w:r w:rsidR="00E80F92" w:rsidRPr="00E80F92">
        <w:rPr>
          <w:rFonts w:ascii="Snap ITC" w:hAnsi="Snap ITC"/>
          <w:sz w:val="96"/>
          <w:szCs w:val="96"/>
          <w:lang w:val="sk-SK"/>
        </w:rPr>
        <w:t>DROJE</w:t>
      </w:r>
    </w:p>
    <w:p w:rsidR="00D13777" w:rsidRPr="00E80F92" w:rsidRDefault="00D13777" w:rsidP="00E80F92">
      <w:pPr>
        <w:ind w:left="-709"/>
        <w:jc w:val="center"/>
        <w:rPr>
          <w:rFonts w:ascii="Snap ITC" w:hAnsi="Snap ITC"/>
          <w:sz w:val="96"/>
          <w:szCs w:val="96"/>
          <w:lang w:val="sk-SK"/>
        </w:rPr>
      </w:pPr>
      <w:r w:rsidRPr="00E80F92">
        <w:rPr>
          <w:rFonts w:ascii="Snap ITC" w:hAnsi="Snap ITC"/>
          <w:sz w:val="96"/>
          <w:szCs w:val="96"/>
          <w:lang w:val="sk-SK"/>
        </w:rPr>
        <w:t>PROFESIJNÝCH</w:t>
      </w:r>
    </w:p>
    <w:p w:rsidR="00D13777" w:rsidRDefault="00D13777" w:rsidP="00E80F92">
      <w:pPr>
        <w:ind w:left="-709"/>
        <w:jc w:val="center"/>
        <w:rPr>
          <w:rFonts w:ascii="Snap ITC" w:hAnsi="Snap ITC"/>
          <w:sz w:val="96"/>
          <w:szCs w:val="96"/>
          <w:lang w:val="sk-SK"/>
        </w:rPr>
      </w:pPr>
      <w:r w:rsidRPr="00E80F92">
        <w:rPr>
          <w:rFonts w:ascii="Snap ITC" w:hAnsi="Snap ITC"/>
          <w:sz w:val="96"/>
          <w:szCs w:val="96"/>
          <w:lang w:val="sk-SK"/>
        </w:rPr>
        <w:t>INFORMÁCI</w:t>
      </w:r>
      <w:r w:rsidR="00E80F92" w:rsidRPr="00E80F92">
        <w:rPr>
          <w:rFonts w:ascii="Snap ITC" w:hAnsi="Snap ITC"/>
          <w:sz w:val="96"/>
          <w:szCs w:val="96"/>
          <w:lang w:val="sk-SK"/>
        </w:rPr>
        <w:t>Í</w:t>
      </w:r>
    </w:p>
    <w:p w:rsidR="00E80F92" w:rsidRDefault="00E80F92" w:rsidP="00E80F92">
      <w:pPr>
        <w:ind w:left="-709"/>
        <w:jc w:val="center"/>
        <w:rPr>
          <w:rFonts w:ascii="Snap ITC" w:hAnsi="Snap ITC"/>
          <w:sz w:val="96"/>
          <w:szCs w:val="96"/>
          <w:lang w:val="sk-SK"/>
        </w:rPr>
      </w:pPr>
    </w:p>
    <w:p w:rsidR="00E80F92" w:rsidRDefault="00E80F92" w:rsidP="00E80F92">
      <w:pPr>
        <w:ind w:left="-709"/>
        <w:jc w:val="center"/>
        <w:rPr>
          <w:rFonts w:ascii="Snap ITC" w:hAnsi="Snap ITC"/>
          <w:sz w:val="96"/>
          <w:szCs w:val="96"/>
          <w:lang w:val="sk-SK"/>
        </w:rPr>
      </w:pPr>
    </w:p>
    <w:p w:rsidR="00E80F92" w:rsidRDefault="00E80F92" w:rsidP="00E80F92">
      <w:pPr>
        <w:ind w:left="-709"/>
        <w:jc w:val="center"/>
        <w:rPr>
          <w:rFonts w:ascii="Snap ITC" w:hAnsi="Snap ITC"/>
          <w:sz w:val="96"/>
          <w:szCs w:val="96"/>
          <w:lang w:val="sk-SK"/>
        </w:rPr>
      </w:pPr>
    </w:p>
    <w:p w:rsidR="00E80F92" w:rsidRDefault="00E80F92" w:rsidP="00E80F92">
      <w:pPr>
        <w:ind w:left="-709"/>
        <w:rPr>
          <w:rFonts w:ascii="Times New Roman" w:hAnsi="Times New Roman" w:cs="Times New Roman"/>
          <w:sz w:val="96"/>
          <w:szCs w:val="96"/>
          <w:lang w:val="sk-SK"/>
        </w:rPr>
      </w:pPr>
      <w:r w:rsidRPr="00E80F92">
        <w:rPr>
          <w:rFonts w:ascii="Times New Roman" w:hAnsi="Times New Roman" w:cs="Times New Roman"/>
          <w:b/>
          <w:sz w:val="96"/>
          <w:szCs w:val="96"/>
          <w:u w:val="single"/>
          <w:lang w:val="sk-SK"/>
        </w:rPr>
        <w:lastRenderedPageBreak/>
        <w:t>Rodičia, príbuzní, známi</w:t>
      </w:r>
      <w:r>
        <w:rPr>
          <w:rFonts w:ascii="Times New Roman" w:hAnsi="Times New Roman" w:cs="Times New Roman"/>
          <w:sz w:val="96"/>
          <w:szCs w:val="96"/>
          <w:lang w:val="sk-SK"/>
        </w:rPr>
        <w:t xml:space="preserve"> – mladí ľudia poznajú povolania z dôverne známeho prostredia, v ktorom sa pohybujú vo voľnom čase</w:t>
      </w:r>
      <w:r w:rsidR="00CB39E7">
        <w:rPr>
          <w:rFonts w:ascii="Times New Roman" w:hAnsi="Times New Roman" w:cs="Times New Roman"/>
          <w:sz w:val="96"/>
          <w:szCs w:val="96"/>
          <w:lang w:val="sk-SK"/>
        </w:rPr>
        <w:t>;</w:t>
      </w:r>
    </w:p>
    <w:p w:rsidR="00E80F92" w:rsidRDefault="00E80F92" w:rsidP="00E80F92">
      <w:pPr>
        <w:ind w:left="-709"/>
        <w:rPr>
          <w:rFonts w:ascii="Times New Roman" w:hAnsi="Times New Roman" w:cs="Times New Roman"/>
          <w:sz w:val="96"/>
          <w:szCs w:val="96"/>
          <w:lang w:val="sk-SK"/>
        </w:rPr>
      </w:pPr>
    </w:p>
    <w:p w:rsidR="00E80F92" w:rsidRDefault="00E80F92" w:rsidP="00E80F92">
      <w:pPr>
        <w:ind w:left="-709"/>
        <w:rPr>
          <w:rFonts w:ascii="Times New Roman" w:hAnsi="Times New Roman" w:cs="Times New Roman"/>
          <w:sz w:val="96"/>
          <w:szCs w:val="96"/>
          <w:lang w:val="sk-SK"/>
        </w:rPr>
      </w:pPr>
    </w:p>
    <w:p w:rsidR="00E80F92" w:rsidRDefault="00E80F92" w:rsidP="00E80F92">
      <w:pPr>
        <w:ind w:left="-709"/>
        <w:rPr>
          <w:rFonts w:ascii="Times New Roman" w:hAnsi="Times New Roman" w:cs="Times New Roman"/>
          <w:sz w:val="96"/>
          <w:szCs w:val="96"/>
          <w:lang w:val="sk-SK"/>
        </w:rPr>
      </w:pPr>
    </w:p>
    <w:p w:rsidR="00E80F92" w:rsidRPr="00E80F92" w:rsidRDefault="00E80F92" w:rsidP="00E80F92">
      <w:pPr>
        <w:ind w:left="-709"/>
        <w:rPr>
          <w:rFonts w:ascii="Times New Roman" w:hAnsi="Times New Roman" w:cs="Times New Roman"/>
          <w:sz w:val="96"/>
          <w:szCs w:val="96"/>
          <w:lang w:val="sk-SK"/>
        </w:rPr>
      </w:pPr>
      <w:r w:rsidRPr="00E80F92">
        <w:rPr>
          <w:rFonts w:ascii="Times New Roman" w:hAnsi="Times New Roman" w:cs="Times New Roman"/>
          <w:b/>
          <w:sz w:val="96"/>
          <w:szCs w:val="96"/>
          <w:u w:val="single"/>
          <w:lang w:val="sk-SK"/>
        </w:rPr>
        <w:lastRenderedPageBreak/>
        <w:t xml:space="preserve">Prostriedky masovej </w:t>
      </w:r>
      <w:r>
        <w:rPr>
          <w:rFonts w:ascii="Times New Roman" w:hAnsi="Times New Roman" w:cs="Times New Roman"/>
          <w:b/>
          <w:sz w:val="96"/>
          <w:szCs w:val="96"/>
          <w:u w:val="single"/>
          <w:lang w:val="sk-SK"/>
        </w:rPr>
        <w:t>k</w:t>
      </w:r>
      <w:r w:rsidRPr="00E80F92">
        <w:rPr>
          <w:rFonts w:ascii="Times New Roman" w:hAnsi="Times New Roman" w:cs="Times New Roman"/>
          <w:b/>
          <w:sz w:val="96"/>
          <w:szCs w:val="96"/>
          <w:u w:val="single"/>
          <w:lang w:val="sk-SK"/>
        </w:rPr>
        <w:t>omunikácie</w:t>
      </w:r>
      <w:r>
        <w:rPr>
          <w:rFonts w:ascii="Times New Roman" w:hAnsi="Times New Roman" w:cs="Times New Roman"/>
          <w:sz w:val="96"/>
          <w:szCs w:val="96"/>
          <w:lang w:val="sk-SK"/>
        </w:rPr>
        <w:t xml:space="preserve"> – najviac informácií získavame z tlačených médií (denná tlač, časopisy - inzeráty, brožúry informačno-propagačné letáky,  publikácie – Pred štartom na VŠ), </w:t>
      </w:r>
      <w:r w:rsidR="00CB39E7">
        <w:rPr>
          <w:rFonts w:ascii="Times New Roman" w:hAnsi="Times New Roman" w:cs="Times New Roman"/>
          <w:sz w:val="96"/>
          <w:szCs w:val="96"/>
          <w:lang w:val="sk-SK"/>
        </w:rPr>
        <w:t>tiež z rozhlasu a televízie;</w:t>
      </w:r>
    </w:p>
    <w:p w:rsidR="00E80F92" w:rsidRDefault="00CB39E7" w:rsidP="00CB39E7">
      <w:pPr>
        <w:ind w:left="-709"/>
        <w:rPr>
          <w:rFonts w:ascii="Times New Roman" w:hAnsi="Times New Roman" w:cs="Times New Roman"/>
          <w:sz w:val="96"/>
          <w:szCs w:val="96"/>
          <w:lang w:val="sk-SK"/>
        </w:rPr>
      </w:pPr>
      <w:r w:rsidRPr="00CB39E7">
        <w:rPr>
          <w:rFonts w:ascii="Times New Roman" w:hAnsi="Times New Roman" w:cs="Times New Roman"/>
          <w:b/>
          <w:sz w:val="96"/>
          <w:szCs w:val="96"/>
          <w:u w:val="single"/>
          <w:lang w:val="sk-SK"/>
        </w:rPr>
        <w:lastRenderedPageBreak/>
        <w:t>Moderné IKT technológie</w:t>
      </w:r>
      <w:r>
        <w:rPr>
          <w:rFonts w:ascii="Times New Roman" w:hAnsi="Times New Roman" w:cs="Times New Roman"/>
          <w:sz w:val="96"/>
          <w:szCs w:val="96"/>
          <w:lang w:val="sk-SK"/>
        </w:rPr>
        <w:t xml:space="preserve"> – ich význam pri získavaní profesijných informácií sa prejavuje v existencii internetových búrz práce, tiež sú k dispozícii počítačové informačno-poradenské programy; </w:t>
      </w:r>
    </w:p>
    <w:p w:rsidR="00CB39E7" w:rsidRDefault="00CB39E7" w:rsidP="00CB39E7">
      <w:pPr>
        <w:ind w:left="-709"/>
        <w:rPr>
          <w:rFonts w:ascii="Times New Roman" w:hAnsi="Times New Roman" w:cs="Times New Roman"/>
          <w:sz w:val="96"/>
          <w:szCs w:val="96"/>
          <w:lang w:val="sk-SK"/>
        </w:rPr>
      </w:pPr>
    </w:p>
    <w:p w:rsidR="00CB39E7" w:rsidRDefault="00CB39E7" w:rsidP="00CB39E7">
      <w:pPr>
        <w:ind w:left="-709"/>
        <w:rPr>
          <w:rFonts w:ascii="Times New Roman" w:hAnsi="Times New Roman" w:cs="Times New Roman"/>
          <w:sz w:val="96"/>
          <w:szCs w:val="96"/>
          <w:lang w:val="sk-SK"/>
        </w:rPr>
      </w:pPr>
      <w:r w:rsidRPr="00CB39E7">
        <w:rPr>
          <w:rFonts w:ascii="Times New Roman" w:hAnsi="Times New Roman" w:cs="Times New Roman"/>
          <w:b/>
          <w:sz w:val="96"/>
          <w:szCs w:val="96"/>
          <w:u w:val="single"/>
          <w:lang w:val="sk-SK"/>
        </w:rPr>
        <w:lastRenderedPageBreak/>
        <w:t xml:space="preserve">Špecializované poradenské inštitúcie </w:t>
      </w:r>
      <w:r>
        <w:rPr>
          <w:rFonts w:ascii="Times New Roman" w:hAnsi="Times New Roman" w:cs="Times New Roman"/>
          <w:sz w:val="96"/>
          <w:szCs w:val="96"/>
          <w:lang w:val="sk-SK"/>
        </w:rPr>
        <w:t>– v škole plní poradenskú funkciu v oblasti profesijných informácií výchovný poradca, psychológ a poradca v </w:t>
      </w:r>
      <w:proofErr w:type="spellStart"/>
      <w:r>
        <w:rPr>
          <w:rFonts w:ascii="Times New Roman" w:hAnsi="Times New Roman" w:cs="Times New Roman"/>
          <w:sz w:val="96"/>
          <w:szCs w:val="96"/>
          <w:lang w:val="sk-SK"/>
        </w:rPr>
        <w:t>CPPPaP</w:t>
      </w:r>
      <w:proofErr w:type="spellEnd"/>
      <w:r>
        <w:rPr>
          <w:rFonts w:ascii="Times New Roman" w:hAnsi="Times New Roman" w:cs="Times New Roman"/>
          <w:sz w:val="96"/>
          <w:szCs w:val="96"/>
          <w:lang w:val="sk-SK"/>
        </w:rPr>
        <w:t>;</w:t>
      </w:r>
    </w:p>
    <w:p w:rsidR="00926713" w:rsidRDefault="00926713" w:rsidP="00CB39E7">
      <w:pPr>
        <w:ind w:left="-709"/>
        <w:rPr>
          <w:rFonts w:ascii="Times New Roman" w:hAnsi="Times New Roman" w:cs="Times New Roman"/>
          <w:sz w:val="96"/>
          <w:szCs w:val="96"/>
          <w:lang w:val="sk-SK"/>
        </w:rPr>
      </w:pPr>
    </w:p>
    <w:p w:rsidR="007B43B9" w:rsidRDefault="007B43B9" w:rsidP="00CB39E7">
      <w:pPr>
        <w:ind w:left="-709"/>
        <w:rPr>
          <w:rFonts w:ascii="Times New Roman" w:hAnsi="Times New Roman" w:cs="Times New Roman"/>
          <w:sz w:val="96"/>
          <w:szCs w:val="96"/>
          <w:lang w:val="sk-SK"/>
        </w:rPr>
      </w:pPr>
    </w:p>
    <w:p w:rsidR="00926713" w:rsidRPr="004D0590" w:rsidRDefault="00926713" w:rsidP="00CB39E7">
      <w:pPr>
        <w:ind w:left="-709"/>
        <w:rPr>
          <w:rFonts w:ascii="Times New Roman" w:hAnsi="Times New Roman" w:cs="Times New Roman"/>
          <w:sz w:val="72"/>
          <w:szCs w:val="72"/>
          <w:lang w:val="sk-SK"/>
        </w:rPr>
      </w:pPr>
      <w:r w:rsidRPr="004D0590">
        <w:rPr>
          <w:rFonts w:ascii="Times New Roman" w:hAnsi="Times New Roman" w:cs="Times New Roman"/>
          <w:sz w:val="72"/>
          <w:szCs w:val="72"/>
          <w:lang w:val="sk-SK"/>
        </w:rPr>
        <w:t>Odborníci tvrdia, že:</w:t>
      </w:r>
    </w:p>
    <w:p w:rsidR="00926713" w:rsidRDefault="00926713" w:rsidP="004D059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72"/>
          <w:szCs w:val="72"/>
          <w:lang w:val="sk-SK"/>
        </w:rPr>
      </w:pPr>
      <w:r w:rsidRPr="004D0590">
        <w:rPr>
          <w:rFonts w:ascii="Times New Roman" w:hAnsi="Times New Roman" w:cs="Times New Roman"/>
          <w:sz w:val="72"/>
          <w:szCs w:val="72"/>
          <w:lang w:val="sk-SK"/>
        </w:rPr>
        <w:t xml:space="preserve">Mladí ľudia menia zamestnanie častejšie </w:t>
      </w:r>
      <w:r w:rsidR="004D0590" w:rsidRPr="004D0590">
        <w:rPr>
          <w:rFonts w:ascii="Times New Roman" w:hAnsi="Times New Roman" w:cs="Times New Roman"/>
          <w:sz w:val="72"/>
          <w:szCs w:val="72"/>
          <w:lang w:val="sk-SK"/>
        </w:rPr>
        <w:t>ako starší a majú viac príležitostí a dôvodov na ďalšie vzdelávanie</w:t>
      </w:r>
      <w:r w:rsidR="004D0590">
        <w:rPr>
          <w:rFonts w:ascii="Times New Roman" w:hAnsi="Times New Roman" w:cs="Times New Roman"/>
          <w:sz w:val="72"/>
          <w:szCs w:val="72"/>
          <w:lang w:val="sk-SK"/>
        </w:rPr>
        <w:t>,</w:t>
      </w:r>
    </w:p>
    <w:p w:rsidR="004D0590" w:rsidRDefault="004D0590" w:rsidP="004D059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72"/>
          <w:szCs w:val="72"/>
          <w:lang w:val="sk-SK"/>
        </w:rPr>
      </w:pPr>
      <w:r>
        <w:rPr>
          <w:rFonts w:ascii="Times New Roman" w:hAnsi="Times New Roman" w:cs="Times New Roman"/>
          <w:sz w:val="72"/>
          <w:szCs w:val="72"/>
          <w:lang w:val="sk-SK"/>
        </w:rPr>
        <w:t xml:space="preserve">profil príjmov je </w:t>
      </w:r>
      <w:proofErr w:type="spellStart"/>
      <w:r>
        <w:rPr>
          <w:rFonts w:ascii="Times New Roman" w:hAnsi="Times New Roman" w:cs="Times New Roman"/>
          <w:sz w:val="72"/>
          <w:szCs w:val="72"/>
          <w:lang w:val="sk-SK"/>
        </w:rPr>
        <w:t>strmejší</w:t>
      </w:r>
      <w:proofErr w:type="spellEnd"/>
      <w:r>
        <w:rPr>
          <w:rFonts w:ascii="Times New Roman" w:hAnsi="Times New Roman" w:cs="Times New Roman"/>
          <w:sz w:val="72"/>
          <w:szCs w:val="72"/>
          <w:lang w:val="sk-SK"/>
        </w:rPr>
        <w:t xml:space="preserve"> u ľudí s vyšším vzdelaním,</w:t>
      </w:r>
    </w:p>
    <w:p w:rsidR="004D0590" w:rsidRDefault="004D0590" w:rsidP="0092671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72"/>
          <w:szCs w:val="72"/>
          <w:lang w:val="sk-SK"/>
        </w:rPr>
      </w:pPr>
      <w:r w:rsidRPr="004D0590">
        <w:rPr>
          <w:rFonts w:ascii="Times New Roman" w:hAnsi="Times New Roman" w:cs="Times New Roman"/>
          <w:sz w:val="72"/>
          <w:szCs w:val="72"/>
          <w:lang w:val="sk-SK"/>
        </w:rPr>
        <w:t>mladí ľudia budú do vzdelania investovať skôr ako starší,</w:t>
      </w:r>
      <w:r>
        <w:rPr>
          <w:rFonts w:ascii="Times New Roman" w:hAnsi="Times New Roman" w:cs="Times New Roman"/>
          <w:sz w:val="72"/>
          <w:szCs w:val="72"/>
          <w:lang w:val="sk-SK"/>
        </w:rPr>
        <w:t xml:space="preserve"> </w:t>
      </w:r>
    </w:p>
    <w:p w:rsidR="004D0590" w:rsidRDefault="004D0590" w:rsidP="0092671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72"/>
          <w:szCs w:val="72"/>
          <w:lang w:val="sk-SK"/>
        </w:rPr>
      </w:pPr>
      <w:r w:rsidRPr="004D0590">
        <w:rPr>
          <w:rFonts w:ascii="Times New Roman" w:hAnsi="Times New Roman" w:cs="Times New Roman"/>
          <w:sz w:val="72"/>
          <w:szCs w:val="72"/>
          <w:lang w:val="sk-SK"/>
        </w:rPr>
        <w:lastRenderedPageBreak/>
        <w:t>schopnejší ľudia dostá</w:t>
      </w:r>
      <w:r>
        <w:rPr>
          <w:rFonts w:ascii="Times New Roman" w:hAnsi="Times New Roman" w:cs="Times New Roman"/>
          <w:sz w:val="72"/>
          <w:szCs w:val="72"/>
          <w:lang w:val="sk-SK"/>
        </w:rPr>
        <w:t>v</w:t>
      </w:r>
      <w:r w:rsidRPr="004D0590">
        <w:rPr>
          <w:rFonts w:ascii="Times New Roman" w:hAnsi="Times New Roman" w:cs="Times New Roman"/>
          <w:sz w:val="72"/>
          <w:szCs w:val="72"/>
          <w:lang w:val="sk-SK"/>
        </w:rPr>
        <w:t xml:space="preserve">ajú obyčajne viac vzdelania ako  </w:t>
      </w:r>
      <w:r>
        <w:rPr>
          <w:rFonts w:ascii="Times New Roman" w:hAnsi="Times New Roman" w:cs="Times New Roman"/>
          <w:sz w:val="72"/>
          <w:szCs w:val="72"/>
          <w:lang w:val="sk-SK"/>
        </w:rPr>
        <w:t>menej schopní.</w:t>
      </w:r>
    </w:p>
    <w:p w:rsidR="004D0590" w:rsidRPr="004D0590" w:rsidRDefault="004D0590" w:rsidP="004D0590">
      <w:pPr>
        <w:pStyle w:val="Odsekzoznamu"/>
        <w:ind w:left="-349"/>
        <w:jc w:val="both"/>
        <w:rPr>
          <w:rFonts w:ascii="Times New Roman" w:hAnsi="Times New Roman" w:cs="Times New Roman"/>
          <w:sz w:val="72"/>
          <w:szCs w:val="72"/>
          <w:lang w:val="sk-SK"/>
        </w:rPr>
      </w:pPr>
    </w:p>
    <w:p w:rsidR="00E80F92" w:rsidRDefault="00E80F92" w:rsidP="00E80F92">
      <w:pPr>
        <w:ind w:left="-709"/>
        <w:jc w:val="center"/>
        <w:rPr>
          <w:rFonts w:ascii="Times New Roman" w:hAnsi="Times New Roman" w:cs="Times New Roman"/>
          <w:sz w:val="96"/>
          <w:szCs w:val="96"/>
          <w:lang w:val="sk-SK"/>
        </w:rPr>
      </w:pPr>
    </w:p>
    <w:p w:rsidR="004D0590" w:rsidRDefault="004D0590" w:rsidP="00E80F92">
      <w:pPr>
        <w:ind w:left="-709"/>
        <w:jc w:val="center"/>
        <w:rPr>
          <w:rFonts w:ascii="Times New Roman" w:hAnsi="Times New Roman" w:cs="Times New Roman"/>
          <w:sz w:val="96"/>
          <w:szCs w:val="96"/>
          <w:lang w:val="sk-SK"/>
        </w:rPr>
      </w:pPr>
    </w:p>
    <w:p w:rsidR="004D0590" w:rsidRDefault="004D0590" w:rsidP="00E80F92">
      <w:pPr>
        <w:ind w:left="-709"/>
        <w:jc w:val="center"/>
        <w:rPr>
          <w:rFonts w:ascii="Times New Roman" w:hAnsi="Times New Roman" w:cs="Times New Roman"/>
          <w:sz w:val="96"/>
          <w:szCs w:val="96"/>
          <w:lang w:val="sk-SK"/>
        </w:rPr>
      </w:pPr>
    </w:p>
    <w:p w:rsidR="004D0590" w:rsidRDefault="004D0590" w:rsidP="00E80F92">
      <w:pPr>
        <w:ind w:left="-709"/>
        <w:jc w:val="center"/>
        <w:rPr>
          <w:rFonts w:ascii="Times New Roman" w:hAnsi="Times New Roman" w:cs="Times New Roman"/>
          <w:sz w:val="96"/>
          <w:szCs w:val="96"/>
          <w:lang w:val="sk-SK"/>
        </w:rPr>
      </w:pPr>
    </w:p>
    <w:p w:rsidR="004D0590" w:rsidRPr="004D0590" w:rsidRDefault="004D0590" w:rsidP="00E80F92">
      <w:pPr>
        <w:ind w:left="-709"/>
        <w:jc w:val="center"/>
        <w:rPr>
          <w:rFonts w:ascii="Times New Roman" w:hAnsi="Times New Roman" w:cs="Times New Roman"/>
          <w:sz w:val="160"/>
          <w:szCs w:val="160"/>
          <w:lang w:val="sk-SK"/>
        </w:rPr>
      </w:pPr>
      <w:r w:rsidRPr="004D0590">
        <w:rPr>
          <w:rFonts w:ascii="Times New Roman" w:hAnsi="Times New Roman" w:cs="Times New Roman"/>
          <w:sz w:val="160"/>
          <w:szCs w:val="160"/>
          <w:lang w:val="sk-SK"/>
        </w:rPr>
        <w:lastRenderedPageBreak/>
        <w:t>UČITEĽ</w:t>
      </w:r>
    </w:p>
    <w:p w:rsidR="004D0590" w:rsidRPr="004D0590" w:rsidRDefault="004D0590" w:rsidP="00E80F92">
      <w:pPr>
        <w:ind w:left="-709"/>
        <w:jc w:val="center"/>
        <w:rPr>
          <w:rFonts w:ascii="Times New Roman" w:hAnsi="Times New Roman" w:cs="Times New Roman"/>
          <w:sz w:val="160"/>
          <w:szCs w:val="160"/>
          <w:lang w:val="sk-SK"/>
        </w:rPr>
      </w:pPr>
      <w:r w:rsidRPr="004D0590">
        <w:rPr>
          <w:rFonts w:ascii="Times New Roman" w:hAnsi="Times New Roman" w:cs="Times New Roman"/>
          <w:sz w:val="160"/>
          <w:szCs w:val="160"/>
          <w:lang w:val="sk-SK"/>
        </w:rPr>
        <w:t>LEKÁR</w:t>
      </w:r>
    </w:p>
    <w:p w:rsidR="004D0590" w:rsidRPr="004D0590" w:rsidRDefault="004D0590" w:rsidP="00E80F92">
      <w:pPr>
        <w:ind w:left="-709"/>
        <w:jc w:val="center"/>
        <w:rPr>
          <w:rFonts w:ascii="Times New Roman" w:hAnsi="Times New Roman" w:cs="Times New Roman"/>
          <w:sz w:val="160"/>
          <w:szCs w:val="160"/>
          <w:lang w:val="sk-SK"/>
        </w:rPr>
      </w:pPr>
      <w:r w:rsidRPr="004D0590">
        <w:rPr>
          <w:rFonts w:ascii="Times New Roman" w:hAnsi="Times New Roman" w:cs="Times New Roman"/>
          <w:sz w:val="160"/>
          <w:szCs w:val="160"/>
          <w:lang w:val="sk-SK"/>
        </w:rPr>
        <w:t>INFORMATIK</w:t>
      </w:r>
    </w:p>
    <w:p w:rsidR="004D0590" w:rsidRPr="004D0590" w:rsidRDefault="004D0590" w:rsidP="00E80F92">
      <w:pPr>
        <w:ind w:left="-709"/>
        <w:jc w:val="center"/>
        <w:rPr>
          <w:rFonts w:ascii="Times New Roman" w:hAnsi="Times New Roman" w:cs="Times New Roman"/>
          <w:sz w:val="160"/>
          <w:szCs w:val="160"/>
          <w:lang w:val="sk-SK"/>
        </w:rPr>
      </w:pPr>
      <w:r w:rsidRPr="004D0590">
        <w:rPr>
          <w:rFonts w:ascii="Times New Roman" w:hAnsi="Times New Roman" w:cs="Times New Roman"/>
          <w:sz w:val="160"/>
          <w:szCs w:val="160"/>
          <w:lang w:val="sk-SK"/>
        </w:rPr>
        <w:t>VEDEC</w:t>
      </w:r>
    </w:p>
    <w:p w:rsidR="004D0590" w:rsidRDefault="004D0590" w:rsidP="00E80F92">
      <w:pPr>
        <w:ind w:left="-709"/>
        <w:jc w:val="center"/>
        <w:rPr>
          <w:rFonts w:ascii="Times New Roman" w:hAnsi="Times New Roman" w:cs="Times New Roman"/>
          <w:sz w:val="160"/>
          <w:szCs w:val="160"/>
          <w:lang w:val="sk-SK"/>
        </w:rPr>
      </w:pPr>
      <w:r>
        <w:rPr>
          <w:rFonts w:ascii="Times New Roman" w:hAnsi="Times New Roman" w:cs="Times New Roman"/>
          <w:sz w:val="160"/>
          <w:szCs w:val="160"/>
          <w:lang w:val="sk-SK"/>
        </w:rPr>
        <w:lastRenderedPageBreak/>
        <w:t>EKONÓM</w:t>
      </w:r>
    </w:p>
    <w:p w:rsidR="004D0590" w:rsidRDefault="004D0590" w:rsidP="00E80F92">
      <w:pPr>
        <w:ind w:left="-709"/>
        <w:jc w:val="center"/>
        <w:rPr>
          <w:rFonts w:ascii="Times New Roman" w:hAnsi="Times New Roman" w:cs="Times New Roman"/>
          <w:sz w:val="160"/>
          <w:szCs w:val="160"/>
          <w:lang w:val="sk-SK"/>
        </w:rPr>
      </w:pPr>
      <w:r>
        <w:rPr>
          <w:rFonts w:ascii="Times New Roman" w:hAnsi="Times New Roman" w:cs="Times New Roman"/>
          <w:sz w:val="160"/>
          <w:szCs w:val="160"/>
          <w:lang w:val="sk-SK"/>
        </w:rPr>
        <w:t>MANAŽÉR</w:t>
      </w:r>
    </w:p>
    <w:p w:rsidR="004D0590" w:rsidRDefault="004D0590" w:rsidP="00E80F92">
      <w:pPr>
        <w:ind w:left="-709"/>
        <w:jc w:val="center"/>
        <w:rPr>
          <w:rFonts w:ascii="Times New Roman" w:hAnsi="Times New Roman" w:cs="Times New Roman"/>
          <w:sz w:val="160"/>
          <w:szCs w:val="160"/>
          <w:lang w:val="sk-SK"/>
        </w:rPr>
      </w:pPr>
      <w:r>
        <w:rPr>
          <w:rFonts w:ascii="Times New Roman" w:hAnsi="Times New Roman" w:cs="Times New Roman"/>
          <w:sz w:val="160"/>
          <w:szCs w:val="160"/>
          <w:lang w:val="sk-SK"/>
        </w:rPr>
        <w:t>HEREC</w:t>
      </w:r>
    </w:p>
    <w:p w:rsidR="004D0590" w:rsidRPr="004D0590" w:rsidRDefault="004D0590" w:rsidP="00E80F92">
      <w:pPr>
        <w:ind w:left="-709"/>
        <w:jc w:val="center"/>
        <w:rPr>
          <w:rFonts w:ascii="Times New Roman" w:hAnsi="Times New Roman" w:cs="Times New Roman"/>
          <w:sz w:val="160"/>
          <w:szCs w:val="160"/>
          <w:lang w:val="sk-SK"/>
        </w:rPr>
      </w:pPr>
      <w:r>
        <w:rPr>
          <w:rFonts w:ascii="Times New Roman" w:hAnsi="Times New Roman" w:cs="Times New Roman"/>
          <w:sz w:val="160"/>
          <w:szCs w:val="160"/>
          <w:lang w:val="sk-SK"/>
        </w:rPr>
        <w:t>ŽURNALISTA</w:t>
      </w:r>
    </w:p>
    <w:p w:rsidR="004D0590" w:rsidRDefault="0056441D" w:rsidP="0056441D">
      <w:pPr>
        <w:tabs>
          <w:tab w:val="left" w:pos="546"/>
        </w:tabs>
        <w:ind w:left="-709"/>
        <w:jc w:val="center"/>
        <w:rPr>
          <w:rFonts w:ascii="Times New Roman" w:hAnsi="Times New Roman" w:cs="Times New Roman"/>
          <w:sz w:val="144"/>
          <w:szCs w:val="144"/>
          <w:lang w:val="sk-SK"/>
        </w:rPr>
      </w:pPr>
      <w:r w:rsidRPr="0056441D">
        <w:rPr>
          <w:rFonts w:ascii="Times New Roman" w:hAnsi="Times New Roman" w:cs="Times New Roman"/>
          <w:sz w:val="144"/>
          <w:szCs w:val="144"/>
          <w:lang w:val="sk-SK"/>
        </w:rPr>
        <w:lastRenderedPageBreak/>
        <w:t>Ako to funguje u nás?</w:t>
      </w:r>
    </w:p>
    <w:p w:rsidR="0056441D" w:rsidRDefault="0056441D" w:rsidP="0056441D">
      <w:pPr>
        <w:tabs>
          <w:tab w:val="left" w:pos="546"/>
        </w:tabs>
        <w:ind w:left="-709"/>
        <w:jc w:val="center"/>
        <w:rPr>
          <w:rFonts w:ascii="Times New Roman" w:hAnsi="Times New Roman" w:cs="Times New Roman"/>
          <w:sz w:val="144"/>
          <w:szCs w:val="144"/>
          <w:lang w:val="sk-SK"/>
        </w:rPr>
      </w:pPr>
    </w:p>
    <w:p w:rsidR="00F91E15" w:rsidRDefault="00F91E15" w:rsidP="0056441D">
      <w:pPr>
        <w:tabs>
          <w:tab w:val="left" w:pos="546"/>
        </w:tabs>
        <w:ind w:left="-709"/>
        <w:jc w:val="center"/>
        <w:rPr>
          <w:rFonts w:ascii="Times New Roman" w:hAnsi="Times New Roman" w:cs="Times New Roman"/>
          <w:sz w:val="144"/>
          <w:szCs w:val="144"/>
          <w:lang w:val="sk-SK"/>
        </w:rPr>
      </w:pPr>
    </w:p>
    <w:p w:rsidR="0056441D" w:rsidRPr="00F91E15" w:rsidRDefault="0056441D" w:rsidP="0056441D">
      <w:pPr>
        <w:pStyle w:val="Odsekzoznamu"/>
        <w:numPr>
          <w:ilvl w:val="0"/>
          <w:numId w:val="2"/>
        </w:numPr>
        <w:tabs>
          <w:tab w:val="left" w:pos="-709"/>
          <w:tab w:val="left" w:pos="546"/>
        </w:tabs>
        <w:ind w:left="-567" w:hanging="142"/>
        <w:jc w:val="center"/>
        <w:rPr>
          <w:rFonts w:ascii="Times New Roman" w:hAnsi="Times New Roman" w:cs="Times New Roman"/>
          <w:sz w:val="144"/>
          <w:szCs w:val="144"/>
          <w:lang w:val="sk-SK"/>
        </w:rPr>
      </w:pPr>
      <w:r w:rsidRPr="00F91E15">
        <w:rPr>
          <w:rFonts w:ascii="Times New Roman" w:hAnsi="Times New Roman" w:cs="Times New Roman"/>
          <w:sz w:val="144"/>
          <w:szCs w:val="144"/>
          <w:lang w:val="sk-SK"/>
        </w:rPr>
        <w:lastRenderedPageBreak/>
        <w:t xml:space="preserve">ročník – </w:t>
      </w:r>
      <w:r w:rsidRPr="00F91E15">
        <w:rPr>
          <w:rFonts w:ascii="Times New Roman" w:hAnsi="Times New Roman" w:cs="Times New Roman"/>
          <w:sz w:val="96"/>
          <w:szCs w:val="96"/>
          <w:lang w:val="sk-SK"/>
        </w:rPr>
        <w:t>žiak o sebe priebežne vypĺňa profesijné informácie</w:t>
      </w:r>
    </w:p>
    <w:p w:rsidR="00F91E15" w:rsidRDefault="00F91E15" w:rsidP="0056441D">
      <w:pPr>
        <w:tabs>
          <w:tab w:val="left" w:pos="546"/>
        </w:tabs>
        <w:jc w:val="center"/>
        <w:rPr>
          <w:rFonts w:ascii="Times New Roman" w:hAnsi="Times New Roman" w:cs="Times New Roman"/>
          <w:sz w:val="144"/>
          <w:szCs w:val="144"/>
          <w:lang w:val="sk-SK"/>
        </w:rPr>
      </w:pPr>
    </w:p>
    <w:p w:rsidR="0056441D" w:rsidRPr="00AD6F53" w:rsidRDefault="00F91E15" w:rsidP="0056441D">
      <w:pPr>
        <w:pStyle w:val="Odsekzoznamu"/>
        <w:numPr>
          <w:ilvl w:val="0"/>
          <w:numId w:val="2"/>
        </w:numPr>
        <w:tabs>
          <w:tab w:val="left" w:pos="546"/>
        </w:tabs>
        <w:jc w:val="center"/>
        <w:rPr>
          <w:rFonts w:ascii="Times New Roman" w:hAnsi="Times New Roman" w:cs="Times New Roman"/>
          <w:sz w:val="96"/>
          <w:szCs w:val="96"/>
          <w:lang w:val="sk-SK"/>
        </w:rPr>
      </w:pPr>
      <w:r>
        <w:rPr>
          <w:rFonts w:ascii="Times New Roman" w:hAnsi="Times New Roman" w:cs="Times New Roman"/>
          <w:sz w:val="144"/>
          <w:szCs w:val="144"/>
          <w:lang w:val="sk-SK"/>
        </w:rPr>
        <w:lastRenderedPageBreak/>
        <w:t xml:space="preserve"> </w:t>
      </w:r>
      <w:r w:rsidR="0056441D">
        <w:rPr>
          <w:rFonts w:ascii="Times New Roman" w:hAnsi="Times New Roman" w:cs="Times New Roman"/>
          <w:sz w:val="144"/>
          <w:szCs w:val="144"/>
          <w:lang w:val="sk-SK"/>
        </w:rPr>
        <w:t xml:space="preserve">ročník – </w:t>
      </w:r>
      <w:r w:rsidR="0056441D" w:rsidRPr="00AD6F53">
        <w:rPr>
          <w:rFonts w:ascii="Times New Roman" w:hAnsi="Times New Roman" w:cs="Times New Roman"/>
          <w:sz w:val="96"/>
          <w:szCs w:val="96"/>
          <w:lang w:val="sk-SK"/>
        </w:rPr>
        <w:t>prednáška o systéme štúdia na VŠ</w:t>
      </w:r>
    </w:p>
    <w:p w:rsidR="0056441D" w:rsidRDefault="0056441D" w:rsidP="0056441D">
      <w:pPr>
        <w:pStyle w:val="Odsekzoznamu"/>
        <w:rPr>
          <w:rFonts w:ascii="Times New Roman" w:hAnsi="Times New Roman" w:cs="Times New Roman"/>
          <w:sz w:val="144"/>
          <w:szCs w:val="144"/>
          <w:lang w:val="sk-SK"/>
        </w:rPr>
      </w:pPr>
    </w:p>
    <w:p w:rsidR="00F91E15" w:rsidRPr="0056441D" w:rsidRDefault="00F91E15" w:rsidP="0056441D">
      <w:pPr>
        <w:pStyle w:val="Odsekzoznamu"/>
        <w:rPr>
          <w:rFonts w:ascii="Times New Roman" w:hAnsi="Times New Roman" w:cs="Times New Roman"/>
          <w:sz w:val="144"/>
          <w:szCs w:val="144"/>
          <w:lang w:val="sk-SK"/>
        </w:rPr>
      </w:pPr>
    </w:p>
    <w:p w:rsidR="0056441D" w:rsidRDefault="00F91E15" w:rsidP="0056441D">
      <w:pPr>
        <w:pStyle w:val="Odsekzoznamu"/>
        <w:numPr>
          <w:ilvl w:val="0"/>
          <w:numId w:val="2"/>
        </w:numPr>
        <w:tabs>
          <w:tab w:val="left" w:pos="546"/>
        </w:tabs>
        <w:jc w:val="center"/>
        <w:rPr>
          <w:rFonts w:ascii="Times New Roman" w:hAnsi="Times New Roman" w:cs="Times New Roman"/>
          <w:sz w:val="96"/>
          <w:szCs w:val="96"/>
          <w:lang w:val="sk-SK"/>
        </w:rPr>
      </w:pPr>
      <w:r>
        <w:rPr>
          <w:rFonts w:ascii="Times New Roman" w:hAnsi="Times New Roman" w:cs="Times New Roman"/>
          <w:sz w:val="144"/>
          <w:szCs w:val="144"/>
          <w:lang w:val="sk-SK"/>
        </w:rPr>
        <w:lastRenderedPageBreak/>
        <w:t xml:space="preserve"> </w:t>
      </w:r>
      <w:r w:rsidR="0056441D">
        <w:rPr>
          <w:rFonts w:ascii="Times New Roman" w:hAnsi="Times New Roman" w:cs="Times New Roman"/>
          <w:sz w:val="144"/>
          <w:szCs w:val="144"/>
          <w:lang w:val="sk-SK"/>
        </w:rPr>
        <w:t xml:space="preserve">ročník – </w:t>
      </w:r>
      <w:r w:rsidR="0056441D" w:rsidRPr="00AD6F53">
        <w:rPr>
          <w:rFonts w:ascii="Times New Roman" w:hAnsi="Times New Roman" w:cs="Times New Roman"/>
          <w:sz w:val="96"/>
          <w:szCs w:val="96"/>
          <w:lang w:val="sk-SK"/>
        </w:rPr>
        <w:t xml:space="preserve">prednáška o systéme </w:t>
      </w:r>
      <w:r w:rsidR="00AD6F53" w:rsidRPr="00AD6F53">
        <w:rPr>
          <w:rFonts w:ascii="Times New Roman" w:hAnsi="Times New Roman" w:cs="Times New Roman"/>
          <w:sz w:val="96"/>
          <w:szCs w:val="96"/>
          <w:lang w:val="sk-SK"/>
        </w:rPr>
        <w:t xml:space="preserve">štúdia na VŠ, testovanie v oblasti profesijnej orientácie, účasť na DOD vysokých škôl v Košickom kraji </w:t>
      </w:r>
    </w:p>
    <w:p w:rsidR="00AD6F53" w:rsidRPr="00AD6F53" w:rsidRDefault="00AD6F53" w:rsidP="00AD6F53">
      <w:pPr>
        <w:pStyle w:val="Odsekzoznamu"/>
        <w:rPr>
          <w:rFonts w:ascii="Times New Roman" w:hAnsi="Times New Roman" w:cs="Times New Roman"/>
          <w:sz w:val="96"/>
          <w:szCs w:val="96"/>
          <w:lang w:val="sk-SK"/>
        </w:rPr>
      </w:pPr>
    </w:p>
    <w:p w:rsidR="00AD6F53" w:rsidRPr="00F91E15" w:rsidRDefault="00AD6F53" w:rsidP="00F91E15">
      <w:pPr>
        <w:tabs>
          <w:tab w:val="left" w:pos="546"/>
        </w:tabs>
        <w:ind w:left="-709"/>
        <w:jc w:val="center"/>
        <w:rPr>
          <w:rFonts w:ascii="Times New Roman" w:hAnsi="Times New Roman" w:cs="Times New Roman"/>
          <w:sz w:val="96"/>
          <w:szCs w:val="96"/>
          <w:lang w:val="sk-SK"/>
        </w:rPr>
      </w:pPr>
    </w:p>
    <w:p w:rsidR="0056441D" w:rsidRPr="009E262E" w:rsidRDefault="00543E26" w:rsidP="00F91E15">
      <w:pPr>
        <w:pStyle w:val="Odsekzoznamu"/>
        <w:numPr>
          <w:ilvl w:val="0"/>
          <w:numId w:val="2"/>
        </w:numPr>
        <w:tabs>
          <w:tab w:val="left" w:pos="546"/>
        </w:tabs>
        <w:ind w:left="-709"/>
        <w:jc w:val="center"/>
        <w:rPr>
          <w:rFonts w:ascii="Times New Roman" w:hAnsi="Times New Roman" w:cs="Times New Roman"/>
          <w:sz w:val="144"/>
          <w:szCs w:val="144"/>
          <w:lang w:val="sk-SK"/>
        </w:rPr>
      </w:pPr>
      <w:r>
        <w:rPr>
          <w:rFonts w:ascii="Times New Roman" w:hAnsi="Times New Roman" w:cs="Times New Roman"/>
          <w:sz w:val="144"/>
          <w:szCs w:val="144"/>
          <w:lang w:val="sk-SK"/>
        </w:rPr>
        <w:t xml:space="preserve"> </w:t>
      </w:r>
      <w:r w:rsidR="00AD6F53" w:rsidRPr="009E262E">
        <w:rPr>
          <w:rFonts w:ascii="Times New Roman" w:hAnsi="Times New Roman" w:cs="Times New Roman"/>
          <w:sz w:val="144"/>
          <w:szCs w:val="144"/>
          <w:lang w:val="sk-SK"/>
        </w:rPr>
        <w:t xml:space="preserve">ročník </w:t>
      </w:r>
      <w:r>
        <w:rPr>
          <w:rFonts w:ascii="Times New Roman" w:hAnsi="Times New Roman" w:cs="Times New Roman"/>
          <w:sz w:val="144"/>
          <w:szCs w:val="144"/>
          <w:lang w:val="sk-SK"/>
        </w:rPr>
        <w:t>–</w:t>
      </w:r>
      <w:r w:rsidR="00F91E15" w:rsidRPr="009E262E">
        <w:rPr>
          <w:rFonts w:ascii="Times New Roman" w:hAnsi="Times New Roman" w:cs="Times New Roman"/>
          <w:sz w:val="144"/>
          <w:szCs w:val="144"/>
          <w:lang w:val="sk-SK"/>
        </w:rPr>
        <w:t xml:space="preserve"> </w:t>
      </w:r>
      <w:r w:rsidR="00F91E15" w:rsidRPr="009E262E">
        <w:rPr>
          <w:rFonts w:ascii="Times New Roman" w:hAnsi="Times New Roman" w:cs="Times New Roman"/>
          <w:sz w:val="96"/>
          <w:szCs w:val="96"/>
          <w:lang w:val="sk-SK"/>
        </w:rPr>
        <w:t xml:space="preserve">individuálne konzultácie v oblasti profesijnej orientácie, vyplňovanie prihlášok na VŠ, </w:t>
      </w:r>
      <w:r w:rsidR="00F91E15" w:rsidRPr="009E262E">
        <w:rPr>
          <w:rFonts w:ascii="Times New Roman" w:hAnsi="Times New Roman" w:cs="Times New Roman"/>
          <w:sz w:val="144"/>
          <w:szCs w:val="144"/>
          <w:lang w:val="sk-SK"/>
        </w:rPr>
        <w:t xml:space="preserve"> </w:t>
      </w:r>
      <w:r w:rsidR="00F91E15" w:rsidRPr="009E262E">
        <w:rPr>
          <w:rFonts w:ascii="Times New Roman" w:hAnsi="Times New Roman" w:cs="Times New Roman"/>
          <w:sz w:val="96"/>
          <w:szCs w:val="96"/>
          <w:lang w:val="sk-SK"/>
        </w:rPr>
        <w:t>účasť na DOD vysokých škôl v Košickom kraji</w:t>
      </w:r>
      <w:r w:rsidR="00F91E15" w:rsidRPr="009E262E">
        <w:rPr>
          <w:rFonts w:ascii="Times New Roman" w:hAnsi="Times New Roman" w:cs="Times New Roman"/>
          <w:sz w:val="144"/>
          <w:szCs w:val="144"/>
          <w:lang w:val="sk-SK"/>
        </w:rPr>
        <w:t xml:space="preserve"> </w:t>
      </w:r>
    </w:p>
    <w:sectPr w:rsidR="0056441D" w:rsidRPr="009E262E" w:rsidSect="0056441D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9E7" w:rsidRDefault="00CB39E7" w:rsidP="00CB39E7">
      <w:pPr>
        <w:spacing w:after="0" w:line="240" w:lineRule="auto"/>
      </w:pPr>
      <w:r>
        <w:separator/>
      </w:r>
    </w:p>
  </w:endnote>
  <w:endnote w:type="continuationSeparator" w:id="0">
    <w:p w:rsidR="00CB39E7" w:rsidRDefault="00CB39E7" w:rsidP="00CB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9E7" w:rsidRDefault="00CB39E7" w:rsidP="00CB39E7">
      <w:pPr>
        <w:spacing w:after="0" w:line="240" w:lineRule="auto"/>
      </w:pPr>
      <w:r>
        <w:separator/>
      </w:r>
    </w:p>
  </w:footnote>
  <w:footnote w:type="continuationSeparator" w:id="0">
    <w:p w:rsidR="00CB39E7" w:rsidRDefault="00CB39E7" w:rsidP="00CB3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27718"/>
    <w:multiLevelType w:val="hybridMultilevel"/>
    <w:tmpl w:val="114E5C62"/>
    <w:lvl w:ilvl="0" w:tplc="043239A6"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>
    <w:nsid w:val="40D611BE"/>
    <w:multiLevelType w:val="hybridMultilevel"/>
    <w:tmpl w:val="D786D23C"/>
    <w:lvl w:ilvl="0" w:tplc="D61EB518">
      <w:start w:val="1"/>
      <w:numFmt w:val="decimal"/>
      <w:lvlText w:val="%1."/>
      <w:lvlJc w:val="left"/>
      <w:pPr>
        <w:ind w:left="371" w:hanging="1080"/>
      </w:pPr>
      <w:rPr>
        <w:rFonts w:hint="default"/>
        <w:sz w:val="144"/>
        <w:szCs w:val="144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3777"/>
    <w:rsid w:val="004D0590"/>
    <w:rsid w:val="00543E26"/>
    <w:rsid w:val="0056441D"/>
    <w:rsid w:val="0071249E"/>
    <w:rsid w:val="007B43B9"/>
    <w:rsid w:val="00926713"/>
    <w:rsid w:val="009E262E"/>
    <w:rsid w:val="00AD6F53"/>
    <w:rsid w:val="00CB39E7"/>
    <w:rsid w:val="00D13777"/>
    <w:rsid w:val="00E37E6D"/>
    <w:rsid w:val="00E80F92"/>
    <w:rsid w:val="00E94C34"/>
    <w:rsid w:val="00F91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7E6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377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CB39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CB39E7"/>
  </w:style>
  <w:style w:type="paragraph" w:styleId="Pta">
    <w:name w:val="footer"/>
    <w:basedOn w:val="Normlny"/>
    <w:link w:val="PtaChar"/>
    <w:uiPriority w:val="99"/>
    <w:semiHidden/>
    <w:unhideWhenUsed/>
    <w:rsid w:val="00CB39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CB39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5439BF-4F52-445E-AE64-2ADDA6CBE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17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6</cp:revision>
  <cp:lastPrinted>2012-12-11T13:45:00Z</cp:lastPrinted>
  <dcterms:created xsi:type="dcterms:W3CDTF">2012-12-06T12:33:00Z</dcterms:created>
  <dcterms:modified xsi:type="dcterms:W3CDTF">2012-12-11T13:54:00Z</dcterms:modified>
</cp:coreProperties>
</file>