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65E" w:rsidRDefault="002C165E" w:rsidP="002C165E">
      <w:pPr>
        <w:ind w:left="-993" w:right="-993"/>
        <w:rPr>
          <w:rFonts w:ascii="Book Antiqua" w:hAnsi="Book Antiqua"/>
          <w:color w:val="000000"/>
          <w:sz w:val="24"/>
          <w:szCs w:val="24"/>
        </w:rPr>
      </w:pPr>
      <w:r>
        <w:rPr>
          <w:rFonts w:ascii="Book Antiqua" w:hAnsi="Book Antiqua"/>
          <w:color w:val="000000"/>
          <w:sz w:val="24"/>
          <w:szCs w:val="24"/>
        </w:rPr>
        <w:t xml:space="preserve">2. nedeľa po Narodení Pána – </w:t>
      </w:r>
      <w:proofErr w:type="spellStart"/>
      <w:r>
        <w:rPr>
          <w:rFonts w:ascii="Book Antiqua" w:hAnsi="Book Antiqua"/>
          <w:color w:val="000000"/>
          <w:sz w:val="24"/>
          <w:szCs w:val="24"/>
        </w:rPr>
        <w:t>Jn</w:t>
      </w:r>
      <w:proofErr w:type="spellEnd"/>
      <w:r>
        <w:rPr>
          <w:rFonts w:ascii="Book Antiqua" w:hAnsi="Book Antiqua"/>
          <w:color w:val="000000"/>
          <w:sz w:val="24"/>
          <w:szCs w:val="24"/>
        </w:rPr>
        <w:t xml:space="preserve"> 1,1-18 </w:t>
      </w:r>
    </w:p>
    <w:p w:rsidR="00BB2B27" w:rsidRDefault="002C165E" w:rsidP="002C165E">
      <w:pPr>
        <w:ind w:left="-993" w:right="-993"/>
        <w:rPr>
          <w:rFonts w:ascii="Book Antiqua" w:hAnsi="Book Antiqua"/>
          <w:color w:val="000000"/>
        </w:rPr>
      </w:pPr>
      <w:r w:rsidRPr="002C165E">
        <w:rPr>
          <w:rFonts w:ascii="Book Antiqua" w:hAnsi="Book Antiqua"/>
          <w:color w:val="000000"/>
          <w:sz w:val="24"/>
          <w:szCs w:val="24"/>
        </w:rPr>
        <w:t xml:space="preserve">Medzi otázky, ktoré si niekedy v živote kladieme, patrí aj otázka: Aký to má všetko zmysel? Pýtame sa tak vtedy, keď naše úsilia a námahy nepriniesli očakávaný výsledok. Alebo sa pýtame podobne vtedy, keď sme niečo pekné prežili a zrazu to rýchlo skončilo. Ak by sme často v živote museli povedať, že naša činnosť nemá zmysel, bolo by to znakom určitej našej </w:t>
      </w:r>
      <w:proofErr w:type="spellStart"/>
      <w:r w:rsidRPr="002C165E">
        <w:rPr>
          <w:rFonts w:ascii="Book Antiqua" w:hAnsi="Book Antiqua"/>
          <w:color w:val="000000"/>
          <w:sz w:val="24"/>
          <w:szCs w:val="24"/>
        </w:rPr>
        <w:t>nemúdrosti</w:t>
      </w:r>
      <w:proofErr w:type="spellEnd"/>
      <w:r w:rsidRPr="002C165E">
        <w:rPr>
          <w:rFonts w:ascii="Book Antiqua" w:hAnsi="Book Antiqua"/>
          <w:color w:val="000000"/>
          <w:sz w:val="24"/>
          <w:szCs w:val="24"/>
        </w:rPr>
        <w:t xml:space="preserve">, alebo povrchnosti. Veď múdreho človeka charakterizuje to, že čo robí, má nejaký zmysel. Takáto otázka možno zaznieva aj v súvislosti s celým vianočným obdobím? Aký to má všetko zmysel? Minuli sme určité množstvo peňazí, pár dni sme sa prejedali, zažili sme trocha rodinnej idylky, v kostole sme si zaspievali z celého hrdla vianočné piesne a život ide ďalej. Vo svoje všednosti, námahách, trápeniach a starostiach. Aký to má zmysel? </w:t>
      </w:r>
      <w:r w:rsidRPr="002C165E">
        <w:rPr>
          <w:rFonts w:ascii="Book Antiqua" w:hAnsi="Book Antiqua"/>
          <w:sz w:val="24"/>
          <w:szCs w:val="24"/>
        </w:rPr>
        <w:br/>
      </w:r>
      <w:r w:rsidRPr="002C165E">
        <w:rPr>
          <w:rFonts w:ascii="Book Antiqua" w:hAnsi="Book Antiqua"/>
          <w:color w:val="000000"/>
          <w:sz w:val="24"/>
          <w:szCs w:val="24"/>
        </w:rPr>
        <w:t>Aby sme pochopili hĺbku Vianoc, musíme sa zamyslieť nad slovami apoštola Jána. On vo svojom hymne o Slove, ktoré sa stalo telom, spomína aj fakt, že nie všetci ho prijali. Ale pokračuje, že “ tým, ktorí ho prijali , dalo moc stať sa Božími deťmi: tým, čo uverili v jeho meno, čo sa nenarodili ani z krvi, ani z vôle tela, ani z vôle človeka, ale z Boha“. Ak chceme zachrániť zmysel Vianoc na trvalo, musíme sa aj my narodiť. Narodiť sa z Boha. Ako máme tomu rozumieť? Odpoveď nám dáva jedno z najzaujímavejších stretnutí Ježiša počas jeho pozemského života. Bolo to stretnutie s Nikodémom. Prišiel za Ježišom v noci, lebo nechcel, aby ho niekto poznal. Bol totiž členom veľrady a obával sa, aby ho stretnutie s Ježišom nekompromitovalo a neprinieslo mu problémy. Pri dlhom nočnom rozhovore mu Ježiš povedal aj slová, ktoré na Nikodéma hlboko zapôsobili: „Veru, veru, hovorím ti: Ak sa niekto nenarodí z vody a Ducha Svätého, nemôže vojsť do Božieho kráľovstva. Čo sa narodilo z tela, je telo, a čo sa narodilo z Ducha, je duch“ (</w:t>
      </w:r>
      <w:proofErr w:type="spellStart"/>
      <w:r w:rsidRPr="002C165E">
        <w:rPr>
          <w:rFonts w:ascii="Book Antiqua" w:hAnsi="Book Antiqua"/>
          <w:color w:val="000000"/>
          <w:sz w:val="24"/>
          <w:szCs w:val="24"/>
        </w:rPr>
        <w:t>Jn</w:t>
      </w:r>
      <w:proofErr w:type="spellEnd"/>
      <w:r w:rsidRPr="002C165E">
        <w:rPr>
          <w:rFonts w:ascii="Book Antiqua" w:hAnsi="Book Antiqua"/>
          <w:color w:val="000000"/>
          <w:sz w:val="24"/>
          <w:szCs w:val="24"/>
        </w:rPr>
        <w:t xml:space="preserve"> 3, 5-6). </w:t>
      </w:r>
      <w:r w:rsidRPr="002C165E">
        <w:rPr>
          <w:rFonts w:ascii="Book Antiqua" w:hAnsi="Book Antiqua"/>
          <w:sz w:val="24"/>
          <w:szCs w:val="24"/>
        </w:rPr>
        <w:br/>
      </w:r>
      <w:r w:rsidRPr="002C165E">
        <w:rPr>
          <w:rFonts w:ascii="Book Antiqua" w:hAnsi="Book Antiqua"/>
          <w:color w:val="000000"/>
          <w:sz w:val="24"/>
          <w:szCs w:val="24"/>
        </w:rPr>
        <w:t xml:space="preserve">To, čo sa narodilo z tela je telom, znamená, že od chvíle prvého hriechu rodičov, človek stratil Boží rozmer. Zostal len vo svojom prirodzenom, ľudskom rozmere. Takýto život dávajú svojím deťom rodičia. Pokiaľ ide o Boží život, človek sa rodí mŕtvy. Boží život môže dať človekovi len Boh. Stáva sa to v momente krstu. Vtedy môžeme hovoriť o novom narodení, alebo o novom stvorení, alebo o Božom detinstve. To vyjadrujú Ježišove slová, že čo sa narodilo z Ducha, je duch. Ale tak ako v telesnom vývoji človeka hovoríme o embryonálnej fáze, tak aj krst je podobnou fázou. A v oboch prípadoch sa dá hovoriť o interrupčnom zásahu. V prvom prípade ide o telesnú interrupciu, ktorá ukončuje telesný život. V druhom prípade ide o duchovnú interrupciu, ktorá ukončuje duchovný život. Stáva sa to vtedy, keď Boží život v nás nerastie, keď sa nerozvíja, keď nekvitne, keď nevydáva ovocie. Takýto človek sa síce telesne rozvinul, ale duchovne odumiera, alebo je mŕtvy. Duchovnú interrupciu spôsobuje hriech. Netreba sa ľakať, že to hneď spôsobuje každý hriech. Pokiaľ človek zhrešil, ale ho to trápi, ľutuje to, vyspovedá sa z toho, tak môžeme hovoriť o ohrození duchovného života, ale nie o jeho smrti. Duchovná smrť nastáva vtedy, keď sa človek sériou hriechov stáva netvorom. Netvora poznáme z rozprávok. Je hrozný, všetci sa ho boja, a šíri zlo. My v našom hodnotení nepoužívame slovo netvor, ale povieme, že niekto je horší ako zviera. (alkoholik, narkoman, sadista, </w:t>
      </w:r>
      <w:proofErr w:type="spellStart"/>
      <w:r w:rsidRPr="002C165E">
        <w:rPr>
          <w:rFonts w:ascii="Book Antiqua" w:hAnsi="Book Antiqua"/>
          <w:color w:val="000000"/>
          <w:sz w:val="24"/>
          <w:szCs w:val="24"/>
        </w:rPr>
        <w:t>pomstychtivec</w:t>
      </w:r>
      <w:proofErr w:type="spellEnd"/>
      <w:r w:rsidRPr="002C165E">
        <w:rPr>
          <w:rFonts w:ascii="Book Antiqua" w:hAnsi="Book Antiqua"/>
          <w:color w:val="000000"/>
          <w:sz w:val="24"/>
          <w:szCs w:val="24"/>
        </w:rPr>
        <w:t>, smilník, vrah)</w:t>
      </w:r>
      <w:r w:rsidRPr="002C165E">
        <w:rPr>
          <w:rFonts w:ascii="Book Antiqua" w:hAnsi="Book Antiqua"/>
          <w:sz w:val="24"/>
          <w:szCs w:val="24"/>
        </w:rPr>
        <w:br/>
      </w:r>
      <w:r w:rsidRPr="002C165E">
        <w:rPr>
          <w:rFonts w:ascii="Book Antiqua" w:hAnsi="Book Antiqua"/>
          <w:color w:val="000000"/>
        </w:rPr>
        <w:t xml:space="preserve">Cirkevný učiteľ </w:t>
      </w:r>
      <w:proofErr w:type="spellStart"/>
      <w:r w:rsidRPr="002C165E">
        <w:rPr>
          <w:rFonts w:ascii="Book Antiqua" w:hAnsi="Book Antiqua"/>
          <w:color w:val="000000"/>
        </w:rPr>
        <w:t>sv.Anzelm</w:t>
      </w:r>
      <w:proofErr w:type="spellEnd"/>
      <w:r w:rsidRPr="002C165E">
        <w:rPr>
          <w:rFonts w:ascii="Book Antiqua" w:hAnsi="Book Antiqua"/>
          <w:color w:val="000000"/>
        </w:rPr>
        <w:t xml:space="preserve">, keď uvažoval o príchode Ježiša na našu zem, napísal hlboké slová: „Deus </w:t>
      </w:r>
      <w:proofErr w:type="spellStart"/>
      <w:r w:rsidRPr="002C165E">
        <w:rPr>
          <w:rFonts w:ascii="Book Antiqua" w:hAnsi="Book Antiqua"/>
          <w:color w:val="000000"/>
        </w:rPr>
        <w:t>factus</w:t>
      </w:r>
      <w:proofErr w:type="spellEnd"/>
      <w:r w:rsidRPr="002C165E">
        <w:rPr>
          <w:rFonts w:ascii="Book Antiqua" w:hAnsi="Book Antiqua"/>
          <w:color w:val="000000"/>
        </w:rPr>
        <w:t xml:space="preserve"> </w:t>
      </w:r>
      <w:proofErr w:type="spellStart"/>
      <w:r w:rsidRPr="002C165E">
        <w:rPr>
          <w:rFonts w:ascii="Book Antiqua" w:hAnsi="Book Antiqua"/>
          <w:color w:val="000000"/>
        </w:rPr>
        <w:t>est</w:t>
      </w:r>
      <w:proofErr w:type="spellEnd"/>
      <w:r w:rsidRPr="002C165E">
        <w:rPr>
          <w:rFonts w:ascii="Book Antiqua" w:hAnsi="Book Antiqua"/>
          <w:color w:val="000000"/>
        </w:rPr>
        <w:t xml:space="preserve"> </w:t>
      </w:r>
      <w:proofErr w:type="spellStart"/>
      <w:r w:rsidRPr="002C165E">
        <w:rPr>
          <w:rFonts w:ascii="Book Antiqua" w:hAnsi="Book Antiqua"/>
          <w:color w:val="000000"/>
        </w:rPr>
        <w:t>homo</w:t>
      </w:r>
      <w:proofErr w:type="spellEnd"/>
      <w:r w:rsidRPr="002C165E">
        <w:rPr>
          <w:rFonts w:ascii="Book Antiqua" w:hAnsi="Book Antiqua"/>
          <w:color w:val="000000"/>
        </w:rPr>
        <w:t xml:space="preserve">, </w:t>
      </w:r>
      <w:proofErr w:type="spellStart"/>
      <w:r w:rsidRPr="002C165E">
        <w:rPr>
          <w:rFonts w:ascii="Book Antiqua" w:hAnsi="Book Antiqua"/>
          <w:color w:val="000000"/>
        </w:rPr>
        <w:t>ut</w:t>
      </w:r>
      <w:proofErr w:type="spellEnd"/>
      <w:r w:rsidRPr="002C165E">
        <w:rPr>
          <w:rFonts w:ascii="Book Antiqua" w:hAnsi="Book Antiqua"/>
          <w:color w:val="000000"/>
        </w:rPr>
        <w:t xml:space="preserve"> </w:t>
      </w:r>
      <w:proofErr w:type="spellStart"/>
      <w:r w:rsidRPr="002C165E">
        <w:rPr>
          <w:rFonts w:ascii="Book Antiqua" w:hAnsi="Book Antiqua"/>
          <w:color w:val="000000"/>
        </w:rPr>
        <w:t>homo</w:t>
      </w:r>
      <w:proofErr w:type="spellEnd"/>
      <w:r w:rsidRPr="002C165E">
        <w:rPr>
          <w:rFonts w:ascii="Book Antiqua" w:hAnsi="Book Antiqua"/>
          <w:color w:val="000000"/>
        </w:rPr>
        <w:t xml:space="preserve"> </w:t>
      </w:r>
      <w:proofErr w:type="spellStart"/>
      <w:r w:rsidRPr="002C165E">
        <w:rPr>
          <w:rFonts w:ascii="Book Antiqua" w:hAnsi="Book Antiqua"/>
          <w:color w:val="000000"/>
        </w:rPr>
        <w:t>fieret</w:t>
      </w:r>
      <w:proofErr w:type="spellEnd"/>
      <w:r w:rsidRPr="002C165E">
        <w:rPr>
          <w:rFonts w:ascii="Book Antiqua" w:hAnsi="Book Antiqua"/>
          <w:color w:val="000000"/>
        </w:rPr>
        <w:t xml:space="preserve"> Deus“, „Boh sa stal človekom, aby sa človek stal Bohom“. Ak pochopíme túto hlbokú myšlienku, tak sme pochopili aj zmysel celej vianočnej doby. Tak, ako ju pochopila jedna dvorná dáma na dvore </w:t>
      </w:r>
      <w:proofErr w:type="spellStart"/>
      <w:r w:rsidRPr="002C165E">
        <w:rPr>
          <w:rFonts w:ascii="Book Antiqua" w:hAnsi="Book Antiqua"/>
          <w:color w:val="000000"/>
        </w:rPr>
        <w:t>franzúskeho</w:t>
      </w:r>
      <w:proofErr w:type="spellEnd"/>
      <w:r w:rsidRPr="002C165E">
        <w:rPr>
          <w:rFonts w:ascii="Book Antiqua" w:hAnsi="Book Antiqua"/>
          <w:color w:val="000000"/>
        </w:rPr>
        <w:t xml:space="preserve"> kráľa Ľudovíta XV. Raz sa prechádzala s kráľovskou dcérou Lujzou, ktorá jej povedala:“ Prosím vás, nezabúdajte, že ja som dcéra kráľa“. Dvorná dáma je pokojne odpovedala: „Ja som zasa dcérou Boha“. Preto by sme mali do svojho uvažovania o sebe a o zmysle nášho života, často vtlačiť myšlienku o našej hodnosti. Ta by nás mala viesť celým našim životom. A tak ako sme hrdí na svoje meno, na svoju prácu, na svoju rodinu, na svoje schopnosti, tak, a ešte viac, by sme mali byť hrdí na naše povýšenie, Ježišom Kristom, do sveta Božieho života. A záleží len od nás, či si tento stav zachováme, alebo nie. Aký majú teda zmysel Vianoce? Vidíme a počujeme, že mimoriadne veľký. Veľký vtedy, keď sa Vianocami nič nekončí, ale práve začína. Keď sa začína Kristus rodiť aj v našom živote.</w:t>
      </w:r>
    </w:p>
    <w:p w:rsidR="00215C64" w:rsidRPr="00215C64" w:rsidRDefault="00215C64" w:rsidP="00215C64">
      <w:pPr>
        <w:pStyle w:val="Normlnywebov"/>
        <w:rPr>
          <w:rFonts w:ascii="Book Antiqua" w:hAnsi="Book Antiqua"/>
          <w:lang w:val="cs-CZ"/>
        </w:rPr>
      </w:pPr>
      <w:r w:rsidRPr="00215C64">
        <w:rPr>
          <w:rStyle w:val="Siln"/>
          <w:rFonts w:ascii="Book Antiqua" w:hAnsi="Book Antiqua"/>
          <w:color w:val="0000CC"/>
          <w:lang w:val="cs-CZ"/>
        </w:rPr>
        <w:lastRenderedPageBreak/>
        <w:t>Dostali jsme milost za milostí</w:t>
      </w:r>
      <w:r w:rsidRPr="00215C64">
        <w:rPr>
          <w:rFonts w:ascii="Book Antiqua" w:hAnsi="Book Antiqua"/>
          <w:lang w:val="cs-CZ"/>
        </w:rPr>
        <w:br/>
      </w:r>
      <w:r w:rsidRPr="00215C64">
        <w:rPr>
          <w:rFonts w:ascii="Book Antiqua" w:hAnsi="Book Antiqua"/>
          <w:color w:val="000000"/>
          <w:lang w:val="cs-CZ"/>
        </w:rPr>
        <w:br/>
        <w:t xml:space="preserve">(…) Když se podíváme na to, koho si Bůh vyvolil, uvidíme lidi slabé a často bezvýznamné v očích tohoto světa. Tito lidé ale vnímali Boží hlas: „Máš moji milost a to ti stačí, o to ostatní se nestarej, o to se postarám já.“ Byli velcí právě v tom, že svoje slabosti vložili do Božích rukou a Bůh si je </w:t>
      </w:r>
      <w:proofErr w:type="gramStart"/>
      <w:r w:rsidRPr="00215C64">
        <w:rPr>
          <w:rFonts w:ascii="Book Antiqua" w:hAnsi="Book Antiqua"/>
          <w:color w:val="000000"/>
          <w:lang w:val="cs-CZ"/>
        </w:rPr>
        <w:t>mohl</w:t>
      </w:r>
      <w:proofErr w:type="gramEnd"/>
      <w:r w:rsidRPr="00215C64">
        <w:rPr>
          <w:rFonts w:ascii="Book Antiqua" w:hAnsi="Book Antiqua"/>
          <w:color w:val="000000"/>
          <w:lang w:val="cs-CZ"/>
        </w:rPr>
        <w:t xml:space="preserve"> použít.</w:t>
      </w:r>
      <w:r w:rsidRPr="00215C64">
        <w:rPr>
          <w:rFonts w:ascii="Book Antiqua" w:hAnsi="Book Antiqua"/>
          <w:lang w:val="cs-CZ"/>
        </w:rPr>
        <w:br/>
      </w:r>
      <w:r w:rsidRPr="00215C64">
        <w:rPr>
          <w:rFonts w:ascii="Book Antiqua" w:hAnsi="Book Antiqua"/>
          <w:color w:val="000000"/>
          <w:lang w:val="cs-CZ"/>
        </w:rPr>
        <w:br/>
        <w:t xml:space="preserve">Jeden misionář po letech </w:t>
      </w:r>
      <w:proofErr w:type="gramStart"/>
      <w:r w:rsidRPr="00215C64">
        <w:rPr>
          <w:rFonts w:ascii="Book Antiqua" w:hAnsi="Book Antiqua"/>
          <w:color w:val="000000"/>
          <w:lang w:val="cs-CZ"/>
        </w:rPr>
        <w:t>navštívil</w:t>
      </w:r>
      <w:proofErr w:type="gramEnd"/>
      <w:r w:rsidRPr="00215C64">
        <w:rPr>
          <w:rFonts w:ascii="Book Antiqua" w:hAnsi="Book Antiqua"/>
          <w:color w:val="000000"/>
          <w:lang w:val="cs-CZ"/>
        </w:rPr>
        <w:t xml:space="preserve"> misijní stanici, kde předtím působil dlouhá léta. Mnoho lidí zde pokřtil a přivedl k víře. Při své návštěvě se potkal s mužem, kterého tenkrát také pokřtil, a tak si řekl, že ho vyzkouší, jestli si ještě vůbec něco pamatuje. A jak se tak spolu procházeli v buši, misionář měl plno otázek: „Kolik je osob v Trojici? Kolik je svátostí?“ Ten prostý muž ale nedokázal téměř na nic odpovědět. Jeho znalosti byly velice slabé. Misionář se mu snažil pomáhat, ale nebylo to nic platné, nakonec z toho měl velice špatný pocit. Vždyť on se tenkrát tolik snažil, tolik hodin katechismu to bylo, tolik vyučování… Nakonec povídá tomu vesničanovi: „Zdá se, že jsi všechno zapomněl. A tak mi prosím tě řekni, co víš o náboženství, co víš o víře a o Kristu?“ Na to muž odpověděl: „Otče, sám vidíte, že toho moc nevím. Snad jen, že dříve jsem měl ve zvyku říkat hrubá a neslušná slova a nyní už je neříkám. Dříve jsem se často vracíval do své chatrče opilý, ale dnes už to nedělám. Předtím jsem někdy dokonce zbil svoji manželku, ale teď už to nedělám. Dřív jsem býval agresivní, nyní už nejsem. To je to jediné, co vím.“</w:t>
      </w:r>
      <w:r w:rsidRPr="00215C64">
        <w:rPr>
          <w:rFonts w:ascii="Book Antiqua" w:hAnsi="Book Antiqua"/>
          <w:lang w:val="cs-CZ"/>
        </w:rPr>
        <w:br/>
      </w:r>
      <w:r w:rsidRPr="00215C64">
        <w:rPr>
          <w:rFonts w:ascii="Book Antiqua" w:hAnsi="Book Antiqua"/>
          <w:color w:val="000000"/>
          <w:lang w:val="cs-CZ"/>
        </w:rPr>
        <w:br/>
        <w:t>Vesničan byl slabým člověkem, ale měl Boží milost. Věděl, že Bůh je s ním, a s touto svou slabostí se dokázal Bohu odevzdat. A o to by mělo jít i nám. My všichni jsme slabí. Máme ale Boží milost Bůh je s námi a to je pro nás to nejdůležitější.</w:t>
      </w:r>
    </w:p>
    <w:p w:rsidR="00215C64" w:rsidRPr="00215C64" w:rsidRDefault="00215C64" w:rsidP="00215C64">
      <w:pPr>
        <w:pStyle w:val="Normlnywebov"/>
        <w:rPr>
          <w:rFonts w:ascii="Book Antiqua" w:hAnsi="Book Antiqua"/>
          <w:lang w:val="cs-CZ"/>
        </w:rPr>
      </w:pPr>
      <w:r w:rsidRPr="00215C64">
        <w:rPr>
          <w:rStyle w:val="Siln"/>
          <w:rFonts w:ascii="Book Antiqua" w:hAnsi="Book Antiqua"/>
          <w:color w:val="800000"/>
          <w:lang w:val="cs-CZ"/>
        </w:rPr>
        <w:t>Tajemství vtělení</w:t>
      </w:r>
      <w:r w:rsidRPr="00215C64">
        <w:rPr>
          <w:rFonts w:ascii="Book Antiqua" w:hAnsi="Book Antiqua"/>
          <w:lang w:val="cs-CZ"/>
        </w:rPr>
        <w:br/>
      </w:r>
      <w:r w:rsidRPr="00215C64">
        <w:rPr>
          <w:rFonts w:ascii="Book Antiqua" w:hAnsi="Book Antiqua"/>
          <w:color w:val="000000"/>
          <w:lang w:val="cs-CZ"/>
        </w:rPr>
        <w:br/>
        <w:t xml:space="preserve">Boží slovo nám připomíná tajemství vtělení. Jistě, je to tajemství, které přesahuje náš rozum, ale přece jenom se mu alespoň trochu můžeme přibližovat. Proto připomenu dva takové obrazy, které nám trošičku mohou pomoci. Oba příběhy se skutečně staly. </w:t>
      </w:r>
      <w:r w:rsidRPr="00215C64">
        <w:rPr>
          <w:rFonts w:ascii="Book Antiqua" w:hAnsi="Book Antiqua"/>
          <w:lang w:val="cs-CZ"/>
        </w:rPr>
        <w:br/>
      </w:r>
      <w:r w:rsidRPr="00215C64">
        <w:rPr>
          <w:rFonts w:ascii="Book Antiqua" w:hAnsi="Book Antiqua"/>
          <w:color w:val="000000"/>
          <w:lang w:val="cs-CZ"/>
        </w:rPr>
        <w:br/>
        <w:t xml:space="preserve">Ten první se stal před několika desetiletími, kdy v Mikronésii byly objeveny nové, maličké ostrůvky. Do té doby se o existenci těchto ostrovů vůbec nevědělo. A i zde samozřejmě žili lidé, byli to prostí a nevzdělaní domorodci. Protože kolem těchto ostrůvků byla velká mělčina, obrovská loď nemohla dorazit až ke břehu. Proto námořníci byli nuceni nasednout do člunu a plout ke břehu v maličké lodičce. Domorodci se mezitím shromáždili na břehu a všechno pozorovali. Oni velmi dobře viděli tu obří loď, která kotvila v patřičné vzdálenosti, ale této lodi nevěnovali žádnou pozornost. Veškerou pozornost věnovali pouze malé lodičce. Proč? Proč je nezajímala naopak ta velká loď? Bylo to proto, že domorodci tak velikou loď v životě neviděli. A tato loď přesahovala veškeré jejich vědění i chápání. Zato ale malá lodička, na které námořníci připlouvali ke břehu, jim připomínala jejich čluny. Pozornost tito domorodci tedy věnovali tomu, co byli schopni pochopit a přijmout. Stejně tak, aby byl člověk schopen přijmout velkého Boha, musel se Bůh hodně zmenšit a tohoto zmenšeného Boha už lidé byli schopni přijmout. Pro lidi byl problém přijmout velkého Boha, ale jednodušší bylo přijmout malé dítě. Proto se Bůh zmenšil a zjevil jako malé dítě. </w:t>
      </w:r>
      <w:r w:rsidRPr="00215C64">
        <w:rPr>
          <w:rFonts w:ascii="Book Antiqua" w:hAnsi="Book Antiqua"/>
          <w:lang w:val="cs-CZ"/>
        </w:rPr>
        <w:br/>
      </w:r>
      <w:r w:rsidRPr="00215C64">
        <w:rPr>
          <w:rFonts w:ascii="Book Antiqua" w:hAnsi="Book Antiqua"/>
          <w:color w:val="000000"/>
          <w:lang w:val="cs-CZ"/>
        </w:rPr>
        <w:br/>
        <w:t xml:space="preserve">Ten druhý obraz je také skutečným příběhem. Kdysi jsem četl svědectví o jedné rodině, kde se manželům narodilo postižené dítě. Bylo to dítě autistické, které nikdy neřeklo ani slovo. Rodiče dělali všechno proto, aby se z jejich dítěte stalo dítě normální a zdravé. Aby se jejich syn změnil, aby byl jako oni. Až jednoho dne zjistili, </w:t>
      </w:r>
      <w:r w:rsidRPr="00215C64">
        <w:rPr>
          <w:rFonts w:ascii="Book Antiqua" w:hAnsi="Book Antiqua"/>
          <w:color w:val="000000"/>
          <w:lang w:val="cs-CZ"/>
        </w:rPr>
        <w:lastRenderedPageBreak/>
        <w:t xml:space="preserve">že naopak oni musí vstoupit do jeho světa. Bylo to nesmírně vyčerpávající. Matka vstupovala do světa dítěte jeho způsoby – den za dnem sedávala na podlaze a hrála zdánlivě pošetilé a bezcílné hry se svým synem, mávala rukama tak jako on a tímto způsobem vstupovala do jeho světa. Po létech, po mnoha dnech a tisíci hodinách k nim jejich syn promluvil. To je obraz vtělení. Tak jako maminka se musela přizpůsobit svému dítěti, sestoupit k němu, naladit se na jeho uvažování a způsoby života, tak i Bůh sestoupil k nám a stal se člověkem. On vstoupil do našeho světa na náš způsob, abychom i my mohli k němu promluvit. </w:t>
      </w:r>
      <w:r w:rsidRPr="00215C64">
        <w:rPr>
          <w:rFonts w:ascii="Book Antiqua" w:hAnsi="Book Antiqua"/>
          <w:lang w:val="cs-CZ"/>
        </w:rPr>
        <w:br/>
      </w:r>
      <w:r w:rsidRPr="00215C64">
        <w:rPr>
          <w:rFonts w:ascii="Book Antiqua" w:hAnsi="Book Antiqua"/>
          <w:color w:val="000000"/>
          <w:lang w:val="cs-CZ"/>
        </w:rPr>
        <w:br/>
        <w:t>Příběh o domorodcích v Mikronésii, stejně tak i příběh o rodičích a jejich postiženém synovi, jsou jistě jenom obrazy, ale snad nám pomohou alespoň trochu cosi vytušit právě z tajemství vtělení.</w:t>
      </w:r>
    </w:p>
    <w:p w:rsidR="00215C64" w:rsidRPr="00215C64" w:rsidRDefault="00215C64" w:rsidP="00215C64">
      <w:pPr>
        <w:ind w:left="-993" w:right="-993"/>
        <w:rPr>
          <w:rFonts w:ascii="Book Antiqua" w:hAnsi="Book Antiqua"/>
        </w:rPr>
      </w:pPr>
    </w:p>
    <w:sectPr w:rsidR="00215C64" w:rsidRPr="00215C64" w:rsidSect="002C165E">
      <w:pgSz w:w="11906" w:h="16838"/>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C165E"/>
    <w:rsid w:val="00215C64"/>
    <w:rsid w:val="002C165E"/>
    <w:rsid w:val="003E0302"/>
    <w:rsid w:val="00823CFA"/>
    <w:rsid w:val="009E072C"/>
    <w:rsid w:val="009F634C"/>
    <w:rsid w:val="00BB2B27"/>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B2B27"/>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215C6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215C64"/>
    <w:rPr>
      <w:b/>
      <w:bCs/>
    </w:rPr>
  </w:style>
</w:styles>
</file>

<file path=word/webSettings.xml><?xml version="1.0" encoding="utf-8"?>
<w:webSettings xmlns:r="http://schemas.openxmlformats.org/officeDocument/2006/relationships" xmlns:w="http://schemas.openxmlformats.org/wordprocessingml/2006/main">
  <w:divs>
    <w:div w:id="1435325134">
      <w:bodyDiv w:val="1"/>
      <w:marLeft w:val="0"/>
      <w:marRight w:val="0"/>
      <w:marTop w:val="0"/>
      <w:marBottom w:val="0"/>
      <w:divBdr>
        <w:top w:val="none" w:sz="0" w:space="0" w:color="auto"/>
        <w:left w:val="none" w:sz="0" w:space="0" w:color="auto"/>
        <w:bottom w:val="none" w:sz="0" w:space="0" w:color="auto"/>
        <w:right w:val="none" w:sz="0" w:space="0" w:color="auto"/>
      </w:divBdr>
      <w:divsChild>
        <w:div w:id="500506475">
          <w:marLeft w:val="0"/>
          <w:marRight w:val="0"/>
          <w:marTop w:val="0"/>
          <w:marBottom w:val="0"/>
          <w:divBdr>
            <w:top w:val="none" w:sz="0" w:space="0" w:color="auto"/>
            <w:left w:val="none" w:sz="0" w:space="0" w:color="auto"/>
            <w:bottom w:val="none" w:sz="0" w:space="0" w:color="auto"/>
            <w:right w:val="none" w:sz="0" w:space="0" w:color="auto"/>
          </w:divBdr>
          <w:divsChild>
            <w:div w:id="546533942">
              <w:marLeft w:val="0"/>
              <w:marRight w:val="0"/>
              <w:marTop w:val="0"/>
              <w:marBottom w:val="0"/>
              <w:divBdr>
                <w:top w:val="none" w:sz="0" w:space="0" w:color="auto"/>
                <w:left w:val="none" w:sz="0" w:space="0" w:color="auto"/>
                <w:bottom w:val="none" w:sz="0" w:space="0" w:color="auto"/>
                <w:right w:val="none" w:sz="0" w:space="0" w:color="auto"/>
              </w:divBdr>
              <w:divsChild>
                <w:div w:id="2054693801">
                  <w:marLeft w:val="0"/>
                  <w:marRight w:val="0"/>
                  <w:marTop w:val="0"/>
                  <w:marBottom w:val="0"/>
                  <w:divBdr>
                    <w:top w:val="none" w:sz="0" w:space="0" w:color="auto"/>
                    <w:left w:val="none" w:sz="0" w:space="0" w:color="auto"/>
                    <w:bottom w:val="none" w:sz="0" w:space="0" w:color="auto"/>
                    <w:right w:val="none" w:sz="0" w:space="0" w:color="auto"/>
                  </w:divBdr>
                  <w:divsChild>
                    <w:div w:id="1299726550">
                      <w:marLeft w:val="0"/>
                      <w:marRight w:val="0"/>
                      <w:marTop w:val="0"/>
                      <w:marBottom w:val="0"/>
                      <w:divBdr>
                        <w:top w:val="none" w:sz="0" w:space="0" w:color="auto"/>
                        <w:left w:val="none" w:sz="0" w:space="0" w:color="auto"/>
                        <w:bottom w:val="none" w:sz="0" w:space="0" w:color="auto"/>
                        <w:right w:val="none" w:sz="0" w:space="0" w:color="auto"/>
                      </w:divBdr>
                      <w:divsChild>
                        <w:div w:id="11675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428328">
      <w:bodyDiv w:val="1"/>
      <w:marLeft w:val="0"/>
      <w:marRight w:val="0"/>
      <w:marTop w:val="0"/>
      <w:marBottom w:val="0"/>
      <w:divBdr>
        <w:top w:val="none" w:sz="0" w:space="0" w:color="auto"/>
        <w:left w:val="none" w:sz="0" w:space="0" w:color="auto"/>
        <w:bottom w:val="none" w:sz="0" w:space="0" w:color="auto"/>
        <w:right w:val="none" w:sz="0" w:space="0" w:color="auto"/>
      </w:divBdr>
      <w:divsChild>
        <w:div w:id="1725106095">
          <w:marLeft w:val="0"/>
          <w:marRight w:val="0"/>
          <w:marTop w:val="0"/>
          <w:marBottom w:val="0"/>
          <w:divBdr>
            <w:top w:val="none" w:sz="0" w:space="0" w:color="auto"/>
            <w:left w:val="none" w:sz="0" w:space="0" w:color="auto"/>
            <w:bottom w:val="none" w:sz="0" w:space="0" w:color="auto"/>
            <w:right w:val="none" w:sz="0" w:space="0" w:color="auto"/>
          </w:divBdr>
          <w:divsChild>
            <w:div w:id="40055948">
              <w:marLeft w:val="0"/>
              <w:marRight w:val="0"/>
              <w:marTop w:val="0"/>
              <w:marBottom w:val="0"/>
              <w:divBdr>
                <w:top w:val="none" w:sz="0" w:space="0" w:color="auto"/>
                <w:left w:val="none" w:sz="0" w:space="0" w:color="auto"/>
                <w:bottom w:val="none" w:sz="0" w:space="0" w:color="auto"/>
                <w:right w:val="none" w:sz="0" w:space="0" w:color="auto"/>
              </w:divBdr>
              <w:divsChild>
                <w:div w:id="2136360868">
                  <w:marLeft w:val="0"/>
                  <w:marRight w:val="0"/>
                  <w:marTop w:val="0"/>
                  <w:marBottom w:val="0"/>
                  <w:divBdr>
                    <w:top w:val="none" w:sz="0" w:space="0" w:color="auto"/>
                    <w:left w:val="none" w:sz="0" w:space="0" w:color="auto"/>
                    <w:bottom w:val="none" w:sz="0" w:space="0" w:color="auto"/>
                    <w:right w:val="none" w:sz="0" w:space="0" w:color="auto"/>
                  </w:divBdr>
                  <w:divsChild>
                    <w:div w:id="1845703947">
                      <w:marLeft w:val="0"/>
                      <w:marRight w:val="0"/>
                      <w:marTop w:val="0"/>
                      <w:marBottom w:val="0"/>
                      <w:divBdr>
                        <w:top w:val="none" w:sz="0" w:space="0" w:color="auto"/>
                        <w:left w:val="none" w:sz="0" w:space="0" w:color="auto"/>
                        <w:bottom w:val="none" w:sz="0" w:space="0" w:color="auto"/>
                        <w:right w:val="none" w:sz="0" w:space="0" w:color="auto"/>
                      </w:divBdr>
                      <w:divsChild>
                        <w:div w:id="749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936</TotalTime>
  <Pages>3</Pages>
  <Words>1326</Words>
  <Characters>7564</Characters>
  <Application>Microsoft Office Word</Application>
  <DocSecurity>0</DocSecurity>
  <Lines>63</Lines>
  <Paragraphs>17</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8873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2</cp:revision>
  <dcterms:created xsi:type="dcterms:W3CDTF">2010-01-02T11:33:00Z</dcterms:created>
  <dcterms:modified xsi:type="dcterms:W3CDTF">2011-01-02T17:20:00Z</dcterms:modified>
</cp:coreProperties>
</file>