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035F323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  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559" w:type="dxa"/>
            <w:shd w:val="clear" w:color="auto" w:fill="auto"/>
          </w:tcPr>
          <w:p w14:paraId="00DBEC9C" w14:textId="3714396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5.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5F025422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</w:t>
            </w:r>
            <w:r w:rsidRPr="00A42D8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="00A42D87" w:rsidRPr="00A42D87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0C2CB43A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2B1E93FB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7924974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A42D87" w:rsidRPr="00A42D87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0449D83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I.A/ V.O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148505E9" w:rsidR="0054074A" w:rsidRPr="006C732D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6C732D">
              <w:rPr>
                <w:rFonts w:ascii="Calibri" w:hAnsi="Calibri"/>
                <w:sz w:val="20"/>
                <w:szCs w:val="20"/>
              </w:rPr>
              <w:t>26</w:t>
            </w:r>
          </w:p>
        </w:tc>
        <w:tc>
          <w:tcPr>
            <w:tcW w:w="2126" w:type="dxa"/>
            <w:shd w:val="clear" w:color="auto" w:fill="auto"/>
          </w:tcPr>
          <w:p w14:paraId="45F97671" w14:textId="218CD4C1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14.9.2022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5FDC7C03" w:rsidR="0054074A" w:rsidRPr="008F02CE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A42D87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A42D87" w:rsidRPr="00A42D87">
              <w:rPr>
                <w:rFonts w:ascii="Calibri" w:hAnsi="Calibri"/>
                <w:sz w:val="20"/>
                <w:szCs w:val="20"/>
              </w:rPr>
              <w:t>Zásady tvorby názvoslovia binárnych zlúčenín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2A0ADAC1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D76F51A" w14:textId="3E083FF8" w:rsidR="00A42D87" w:rsidRPr="008C0D2F" w:rsidRDefault="00A42D87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Žiaci vedia samostatne vymenovať prípony podľa oxidačného čísla.</w:t>
            </w:r>
          </w:p>
          <w:p w14:paraId="0B739759" w14:textId="77777777" w:rsidR="008C0D2F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dokáže uplatniť krížové pravidlo pri písaní vzorcov.</w:t>
            </w:r>
          </w:p>
          <w:p w14:paraId="15F9F4C7" w14:textId="77777777" w:rsidR="008C0D2F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>Žiak si vie odvodiť názov vzorca prostredníctvom oxidačných čísel.</w:t>
            </w:r>
          </w:p>
          <w:p w14:paraId="7EFFFFE0" w14:textId="2CC132AB" w:rsidR="00A42D87" w:rsidRPr="008C0D2F" w:rsidRDefault="008C0D2F" w:rsidP="008C0D2F">
            <w:pPr>
              <w:pStyle w:val="Odsekzoznamu"/>
              <w:numPr>
                <w:ilvl w:val="0"/>
                <w:numId w:val="25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8C0D2F">
              <w:rPr>
                <w:rFonts w:ascii="Calibri" w:hAnsi="Calibri"/>
                <w:sz w:val="20"/>
                <w:szCs w:val="20"/>
              </w:rPr>
              <w:t xml:space="preserve">Žiak vie napísať </w:t>
            </w:r>
            <w:r w:rsidR="00686D91">
              <w:rPr>
                <w:rFonts w:ascii="Calibri" w:hAnsi="Calibri"/>
                <w:sz w:val="20"/>
                <w:szCs w:val="20"/>
              </w:rPr>
              <w:t xml:space="preserve">chemické </w:t>
            </w:r>
            <w:r w:rsidRPr="008C0D2F">
              <w:rPr>
                <w:rFonts w:ascii="Calibri" w:hAnsi="Calibri"/>
                <w:sz w:val="20"/>
                <w:szCs w:val="20"/>
              </w:rPr>
              <w:t xml:space="preserve">značky </w:t>
            </w:r>
            <w:r w:rsidR="00686D91">
              <w:rPr>
                <w:rFonts w:ascii="Calibri" w:hAnsi="Calibri"/>
                <w:sz w:val="20"/>
                <w:szCs w:val="20"/>
              </w:rPr>
              <w:t xml:space="preserve">prvkov </w:t>
            </w:r>
            <w:r w:rsidRPr="008C0D2F">
              <w:rPr>
                <w:rFonts w:ascii="Calibri" w:hAnsi="Calibri"/>
                <w:sz w:val="20"/>
                <w:szCs w:val="20"/>
              </w:rPr>
              <w:t>a oxidačné čísla názvov zlúčenín.</w:t>
            </w:r>
          </w:p>
          <w:p w14:paraId="672A6659" w14:textId="77777777" w:rsidR="0054074A" w:rsidRPr="008F02CE" w:rsidRDefault="0054074A" w:rsidP="008971D0">
            <w:pPr>
              <w:spacing w:before="12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A93852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A93852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</w:t>
            </w:r>
            <w:r w:rsidRPr="00A93852">
              <w:rPr>
                <w:rFonts w:ascii="Calibri" w:hAnsi="Calibri"/>
                <w:bCs/>
                <w:sz w:val="20"/>
                <w:szCs w:val="20"/>
                <w:u w:val="single"/>
              </w:rPr>
              <w:t>rozhovor,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A93852">
              <w:rPr>
                <w:rFonts w:ascii="Calibri" w:hAnsi="Calibri"/>
                <w:bCs/>
                <w:sz w:val="20"/>
                <w:szCs w:val="20"/>
                <w:u w:val="single"/>
              </w:rPr>
              <w:t>problémová otázka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demonštrácia, digitálna ukážka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</w:t>
            </w:r>
            <w:r w:rsidRPr="00A93852">
              <w:rPr>
                <w:rFonts w:ascii="Calibri" w:hAnsi="Calibri"/>
                <w:sz w:val="20"/>
                <w:szCs w:val="20"/>
                <w:u w:val="single"/>
              </w:rPr>
              <w:t>diskusia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práca s učebnicou, </w:t>
            </w:r>
            <w:r w:rsidRPr="005104CA">
              <w:rPr>
                <w:rFonts w:ascii="Calibri" w:hAnsi="Calibri"/>
                <w:sz w:val="20"/>
                <w:szCs w:val="20"/>
                <w:u w:val="single"/>
              </w:rPr>
              <w:t>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>, bádateľská metóda, heuristická metóda, modelovanie a simulácia, situačná metóda, inscenačná metóda, didaktické hry,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1E84290B">
              <w:rPr>
                <w:rFonts w:ascii="Calibri" w:hAnsi="Calibri"/>
                <w:sz w:val="20"/>
                <w:szCs w:val="20"/>
              </w:rPr>
              <w:t>brainstorming, kooperatívne vyučovanie, projektové vyučovanie, práca s digitálnymi technológiami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(rozprávanie, opis, 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prednáška, rozhovor, diskusia, demonštrácia, pozorovanie, manipulácia s predmetmi, laboratórne práce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otázok, písomné opakovanie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opakovací rozhovor, opakovanie s použitím učebnice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, domáca úloha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(ústne skúšanie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, písomné skúšanie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praktické skúšanie, 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sebahodnotenie žiaka, hodnotenie spolužiaka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, 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 (známkou, bodmi, percentami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krátkou slovnou poznámkou)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chemikálie,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laborató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</w:t>
            </w:r>
            <w:r w:rsidRPr="005104CA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periodická sústava prvkov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učebnice, cvičebnice</w:t>
            </w:r>
            <w:r w:rsidRPr="005104CA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, 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lastRenderedPageBreak/>
              <w:t xml:space="preserve">(napr. </w:t>
            </w:r>
            <w:r w:rsidRPr="005104CA">
              <w:rPr>
                <w:rFonts w:ascii="Calibri" w:hAnsi="Calibri"/>
                <w:bCs/>
                <w:sz w:val="20"/>
                <w:szCs w:val="20"/>
                <w:u w:val="single"/>
              </w:rPr>
              <w:t>tabuľa,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notebook, tablet, interaktívna tabuľa,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3"/>
        <w:gridCol w:w="3946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697A045C" w:rsidR="00D96A11" w:rsidRDefault="008C0D2F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4605E4C8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23F5C6E5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>Na úvod</w:t>
            </w:r>
            <w:r w:rsidR="006C732D">
              <w:rPr>
                <w:bCs/>
                <w:sz w:val="22"/>
                <w:szCs w:val="22"/>
              </w:rPr>
              <w:t xml:space="preserve"> žiakov predstavím a</w:t>
            </w:r>
            <w:r w:rsidRPr="00142E83">
              <w:rPr>
                <w:bCs/>
                <w:sz w:val="22"/>
                <w:szCs w:val="22"/>
              </w:rPr>
              <w:t xml:space="preserve"> v mobilnej aplikácii </w:t>
            </w:r>
            <w:proofErr w:type="spellStart"/>
            <w:r w:rsidRPr="00142E83">
              <w:rPr>
                <w:bCs/>
                <w:sz w:val="22"/>
                <w:szCs w:val="22"/>
              </w:rPr>
              <w:t>EduPage</w:t>
            </w:r>
            <w:proofErr w:type="spellEnd"/>
            <w:r w:rsidRPr="00142E83">
              <w:rPr>
                <w:bCs/>
                <w:sz w:val="22"/>
                <w:szCs w:val="22"/>
              </w:rPr>
              <w:t xml:space="preserve"> </w:t>
            </w:r>
            <w:r w:rsidR="006C732D">
              <w:rPr>
                <w:bCs/>
                <w:sz w:val="22"/>
                <w:szCs w:val="22"/>
              </w:rPr>
              <w:t xml:space="preserve">si </w:t>
            </w:r>
            <w:r w:rsidRPr="00142E83">
              <w:rPr>
                <w:bCs/>
                <w:sz w:val="22"/>
                <w:szCs w:val="22"/>
              </w:rPr>
              <w:t>vyznačím chýbajúcich žiakov.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10CDD691" w:rsidR="00D96A11" w:rsidRDefault="008C0D2F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6D017B71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2041155D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Žiakov oboznámim s</w:t>
            </w:r>
            <w:r w:rsidR="006C732D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 dnešným cieľom vyučovacej hodiny</w:t>
            </w:r>
            <w:r w:rsidRPr="00142E83">
              <w:rPr>
                <w:rFonts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, čo dnes budeme preberať a čo by mali ovládať.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6F097C23" w:rsidR="00D96A11" w:rsidRDefault="008C0D2F" w:rsidP="00283921">
            <w:pPr>
              <w:ind w:firstLine="0"/>
            </w:pPr>
            <w:r>
              <w:t>7min</w:t>
            </w:r>
          </w:p>
        </w:tc>
        <w:tc>
          <w:tcPr>
            <w:tcW w:w="9146" w:type="dxa"/>
          </w:tcPr>
          <w:p w14:paraId="2BC32E70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2AB3EE2C" w:rsidR="008C0D2F" w:rsidRPr="00142E83" w:rsidRDefault="008C0D2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 xml:space="preserve">Aby som mohla naviazať na nové učivo, žiaci musia mať zvládnuté </w:t>
            </w:r>
            <w:r w:rsidR="00686D91">
              <w:rPr>
                <w:bCs/>
                <w:sz w:val="22"/>
                <w:szCs w:val="22"/>
              </w:rPr>
              <w:t>značky chemických prvkov</w:t>
            </w:r>
            <w:r w:rsidRPr="00142E83">
              <w:rPr>
                <w:bCs/>
                <w:sz w:val="22"/>
                <w:szCs w:val="22"/>
              </w:rPr>
              <w:t xml:space="preserve">, preto im na úvod dám krátku písomku, ktorej obsahom sú chemické značky prvkov. </w:t>
            </w:r>
            <w:r w:rsidR="00A93852">
              <w:rPr>
                <w:bCs/>
                <w:sz w:val="22"/>
                <w:szCs w:val="22"/>
              </w:rPr>
              <w:t>(Príloha č.5)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3341FC5A" w:rsidR="00D96A11" w:rsidRDefault="00BE2FD6" w:rsidP="00283921">
            <w:pPr>
              <w:ind w:firstLine="0"/>
            </w:pPr>
            <w:r>
              <w:t>15min</w:t>
            </w:r>
          </w:p>
        </w:tc>
        <w:tc>
          <w:tcPr>
            <w:tcW w:w="9146" w:type="dxa"/>
          </w:tcPr>
          <w:p w14:paraId="5956474B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D966544" w14:textId="4E7B4DA2" w:rsidR="008C0D2F" w:rsidRPr="00142E83" w:rsidRDefault="00142E83" w:rsidP="00686D91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142E83">
              <w:rPr>
                <w:bCs/>
                <w:sz w:val="22"/>
                <w:szCs w:val="22"/>
              </w:rPr>
              <w:t>Po ukončení písomky ži</w:t>
            </w:r>
            <w:r w:rsidR="008C0D2F" w:rsidRPr="00142E83">
              <w:rPr>
                <w:bCs/>
                <w:sz w:val="22"/>
                <w:szCs w:val="22"/>
              </w:rPr>
              <w:t>ako</w:t>
            </w:r>
            <w:r w:rsidRPr="00142E83">
              <w:rPr>
                <w:bCs/>
                <w:sz w:val="22"/>
                <w:szCs w:val="22"/>
              </w:rPr>
              <w:t>m</w:t>
            </w:r>
            <w:r w:rsidR="008C0D2F" w:rsidRPr="00142E83">
              <w:rPr>
                <w:bCs/>
                <w:sz w:val="22"/>
                <w:szCs w:val="22"/>
              </w:rPr>
              <w:t xml:space="preserve"> </w:t>
            </w:r>
            <w:r w:rsidR="006C732D">
              <w:rPr>
                <w:bCs/>
                <w:sz w:val="22"/>
                <w:szCs w:val="22"/>
              </w:rPr>
              <w:t>sa žiakov opýtam, ako si myslia, že daná písomka dopadla, aké majú pocity a</w:t>
            </w:r>
            <w:r w:rsidR="00686D91">
              <w:rPr>
                <w:bCs/>
                <w:sz w:val="22"/>
                <w:szCs w:val="22"/>
              </w:rPr>
              <w:t> </w:t>
            </w:r>
            <w:r w:rsidR="006C732D">
              <w:rPr>
                <w:bCs/>
                <w:sz w:val="22"/>
                <w:szCs w:val="22"/>
              </w:rPr>
              <w:t xml:space="preserve">s čím </w:t>
            </w:r>
            <w:r w:rsidR="00686D91">
              <w:rPr>
                <w:bCs/>
                <w:sz w:val="22"/>
                <w:szCs w:val="22"/>
              </w:rPr>
              <w:t xml:space="preserve">mali </w:t>
            </w:r>
            <w:r w:rsidR="006C732D">
              <w:rPr>
                <w:bCs/>
                <w:sz w:val="22"/>
                <w:szCs w:val="22"/>
              </w:rPr>
              <w:t>problém. R</w:t>
            </w:r>
            <w:r w:rsidR="008C0D2F" w:rsidRPr="00142E83">
              <w:rPr>
                <w:bCs/>
                <w:sz w:val="22"/>
                <w:szCs w:val="22"/>
              </w:rPr>
              <w:t xml:space="preserve">ozdám </w:t>
            </w:r>
            <w:r w:rsidR="006C732D">
              <w:rPr>
                <w:bCs/>
                <w:sz w:val="22"/>
                <w:szCs w:val="22"/>
              </w:rPr>
              <w:t xml:space="preserve">im </w:t>
            </w:r>
            <w:r w:rsidR="008C0D2F" w:rsidRPr="00142E83">
              <w:rPr>
                <w:bCs/>
                <w:sz w:val="22"/>
                <w:szCs w:val="22"/>
              </w:rPr>
              <w:t>vopred pripravené pracovné listy</w:t>
            </w:r>
            <w:r w:rsidR="00A93852">
              <w:rPr>
                <w:bCs/>
                <w:sz w:val="22"/>
                <w:szCs w:val="22"/>
              </w:rPr>
              <w:t xml:space="preserve"> (Príloha č.6)</w:t>
            </w:r>
            <w:r w:rsidR="008C0D2F" w:rsidRPr="00142E83">
              <w:rPr>
                <w:bCs/>
                <w:sz w:val="22"/>
                <w:szCs w:val="22"/>
              </w:rPr>
              <w:t>, ktoré si budú dop</w:t>
            </w:r>
            <w:r w:rsidRPr="00142E83">
              <w:rPr>
                <w:bCs/>
                <w:sz w:val="22"/>
                <w:szCs w:val="22"/>
              </w:rPr>
              <w:t>ĺ</w:t>
            </w:r>
            <w:r w:rsidR="008C0D2F" w:rsidRPr="00142E83">
              <w:rPr>
                <w:bCs/>
                <w:sz w:val="22"/>
                <w:szCs w:val="22"/>
              </w:rPr>
              <w:t xml:space="preserve">ňať podľa môjho vysvetľovania, keďže </w:t>
            </w:r>
            <w:r w:rsidRPr="00142E83">
              <w:rPr>
                <w:bCs/>
                <w:sz w:val="22"/>
                <w:szCs w:val="22"/>
              </w:rPr>
              <w:t>sa v listoch nachádzajú prázdne miesta. Žiakov kontrolujem či si píšu veci správne</w:t>
            </w:r>
            <w:r w:rsidR="006C732D">
              <w:rPr>
                <w:bCs/>
                <w:sz w:val="22"/>
                <w:szCs w:val="22"/>
              </w:rPr>
              <w:t xml:space="preserve"> a prípadné nejasnosti im jednotlivo vysvetlím.</w:t>
            </w:r>
          </w:p>
        </w:tc>
        <w:tc>
          <w:tcPr>
            <w:tcW w:w="3969" w:type="dxa"/>
          </w:tcPr>
          <w:p w14:paraId="60061E4C" w14:textId="77777777" w:rsidR="00D96A11" w:rsidRDefault="00D96A11" w:rsidP="00283921">
            <w:pPr>
              <w:ind w:firstLine="0"/>
            </w:pP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3ED46727" w:rsidR="00D96A11" w:rsidRDefault="00BE2FD6" w:rsidP="00283921">
            <w:pPr>
              <w:ind w:firstLine="0"/>
            </w:pPr>
            <w:r>
              <w:t>18min</w:t>
            </w:r>
          </w:p>
        </w:tc>
        <w:tc>
          <w:tcPr>
            <w:tcW w:w="9146" w:type="dxa"/>
          </w:tcPr>
          <w:p w14:paraId="6D21FC1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7F876A4C" w:rsidR="00142E83" w:rsidRPr="00BE2FD6" w:rsidRDefault="00142E8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E2FD6">
              <w:rPr>
                <w:bCs/>
                <w:sz w:val="22"/>
                <w:szCs w:val="22"/>
              </w:rPr>
              <w:t>Pre lepšie zapamätanie a</w:t>
            </w:r>
            <w:r w:rsidR="006C732D">
              <w:rPr>
                <w:bCs/>
                <w:sz w:val="22"/>
                <w:szCs w:val="22"/>
              </w:rPr>
              <w:t> </w:t>
            </w:r>
            <w:r w:rsidRPr="00BE2FD6">
              <w:rPr>
                <w:bCs/>
                <w:sz w:val="22"/>
                <w:szCs w:val="22"/>
              </w:rPr>
              <w:t>pochopenie</w:t>
            </w:r>
            <w:r w:rsidR="006C732D">
              <w:rPr>
                <w:bCs/>
                <w:sz w:val="22"/>
                <w:szCs w:val="22"/>
              </w:rPr>
              <w:t xml:space="preserve"> učiva</w:t>
            </w:r>
            <w:r w:rsidRPr="00BE2FD6">
              <w:rPr>
                <w:bCs/>
                <w:sz w:val="22"/>
                <w:szCs w:val="22"/>
              </w:rPr>
              <w:t xml:space="preserve"> žiakov vyzývam jednotlivo k tabuli, aby som videla ako chápu a ovládajú dané pravidlá názvoslovia.</w:t>
            </w:r>
            <w:r w:rsidR="006C732D">
              <w:rPr>
                <w:bCs/>
                <w:sz w:val="22"/>
                <w:szCs w:val="22"/>
              </w:rPr>
              <w:t xml:space="preserve"> Taktiež si tu overím aj ich vedomosti značiek prvkov.</w:t>
            </w:r>
            <w:r w:rsidRPr="00BE2FD6">
              <w:rPr>
                <w:bCs/>
                <w:sz w:val="22"/>
                <w:szCs w:val="22"/>
              </w:rPr>
              <w:t xml:space="preserve"> Rozdám im pripravené príklady</w:t>
            </w:r>
            <w:r w:rsidR="00A93852">
              <w:rPr>
                <w:bCs/>
                <w:sz w:val="22"/>
                <w:szCs w:val="22"/>
              </w:rPr>
              <w:t xml:space="preserve"> (Príloha č.7)</w:t>
            </w:r>
            <w:r w:rsidRPr="00BE2FD6">
              <w:rPr>
                <w:bCs/>
                <w:sz w:val="22"/>
                <w:szCs w:val="22"/>
              </w:rPr>
              <w:t xml:space="preserve"> s</w:t>
            </w:r>
            <w:r w:rsidR="00BE2FD6" w:rsidRPr="00BE2FD6">
              <w:rPr>
                <w:bCs/>
                <w:sz w:val="22"/>
                <w:szCs w:val="22"/>
              </w:rPr>
              <w:t> </w:t>
            </w:r>
            <w:r w:rsidRPr="00BE2FD6">
              <w:rPr>
                <w:bCs/>
                <w:sz w:val="22"/>
                <w:szCs w:val="22"/>
              </w:rPr>
              <w:t>názvoslovím</w:t>
            </w:r>
            <w:r w:rsidR="00BE2FD6" w:rsidRPr="00BE2FD6">
              <w:rPr>
                <w:bCs/>
                <w:sz w:val="22"/>
                <w:szCs w:val="22"/>
              </w:rPr>
              <w:t>, ktoré budeme spoločne riešiť na tabuli.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4236F925" w:rsidR="00D96A11" w:rsidRDefault="00BE2FD6" w:rsidP="00283921">
            <w:pPr>
              <w:ind w:firstLine="0"/>
            </w:pPr>
            <w:r>
              <w:lastRenderedPageBreak/>
              <w:t>2min</w:t>
            </w:r>
          </w:p>
        </w:tc>
        <w:tc>
          <w:tcPr>
            <w:tcW w:w="9146" w:type="dxa"/>
          </w:tcPr>
          <w:p w14:paraId="44E25BA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65957EF8" w:rsidR="00142E83" w:rsidRPr="00BE2FD6" w:rsidRDefault="00142E83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BE2FD6">
              <w:rPr>
                <w:bCs/>
                <w:sz w:val="22"/>
                <w:szCs w:val="22"/>
              </w:rPr>
              <w:t>Žiakom zadávam domácu úlohu vo forme štúdia, aby sme mohli na budúcej hodine pokračovať s tvorbou názvoslovia chemických zlúčenín.</w:t>
            </w:r>
            <w:r w:rsidR="00BE2FD6">
              <w:rPr>
                <w:bCs/>
                <w:sz w:val="22"/>
                <w:szCs w:val="22"/>
              </w:rPr>
              <w:t xml:space="preserve"> Zopakujem im podstatné veci, na ktoré sa majú zamerať a musia ovládať.</w:t>
            </w:r>
            <w:r w:rsidR="006C732D">
              <w:rPr>
                <w:bCs/>
                <w:sz w:val="22"/>
                <w:szCs w:val="22"/>
              </w:rPr>
              <w:t xml:space="preserve"> Pre žiakov, ktorí mali problém so značk</w:t>
            </w:r>
            <w:r w:rsidR="00686D91">
              <w:rPr>
                <w:bCs/>
                <w:sz w:val="22"/>
                <w:szCs w:val="22"/>
              </w:rPr>
              <w:t xml:space="preserve">ami, </w:t>
            </w:r>
            <w:r w:rsidR="00A93852">
              <w:rPr>
                <w:bCs/>
                <w:sz w:val="22"/>
                <w:szCs w:val="22"/>
              </w:rPr>
              <w:t>ponúknem voľne dostupnú aplikáciu v </w:t>
            </w:r>
            <w:proofErr w:type="spellStart"/>
            <w:r w:rsidR="00A93852">
              <w:rPr>
                <w:bCs/>
                <w:sz w:val="22"/>
                <w:szCs w:val="22"/>
              </w:rPr>
              <w:t>GooglePlay</w:t>
            </w:r>
            <w:proofErr w:type="spellEnd"/>
            <w:r w:rsidR="00A93852">
              <w:rPr>
                <w:bCs/>
                <w:sz w:val="22"/>
                <w:szCs w:val="22"/>
              </w:rPr>
              <w:t xml:space="preserve"> alebo </w:t>
            </w:r>
            <w:proofErr w:type="spellStart"/>
            <w:r w:rsidR="00A93852">
              <w:rPr>
                <w:bCs/>
                <w:sz w:val="22"/>
                <w:szCs w:val="22"/>
              </w:rPr>
              <w:t>AppleStore</w:t>
            </w:r>
            <w:proofErr w:type="spellEnd"/>
            <w:r w:rsidR="00A93852">
              <w:rPr>
                <w:bCs/>
                <w:sz w:val="22"/>
                <w:szCs w:val="22"/>
              </w:rPr>
              <w:t xml:space="preserve"> </w:t>
            </w:r>
            <w:r w:rsidR="00A93852">
              <w:rPr>
                <w:bCs/>
              </w:rPr>
              <w:t>„Prvky a periodická tabuľka“ na precvičovanie.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28AEEFFA" w:rsidR="00D96A11" w:rsidRDefault="00BE2FD6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5B4581AE" w14:textId="7C0CF9E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BE2FD6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03ADD31" w:rsidR="00BE2FD6" w:rsidRPr="00BE2FD6" w:rsidRDefault="00686D91" w:rsidP="00686D91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V závere hodiny poďakujem, zhodnotím priebeh VH, aktivitu žiakov, osobitne vyzdvihnem mená najaktívnejších žiakov, ktorých odmením známkou v 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Edupage</w:t>
            </w:r>
            <w:proofErr w:type="spellEnd"/>
            <w:r w:rsidR="00BE2FD6" w:rsidRPr="00BE2FD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47BF61B9" w:rsidR="002C12E0" w:rsidRDefault="00686D91" w:rsidP="00601439">
      <w:pPr>
        <w:tabs>
          <w:tab w:val="left" w:pos="1155"/>
        </w:tabs>
        <w:spacing w:before="0" w:line="276" w:lineRule="auto"/>
        <w:ind w:firstLine="0"/>
      </w:pPr>
      <w:hyperlink r:id="rId8" w:history="1">
        <w:r w:rsidR="00A93852">
          <w:rPr>
            <w:rStyle w:val="Hypertextovprepojenie"/>
            <w:rFonts w:asciiTheme="minorHAnsi" w:hAnsiTheme="minorHAnsi" w:cstheme="minorHAnsi"/>
          </w:rPr>
          <w:t>https://play.google.com/store/apps/details?id=com.asmolgam.elements&amp;gl=SK</w:t>
        </w:r>
      </w:hyperlink>
    </w:p>
    <w:p w14:paraId="67425051" w14:textId="2D69AB78" w:rsidR="00A93852" w:rsidRDefault="00A93852" w:rsidP="00601439">
      <w:pPr>
        <w:tabs>
          <w:tab w:val="left" w:pos="1155"/>
        </w:tabs>
        <w:spacing w:before="0" w:line="276" w:lineRule="auto"/>
        <w:ind w:firstLine="0"/>
      </w:pPr>
      <w:r>
        <w:t>Príloha č.5</w:t>
      </w:r>
    </w:p>
    <w:p w14:paraId="49E3E692" w14:textId="7CFF407D" w:rsidR="00A93852" w:rsidRDefault="00A93852" w:rsidP="00601439">
      <w:pPr>
        <w:tabs>
          <w:tab w:val="left" w:pos="1155"/>
        </w:tabs>
        <w:spacing w:before="0" w:line="276" w:lineRule="auto"/>
        <w:ind w:firstLine="0"/>
      </w:pPr>
      <w:r>
        <w:t>Príloha č.6</w:t>
      </w:r>
    </w:p>
    <w:p w14:paraId="6759F28B" w14:textId="59978626" w:rsidR="00A93852" w:rsidRDefault="00A93852" w:rsidP="00601439">
      <w:pPr>
        <w:tabs>
          <w:tab w:val="left" w:pos="1155"/>
        </w:tabs>
        <w:spacing w:before="0" w:line="276" w:lineRule="auto"/>
        <w:ind w:firstLine="0"/>
      </w:pPr>
      <w:r>
        <w:t>Príloha č.7</w:t>
      </w:r>
    </w:p>
    <w:p w14:paraId="250236F3" w14:textId="77777777" w:rsidR="00A93852" w:rsidRDefault="00A93852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EA30D5C" w14:textId="77777777" w:rsidR="006C5267" w:rsidRDefault="006C5267" w:rsidP="00751070">
      <w:pPr>
        <w:spacing w:line="276" w:lineRule="auto"/>
        <w:ind w:firstLine="0"/>
        <w:rPr>
          <w:rFonts w:ascii="Calibri" w:hAnsi="Calibri" w:cs="Calibri"/>
          <w:color w:val="FF0000"/>
          <w:sz w:val="22"/>
          <w:szCs w:val="22"/>
          <w:lang w:bidi="en-US"/>
        </w:rPr>
      </w:pP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TU </w:t>
      </w:r>
      <w:r w:rsidR="00FD732C">
        <w:rPr>
          <w:rFonts w:ascii="Calibri" w:hAnsi="Calibri" w:cs="Calibri"/>
          <w:color w:val="FF0000"/>
          <w:sz w:val="22"/>
          <w:szCs w:val="22"/>
          <w:lang w:bidi="en-US"/>
        </w:rPr>
        <w:t>praktikant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 xml:space="preserve">so súhlasom cvičného učiteľa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napíše </w:t>
      </w:r>
      <w:r w:rsidR="00514EC2">
        <w:rPr>
          <w:rFonts w:ascii="Calibri" w:hAnsi="Calibri" w:cs="Calibri"/>
          <w:color w:val="FF0000"/>
          <w:sz w:val="22"/>
          <w:szCs w:val="22"/>
          <w:lang w:bidi="en-US"/>
        </w:rPr>
        <w:t>vyhodnotenie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 xml:space="preserve"> vyučovacej hodiny </w:t>
      </w:r>
      <w:r w:rsidR="00751070">
        <w:rPr>
          <w:rFonts w:ascii="Calibri" w:hAnsi="Calibri" w:cs="Calibri"/>
          <w:color w:val="FF0000"/>
          <w:sz w:val="22"/>
          <w:szCs w:val="22"/>
          <w:lang w:bidi="en-US"/>
        </w:rPr>
        <w:t xml:space="preserve">cvičným učiteľom </w:t>
      </w:r>
      <w:r>
        <w:rPr>
          <w:rFonts w:ascii="Calibri" w:hAnsi="Calibri" w:cs="Calibri"/>
          <w:color w:val="FF0000"/>
          <w:sz w:val="22"/>
          <w:szCs w:val="22"/>
          <w:lang w:bidi="en-US"/>
        </w:rPr>
        <w:t>a odporúčania.</w:t>
      </w:r>
    </w:p>
    <w:p w14:paraId="5BB50F74" w14:textId="77777777" w:rsidR="006C5267" w:rsidRDefault="006C5267" w:rsidP="006C5267">
      <w:pPr>
        <w:spacing w:line="276" w:lineRule="auto"/>
        <w:rPr>
          <w:rFonts w:ascii="Calibri" w:hAnsi="Calibri" w:cs="Calibri"/>
          <w:b/>
          <w:color w:val="000000"/>
          <w:sz w:val="20"/>
          <w:szCs w:val="20"/>
          <w:shd w:val="clear" w:color="auto" w:fill="FFFFFF"/>
          <w:lang w:eastAsia="cs-CZ"/>
        </w:rPr>
      </w:pPr>
      <w:r>
        <w:rPr>
          <w:rFonts w:ascii="Calibri" w:hAnsi="Calibri" w:cs="Calibri"/>
          <w:b/>
          <w:color w:val="000000"/>
          <w:sz w:val="20"/>
          <w:szCs w:val="20"/>
          <w:shd w:val="clear" w:color="auto" w:fill="FFFFFF"/>
        </w:rPr>
        <w:t xml:space="preserve">*Poznámka: Rozbor vyučovacej hodiny robí cvičný učiteľ spolu s praktikantom a zameriava sa na: </w:t>
      </w:r>
      <w:r w:rsidR="00F95627">
        <w:rPr>
          <w:rFonts w:ascii="Calibri" w:hAnsi="Calibri"/>
          <w:sz w:val="20"/>
          <w:szCs w:val="20"/>
        </w:rPr>
        <w:t xml:space="preserve">poznanie obsahu </w:t>
      </w:r>
      <w:r>
        <w:rPr>
          <w:rFonts w:ascii="Calibri" w:hAnsi="Calibri"/>
          <w:sz w:val="20"/>
          <w:szCs w:val="20"/>
        </w:rPr>
        <w:t>učiva; primeranosť didaktického spracovania učiva pre žiakov; príprava materiálov na výučbu; prezentácia cieľov vyučovacej hodiny; vhodnosť zostavenia jednotlivých fáz vyučovacej hodiny; rôznorodosť aktivít; vedenie vyučovacej hodiny (riadenie výučby); zapájanie žiakov; zrozumiteľnosť inštrukcií a vysvetľovania; spôsob kladenia otázok; vhodnosť časového rozloženia hodiny; vhodnosť využitia didaktických pomôcok a techniky, použité metódy – racionálnosť, účelovosť; spôsob hodnotenia žiakov a pod.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  <w:bookmarkStart w:id="0" w:name="_GoBack"/>
      <w:bookmarkEnd w:id="0"/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686D91">
      <w:pgSz w:w="16838" w:h="11906" w:orient="landscape"/>
      <w:pgMar w:top="1417" w:right="1417" w:bottom="993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75B11"/>
    <w:multiLevelType w:val="hybridMultilevel"/>
    <w:tmpl w:val="C4848726"/>
    <w:lvl w:ilvl="0" w:tplc="2FD45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17E41"/>
    <w:multiLevelType w:val="hybridMultilevel"/>
    <w:tmpl w:val="585657A2"/>
    <w:lvl w:ilvl="0" w:tplc="5DA863E8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6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9"/>
  </w:num>
  <w:num w:numId="5">
    <w:abstractNumId w:val="16"/>
  </w:num>
  <w:num w:numId="6">
    <w:abstractNumId w:val="6"/>
  </w:num>
  <w:num w:numId="7">
    <w:abstractNumId w:val="0"/>
  </w:num>
  <w:num w:numId="8">
    <w:abstractNumId w:val="5"/>
  </w:num>
  <w:num w:numId="9">
    <w:abstractNumId w:val="25"/>
  </w:num>
  <w:num w:numId="10">
    <w:abstractNumId w:val="3"/>
  </w:num>
  <w:num w:numId="11">
    <w:abstractNumId w:val="18"/>
  </w:num>
  <w:num w:numId="12">
    <w:abstractNumId w:val="22"/>
  </w:num>
  <w:num w:numId="13">
    <w:abstractNumId w:val="19"/>
  </w:num>
  <w:num w:numId="14">
    <w:abstractNumId w:val="17"/>
  </w:num>
  <w:num w:numId="15">
    <w:abstractNumId w:val="12"/>
  </w:num>
  <w:num w:numId="16">
    <w:abstractNumId w:val="15"/>
  </w:num>
  <w:num w:numId="17">
    <w:abstractNumId w:val="24"/>
  </w:num>
  <w:num w:numId="18">
    <w:abstractNumId w:val="23"/>
  </w:num>
  <w:num w:numId="19">
    <w:abstractNumId w:val="10"/>
  </w:num>
  <w:num w:numId="20">
    <w:abstractNumId w:val="2"/>
  </w:num>
  <w:num w:numId="21">
    <w:abstractNumId w:val="14"/>
  </w:num>
  <w:num w:numId="22">
    <w:abstractNumId w:val="21"/>
  </w:num>
  <w:num w:numId="23">
    <w:abstractNumId w:val="20"/>
  </w:num>
  <w:num w:numId="24">
    <w:abstractNumId w:val="13"/>
  </w:num>
  <w:num w:numId="25">
    <w:abstractNumId w:val="7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42E83"/>
    <w:rsid w:val="0016688F"/>
    <w:rsid w:val="001A4368"/>
    <w:rsid w:val="001F29D4"/>
    <w:rsid w:val="002721A7"/>
    <w:rsid w:val="00283921"/>
    <w:rsid w:val="002C12E0"/>
    <w:rsid w:val="002D78A4"/>
    <w:rsid w:val="00324063"/>
    <w:rsid w:val="0034785D"/>
    <w:rsid w:val="0035253A"/>
    <w:rsid w:val="00376B8B"/>
    <w:rsid w:val="00387BD6"/>
    <w:rsid w:val="00392915"/>
    <w:rsid w:val="003A7E8E"/>
    <w:rsid w:val="00444CF4"/>
    <w:rsid w:val="004C5B74"/>
    <w:rsid w:val="005104CA"/>
    <w:rsid w:val="00514EC2"/>
    <w:rsid w:val="0054074A"/>
    <w:rsid w:val="00561875"/>
    <w:rsid w:val="00572AAF"/>
    <w:rsid w:val="00601439"/>
    <w:rsid w:val="006325A2"/>
    <w:rsid w:val="006639B6"/>
    <w:rsid w:val="00686D91"/>
    <w:rsid w:val="006A5CBC"/>
    <w:rsid w:val="006B3124"/>
    <w:rsid w:val="006C5267"/>
    <w:rsid w:val="006C732D"/>
    <w:rsid w:val="00725948"/>
    <w:rsid w:val="00751070"/>
    <w:rsid w:val="00791634"/>
    <w:rsid w:val="007F3F9E"/>
    <w:rsid w:val="00855336"/>
    <w:rsid w:val="0086717F"/>
    <w:rsid w:val="008971D0"/>
    <w:rsid w:val="008B1342"/>
    <w:rsid w:val="008C0D2F"/>
    <w:rsid w:val="008E25AF"/>
    <w:rsid w:val="009062DA"/>
    <w:rsid w:val="009306E4"/>
    <w:rsid w:val="009545A8"/>
    <w:rsid w:val="00954E37"/>
    <w:rsid w:val="009835EC"/>
    <w:rsid w:val="009C1DFF"/>
    <w:rsid w:val="00A07F42"/>
    <w:rsid w:val="00A15177"/>
    <w:rsid w:val="00A42D87"/>
    <w:rsid w:val="00A8134A"/>
    <w:rsid w:val="00A93852"/>
    <w:rsid w:val="00AA12C7"/>
    <w:rsid w:val="00AD42A5"/>
    <w:rsid w:val="00AD7DB5"/>
    <w:rsid w:val="00AF2AD9"/>
    <w:rsid w:val="00B2170D"/>
    <w:rsid w:val="00B441C8"/>
    <w:rsid w:val="00B528C8"/>
    <w:rsid w:val="00B67470"/>
    <w:rsid w:val="00BE2FD6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asmolgam.elements&amp;gl=S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14</cp:revision>
  <cp:lastPrinted>2015-02-09T08:21:00Z</cp:lastPrinted>
  <dcterms:created xsi:type="dcterms:W3CDTF">2022-02-06T16:03:00Z</dcterms:created>
  <dcterms:modified xsi:type="dcterms:W3CDTF">2022-09-27T18:48:00Z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