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1BD" w:rsidRPr="001F0C88" w:rsidRDefault="00BC41BD" w:rsidP="00BC41BD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F0C88">
        <w:rPr>
          <w:rFonts w:ascii="Times New Roman" w:hAnsi="Times New Roman" w:cs="Times New Roman"/>
          <w:b/>
          <w:sz w:val="32"/>
          <w:szCs w:val="32"/>
          <w:u w:val="single"/>
        </w:rPr>
        <w:t>OPAKOVANIE</w:t>
      </w:r>
    </w:p>
    <w:p w:rsidR="00BC41BD" w:rsidRPr="001F0C88" w:rsidRDefault="00BC41BD" w:rsidP="00BC41BD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1. Vymenujte pôdne typy nížin a pohorí na Slovensku,</w:t>
      </w:r>
    </w:p>
    <w:p w:rsidR="00BC41BD" w:rsidRPr="001F0C88" w:rsidRDefault="00BC41BD" w:rsidP="00BC41BD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2. Vysvetlite pojmy úrodnosť pôdy, erózia pôdy, protierózna ochrana - príklady</w:t>
      </w:r>
    </w:p>
    <w:p w:rsidR="00BC41BD" w:rsidRPr="001F0C88" w:rsidRDefault="00BC41BD" w:rsidP="00BC41BD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3. Ako ľudia ovplyvňujú pozitívne a negatívne úrodnosť pôd?</w:t>
      </w:r>
    </w:p>
    <w:p w:rsidR="00BC41BD" w:rsidRPr="001F0C88" w:rsidRDefault="00BC41BD" w:rsidP="00BC41BD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4. Vymenujte výškové vegetačné stupne a živočíšne spoločenstvá na Slovensku.</w:t>
      </w:r>
    </w:p>
    <w:p w:rsidR="00804A29" w:rsidRPr="001F0C88" w:rsidRDefault="00804A29" w:rsidP="00804A29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5. Opíšte geologický vývoj územia Slovenska</w:t>
      </w:r>
    </w:p>
    <w:p w:rsidR="00804A29" w:rsidRPr="001F0C88" w:rsidRDefault="00804A29" w:rsidP="00804A29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6. Ukážte na mape  SR jednotlivé geologické pásma, opíšte ich horninové zloženie a výskyt</w:t>
      </w:r>
    </w:p>
    <w:p w:rsidR="00000000" w:rsidRPr="001F0C88" w:rsidRDefault="00DC1257">
      <w:pPr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7. Ktoré 2 základné geologické celky sú súčasťou SR?</w:t>
      </w:r>
    </w:p>
    <w:p w:rsidR="00895D68" w:rsidRPr="001F0C88" w:rsidRDefault="00DC1257" w:rsidP="00895D68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8.</w:t>
      </w:r>
      <w:r w:rsidR="00895D68" w:rsidRPr="001F0C88">
        <w:rPr>
          <w:rFonts w:ascii="Times New Roman" w:hAnsi="Times New Roman" w:cs="Times New Roman"/>
          <w:sz w:val="24"/>
          <w:szCs w:val="24"/>
        </w:rPr>
        <w:t xml:space="preserve"> Vysvetlite vplyv </w:t>
      </w:r>
      <w:proofErr w:type="spellStart"/>
      <w:r w:rsidR="00895D68" w:rsidRPr="001F0C88">
        <w:rPr>
          <w:rFonts w:ascii="Times New Roman" w:hAnsi="Times New Roman" w:cs="Times New Roman"/>
          <w:sz w:val="24"/>
          <w:szCs w:val="24"/>
        </w:rPr>
        <w:t>klimatotvorných</w:t>
      </w:r>
      <w:proofErr w:type="spellEnd"/>
      <w:r w:rsidR="00895D68" w:rsidRPr="001F0C88">
        <w:rPr>
          <w:rFonts w:ascii="Times New Roman" w:hAnsi="Times New Roman" w:cs="Times New Roman"/>
          <w:sz w:val="24"/>
          <w:szCs w:val="24"/>
        </w:rPr>
        <w:t xml:space="preserve"> činiteľov na podnebie Slovenska.</w:t>
      </w:r>
    </w:p>
    <w:p w:rsidR="00895D68" w:rsidRPr="001F0C88" w:rsidRDefault="00895D68" w:rsidP="00895D68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9. Charakterizujte rozloženie teplôt a zrážok na Slovensku.</w:t>
      </w:r>
    </w:p>
    <w:p w:rsidR="00895D68" w:rsidRPr="001F0C88" w:rsidRDefault="00895D68" w:rsidP="00895D68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10. Analyzujte ročný chod teplôt a zrážok na daných klimatických diagramoch a príslušné lokality zaraďte do klimatickej oblasti.</w:t>
      </w:r>
    </w:p>
    <w:p w:rsidR="00DC1257" w:rsidRPr="001F0C88" w:rsidRDefault="00895D68" w:rsidP="00895D68">
      <w:pPr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0700" cy="2695575"/>
            <wp:effectExtent l="19050" t="0" r="0" b="0"/>
            <wp:docPr id="1" name="Obrázok 1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C88" w:rsidRPr="001F0C88" w:rsidRDefault="001F0C88" w:rsidP="001F0C88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11. Zaraďte pohoria Vihorlat, Strážovské vrchy, Košická kotlina, Záhorská nížina, Levočské vrchy, Pieniny do jednotlivých geologických pásiem.</w:t>
      </w:r>
    </w:p>
    <w:p w:rsidR="001F0C88" w:rsidRPr="001F0C88" w:rsidRDefault="001F0C88" w:rsidP="001F0C88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12. Pomenujte základné geomorfologické celky v miestnej oblasti a zaraďte ich podľa geomorfologického členenia.</w:t>
      </w:r>
    </w:p>
    <w:p w:rsidR="001F0C88" w:rsidRPr="001F0C88" w:rsidRDefault="001F0C88" w:rsidP="001F0C88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>D.Ú !!! Aké nerastné suroviny sa ťažia v miestnej oblasti?</w:t>
      </w:r>
    </w:p>
    <w:p w:rsidR="001F0C88" w:rsidRPr="001F0C88" w:rsidRDefault="001F0C88" w:rsidP="001F0C88">
      <w:pPr>
        <w:jc w:val="both"/>
        <w:rPr>
          <w:rFonts w:ascii="Times New Roman" w:hAnsi="Times New Roman" w:cs="Times New Roman"/>
          <w:sz w:val="24"/>
          <w:szCs w:val="24"/>
        </w:rPr>
      </w:pPr>
      <w:r w:rsidRPr="001F0C88">
        <w:rPr>
          <w:rFonts w:ascii="Times New Roman" w:hAnsi="Times New Roman" w:cs="Times New Roman"/>
          <w:sz w:val="24"/>
          <w:szCs w:val="24"/>
        </w:rPr>
        <w:t xml:space="preserve">-  Popíšte  </w:t>
      </w:r>
      <w:proofErr w:type="spellStart"/>
      <w:r w:rsidRPr="001F0C88">
        <w:rPr>
          <w:rFonts w:ascii="Times New Roman" w:hAnsi="Times New Roman" w:cs="Times New Roman"/>
          <w:sz w:val="24"/>
          <w:szCs w:val="24"/>
        </w:rPr>
        <w:t>antropogénne</w:t>
      </w:r>
      <w:proofErr w:type="spellEnd"/>
      <w:r w:rsidRPr="001F0C88">
        <w:rPr>
          <w:rFonts w:ascii="Times New Roman" w:hAnsi="Times New Roman" w:cs="Times New Roman"/>
          <w:sz w:val="24"/>
          <w:szCs w:val="24"/>
        </w:rPr>
        <w:t xml:space="preserve"> formy reliéfu v miestnej oblasti.</w:t>
      </w:r>
    </w:p>
    <w:p w:rsidR="001F0C88" w:rsidRDefault="001F0C88" w:rsidP="00895D68"/>
    <w:sectPr w:rsidR="001F0C88" w:rsidSect="001F0C88">
      <w:pgSz w:w="11906" w:h="16838"/>
      <w:pgMar w:top="720" w:right="720" w:bottom="720" w:left="72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646AD"/>
    <w:rsid w:val="001F0C88"/>
    <w:rsid w:val="00804A29"/>
    <w:rsid w:val="00895D68"/>
    <w:rsid w:val="00BC41BD"/>
    <w:rsid w:val="00DC1257"/>
    <w:rsid w:val="00F6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95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5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>Hewlett-Packard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2017-01-29T08:48:00Z</dcterms:created>
  <dcterms:modified xsi:type="dcterms:W3CDTF">2017-01-29T08:54:00Z</dcterms:modified>
</cp:coreProperties>
</file>