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2335"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  Novorodenec – do 28. dňa po narodení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- postupná adaptácia na vonkajšie prostredie, vybavený dôležitými nepodmienenými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reflexmi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(cicavý, dýchací,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uchopovací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prehĺtací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veľká hlava, dlhý trup, krátke končatiny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Dojča – do konca 1 roka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potravou je výhradne materské mlieko (obsahuje enzýmy, vitamíny, protilátky)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prebieha intenzívny rast telesných rozmerov a rozvoj nervovej sústavy (rozvoj pohybových schopností a zmyslového vnímania)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prerezávajú sa prvé mliečne zuby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Batoľa – do konca 3 rokov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- intenzívny motorický a </w:t>
      </w:r>
      <w:proofErr w:type="spellStart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neuropsychický</w:t>
      </w:r>
      <w:proofErr w:type="spellEnd"/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 xml:space="preserve"> vývin, spomaľuje sa rast rozmerov, zdokonaľuje sa stavba jednotlivých orgánov a organizmu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je prerezaných všetkých 20 mliečnych zubov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Predškolský vek  - do 6 rokov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formuje sa správanie, rozvíja sa ústredná nervová sústava a vegetatívne funkcie, menia sa telesné proporcie, dieťa intenzívne rastie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objavujú sa prvé zuby trvalého chrupu (stoličky alebo rezáky)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Mladší školský vek – do 10 rokov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telesné tvary sa stávajú plnšími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prerezávajú sa ďalšie zuby trvalého chrupu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Starší školský vek – medzi 11 až 15 rokmi, puberta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podstatné morfologické, fyziologické a psychické zmeny, dozrievajú pohlavné orgány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dievčatám sa zaobľujú telesné tvary, vyvíjajú sa mliečne žľazy, aktivujú sa vaječníky, ochlpenie, prebiehajú hlasové zmeny, končí sa prvou menštruáciou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Chlapcom sa mení hlas, dochádza k zmenám telesných proporcií, vývin sekundárnych pohlavných znakov, zmeny v psychickej oblasti, končia okolo 18. roku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Mladosť – 16 až 21 rokov 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končí sa najväčší rozvoj telesných a duševných síl, končí sa osifikácia kostry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Dospelosť – končí sa v 60 rokoch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na začiatku ukončený rast organizmu a vývin nervovej sústavy, prerežú sa posledné zuby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obdobie najväčšej fyzikálnej a psychickej aktivity človeka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- 20 až 25 rokov – vek optimálny pre materstvo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obdobie plnej dospelosti (do 30), obdobie zrelosti (do 45), obdobie stredného veku ( do 60)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Style w:val="Siln"/>
          <w:rFonts w:ascii="Tahoma" w:hAnsi="Tahoma" w:cs="Tahoma"/>
          <w:color w:val="000000"/>
          <w:sz w:val="18"/>
          <w:szCs w:val="18"/>
          <w:shd w:val="clear" w:color="auto" w:fill="FFFFFF"/>
        </w:rPr>
        <w:t>•    Staroba – začína po 60 roku</w:t>
      </w:r>
      <w:r>
        <w:rPr>
          <w:rFonts w:ascii="Tahoma" w:hAnsi="Tahoma" w:cs="Tahoma"/>
          <w:color w:val="000000"/>
          <w:sz w:val="18"/>
          <w:szCs w:val="18"/>
        </w:rPr>
        <w:br/>
      </w:r>
      <w:r>
        <w:rPr>
          <w:rFonts w:ascii="Tahoma" w:hAnsi="Tahoma" w:cs="Tahoma"/>
          <w:color w:val="000000"/>
          <w:sz w:val="18"/>
          <w:szCs w:val="18"/>
          <w:shd w:val="clear" w:color="auto" w:fill="FFFFFF"/>
        </w:rPr>
        <w:t>- znižuje sa výkonnosť jednotlivých sústav orgánov, ochabuje koža a tvoria sa vrásky, klesá telesná hmotnosť, dochádza k zmenám krvného tlaku, klesá aktivita pohlavných žliaz</w:t>
      </w:r>
    </w:p>
    <w:sectPr w:rsidR="00000000" w:rsidSect="00432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432335"/>
    <w:rsid w:val="00432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Siln">
    <w:name w:val="Strong"/>
    <w:basedOn w:val="Predvolenpsmoodseku"/>
    <w:uiPriority w:val="22"/>
    <w:qFormat/>
    <w:rsid w:val="0043233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Company>Hewlett-Packard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2018-05-13T07:07:00Z</dcterms:created>
  <dcterms:modified xsi:type="dcterms:W3CDTF">2018-05-13T07:07:00Z</dcterms:modified>
</cp:coreProperties>
</file>