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5D21" w14:textId="77777777" w:rsidR="000349AA" w:rsidRDefault="000349AA" w:rsidP="000349AA">
      <w:pPr>
        <w:pStyle w:val="Nadpis1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Stonka (</w:t>
      </w:r>
      <w:proofErr w:type="spellStart"/>
      <w:r>
        <w:rPr>
          <w:rStyle w:val="Zvraznenie"/>
          <w:rFonts w:ascii="Arial" w:hAnsi="Arial" w:cs="Arial"/>
          <w:color w:val="006400"/>
        </w:rPr>
        <w:t>Kaulom</w:t>
      </w:r>
      <w:proofErr w:type="spellEnd"/>
      <w:r>
        <w:rPr>
          <w:rFonts w:ascii="Arial" w:hAnsi="Arial" w:cs="Arial"/>
          <w:color w:val="006400"/>
        </w:rPr>
        <w:t>)</w:t>
      </w:r>
    </w:p>
    <w:p w14:paraId="0C0A3F0B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6400"/>
        </w:rPr>
      </w:pPr>
      <w:r>
        <w:rPr>
          <w:rFonts w:ascii="Arial" w:hAnsi="Arial" w:cs="Arial"/>
          <w:color w:val="006400"/>
        </w:rPr>
        <w:t xml:space="preserve"> Je nadzemná časť vyšších rastlín, rastie pozitívne </w:t>
      </w:r>
      <w:proofErr w:type="spellStart"/>
      <w:r>
        <w:rPr>
          <w:rFonts w:ascii="Arial" w:hAnsi="Arial" w:cs="Arial"/>
          <w:color w:val="006400"/>
        </w:rPr>
        <w:t>fototropicky</w:t>
      </w:r>
      <w:proofErr w:type="spellEnd"/>
      <w:r>
        <w:rPr>
          <w:rFonts w:ascii="Arial" w:hAnsi="Arial" w:cs="Arial"/>
          <w:color w:val="006400"/>
        </w:rPr>
        <w:t>. </w:t>
      </w:r>
    </w:p>
    <w:p w14:paraId="176450C2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6400"/>
        </w:rPr>
      </w:pPr>
      <w:r>
        <w:rPr>
          <w:rStyle w:val="Vrazn"/>
          <w:rFonts w:ascii="Arial" w:hAnsi="Arial" w:cs="Arial"/>
          <w:color w:val="006400"/>
        </w:rPr>
        <w:t>Funkcie stonky : </w:t>
      </w:r>
      <w:r>
        <w:rPr>
          <w:rFonts w:ascii="Arial" w:hAnsi="Arial" w:cs="Arial"/>
          <w:color w:val="006400"/>
        </w:rPr>
        <w:t>mechanická, vodivá (spojenie medzi koreňovým systémom a  listami) a  asimilačná (syntéza rôznych látok).</w:t>
      </w:r>
    </w:p>
    <w:p w14:paraId="51282877" w14:textId="5ED60A1F" w:rsidR="000349AA" w:rsidRPr="00BC6DFA" w:rsidRDefault="00BC6DFA" w:rsidP="000349AA">
      <w:pPr>
        <w:pStyle w:val="Normlnywebov"/>
        <w:shd w:val="clear" w:color="auto" w:fill="EFEFED"/>
        <w:rPr>
          <w:rFonts w:ascii="Arial" w:hAnsi="Arial" w:cs="Arial"/>
          <w:b/>
          <w:bCs/>
          <w:color w:val="006400"/>
        </w:rPr>
      </w:pPr>
      <w:r w:rsidRPr="00BC6DFA">
        <w:rPr>
          <w:rFonts w:ascii="Arial" w:hAnsi="Arial" w:cs="Arial"/>
          <w:b/>
          <w:bCs/>
          <w:color w:val="006400"/>
        </w:rPr>
        <w:t>Časti stonky</w:t>
      </w:r>
      <w:r w:rsidR="000349AA" w:rsidRPr="00BC6DFA">
        <w:rPr>
          <w:rFonts w:ascii="Arial" w:hAnsi="Arial" w:cs="Arial"/>
          <w:b/>
          <w:bCs/>
          <w:color w:val="006400"/>
        </w:rPr>
        <w:t xml:space="preserve">: </w:t>
      </w:r>
    </w:p>
    <w:p w14:paraId="3A835099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6400"/>
        </w:rPr>
      </w:pPr>
      <w:r>
        <w:rPr>
          <w:rFonts w:ascii="Arial" w:hAnsi="Arial" w:cs="Arial"/>
          <w:color w:val="006400"/>
        </w:rPr>
        <w:t>Na stonke sa striedajú uzly = </w:t>
      </w:r>
      <w:proofErr w:type="spellStart"/>
      <w:r>
        <w:rPr>
          <w:rStyle w:val="Vrazn"/>
          <w:rFonts w:ascii="Arial" w:hAnsi="Arial" w:cs="Arial"/>
          <w:color w:val="006400"/>
        </w:rPr>
        <w:t>nódy</w:t>
      </w:r>
      <w:proofErr w:type="spellEnd"/>
      <w:r>
        <w:rPr>
          <w:rFonts w:ascii="Arial" w:hAnsi="Arial" w:cs="Arial"/>
          <w:color w:val="006400"/>
        </w:rPr>
        <w:t xml:space="preserve">, z ktorých vyrastajú listy a články = </w:t>
      </w:r>
      <w:proofErr w:type="spellStart"/>
      <w:r>
        <w:rPr>
          <w:rFonts w:ascii="Arial" w:hAnsi="Arial" w:cs="Arial"/>
          <w:color w:val="006400"/>
        </w:rPr>
        <w:t>i</w:t>
      </w:r>
      <w:r>
        <w:rPr>
          <w:rStyle w:val="Vrazn"/>
          <w:rFonts w:ascii="Arial" w:hAnsi="Arial" w:cs="Arial"/>
          <w:color w:val="006400"/>
        </w:rPr>
        <w:t>nternódiá</w:t>
      </w:r>
      <w:proofErr w:type="spellEnd"/>
      <w:r>
        <w:rPr>
          <w:rStyle w:val="Vrazn"/>
          <w:rFonts w:ascii="Arial" w:hAnsi="Arial" w:cs="Arial"/>
          <w:color w:val="006400"/>
        </w:rPr>
        <w:t> </w:t>
      </w:r>
      <w:r>
        <w:rPr>
          <w:rFonts w:ascii="Arial" w:hAnsi="Arial" w:cs="Arial"/>
          <w:color w:val="006400"/>
        </w:rPr>
        <w:t>(</w:t>
      </w:r>
      <w:proofErr w:type="spellStart"/>
      <w:r>
        <w:rPr>
          <w:rFonts w:ascii="Arial" w:hAnsi="Arial" w:cs="Arial"/>
          <w:color w:val="006400"/>
        </w:rPr>
        <w:t>medziuzly</w:t>
      </w:r>
      <w:proofErr w:type="spellEnd"/>
      <w:r>
        <w:rPr>
          <w:rFonts w:ascii="Arial" w:hAnsi="Arial" w:cs="Arial"/>
          <w:color w:val="006400"/>
        </w:rPr>
        <w:t xml:space="preserve">). Rastový vrchol  stonky tvorí </w:t>
      </w:r>
      <w:proofErr w:type="spellStart"/>
      <w:r>
        <w:rPr>
          <w:rFonts w:ascii="Arial" w:hAnsi="Arial" w:cs="Arial"/>
          <w:color w:val="006400"/>
        </w:rPr>
        <w:t>meristematické</w:t>
      </w:r>
      <w:proofErr w:type="spellEnd"/>
      <w:r>
        <w:rPr>
          <w:rFonts w:ascii="Arial" w:hAnsi="Arial" w:cs="Arial"/>
          <w:color w:val="006400"/>
        </w:rPr>
        <w:t xml:space="preserve"> pletivo, ktorého bunky sa intenzívne delia a zakladajú nové články. </w:t>
      </w:r>
      <w:proofErr w:type="spellStart"/>
      <w:r>
        <w:rPr>
          <w:rFonts w:ascii="Arial" w:hAnsi="Arial" w:cs="Arial"/>
          <w:color w:val="006400"/>
        </w:rPr>
        <w:t>Meristematické</w:t>
      </w:r>
      <w:proofErr w:type="spellEnd"/>
      <w:r>
        <w:rPr>
          <w:rFonts w:ascii="Arial" w:hAnsi="Arial" w:cs="Arial"/>
          <w:color w:val="006400"/>
        </w:rPr>
        <w:t xml:space="preserve"> pletivo je obalené </w:t>
      </w:r>
      <w:r>
        <w:rPr>
          <w:rStyle w:val="Vrazn"/>
          <w:rFonts w:ascii="Arial" w:hAnsi="Arial" w:cs="Arial"/>
          <w:color w:val="006400"/>
        </w:rPr>
        <w:t>púčikmi</w:t>
      </w:r>
      <w:r>
        <w:rPr>
          <w:rFonts w:ascii="Arial" w:hAnsi="Arial" w:cs="Arial"/>
          <w:color w:val="006400"/>
        </w:rPr>
        <w:t xml:space="preserve"> - tie sú  základom listov. Z púčikov v pazuchách listov vyrastajú olistené výhonky a tak sa stonka rozkonáruje. </w:t>
      </w:r>
    </w:p>
    <w:p w14:paraId="781A3A34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6400"/>
        </w:rPr>
      </w:pPr>
      <w:r w:rsidRPr="000349AA">
        <w:rPr>
          <w:rFonts w:ascii="Arial" w:hAnsi="Arial" w:cs="Arial"/>
          <w:b/>
          <w:bCs/>
          <w:color w:val="006400"/>
        </w:rPr>
        <w:t>Rozkonárenie stonky</w:t>
      </w:r>
      <w:r>
        <w:rPr>
          <w:rFonts w:ascii="Arial" w:hAnsi="Arial" w:cs="Arial"/>
          <w:color w:val="006400"/>
        </w:rPr>
        <w:t xml:space="preserve"> môže byť :                                      </w:t>
      </w:r>
    </w:p>
    <w:p w14:paraId="19FBB25A" w14:textId="4AF36FF0" w:rsidR="000349AA" w:rsidRDefault="000349AA" w:rsidP="000349AA">
      <w:pPr>
        <w:pStyle w:val="Normlnywebov"/>
        <w:shd w:val="clear" w:color="auto" w:fill="EFEFED"/>
        <w:ind w:firstLine="708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 xml:space="preserve">1.Strapcovité ( </w:t>
      </w:r>
      <w:proofErr w:type="spellStart"/>
      <w:r>
        <w:rPr>
          <w:rStyle w:val="Vrazn"/>
          <w:rFonts w:ascii="Arial" w:hAnsi="Arial" w:cs="Arial"/>
          <w:color w:val="006400"/>
        </w:rPr>
        <w:t>monopodiálne</w:t>
      </w:r>
      <w:proofErr w:type="spellEnd"/>
      <w:r>
        <w:rPr>
          <w:rStyle w:val="Vrazn"/>
          <w:rFonts w:ascii="Arial" w:hAnsi="Arial" w:cs="Arial"/>
          <w:color w:val="006400"/>
        </w:rPr>
        <w:t>) </w:t>
      </w:r>
      <w:r>
        <w:rPr>
          <w:rFonts w:ascii="Arial" w:hAnsi="Arial" w:cs="Arial"/>
          <w:color w:val="006400"/>
        </w:rPr>
        <w:t>- dcérske neprerastajú materskú (dub).</w:t>
      </w:r>
    </w:p>
    <w:p w14:paraId="67F5E7CE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        </w:t>
      </w:r>
      <w:r>
        <w:rPr>
          <w:rStyle w:val="Vrazn"/>
          <w:rFonts w:ascii="Arial" w:hAnsi="Arial" w:cs="Arial"/>
          <w:color w:val="006400"/>
        </w:rPr>
        <w:t xml:space="preserve"> 2. </w:t>
      </w:r>
      <w:proofErr w:type="spellStart"/>
      <w:r>
        <w:rPr>
          <w:rStyle w:val="Vrazn"/>
          <w:rFonts w:ascii="Arial" w:hAnsi="Arial" w:cs="Arial"/>
          <w:color w:val="006400"/>
        </w:rPr>
        <w:t>Vrcholíkovité</w:t>
      </w:r>
      <w:proofErr w:type="spellEnd"/>
      <w:r>
        <w:rPr>
          <w:rStyle w:val="Vrazn"/>
          <w:rFonts w:ascii="Arial" w:hAnsi="Arial" w:cs="Arial"/>
          <w:color w:val="006400"/>
        </w:rPr>
        <w:t xml:space="preserve"> (</w:t>
      </w:r>
      <w:proofErr w:type="spellStart"/>
      <w:r>
        <w:rPr>
          <w:rStyle w:val="Vrazn"/>
          <w:rFonts w:ascii="Arial" w:hAnsi="Arial" w:cs="Arial"/>
          <w:color w:val="006400"/>
        </w:rPr>
        <w:t>sympodiálne</w:t>
      </w:r>
      <w:proofErr w:type="spellEnd"/>
      <w:r>
        <w:rPr>
          <w:rStyle w:val="Vrazn"/>
          <w:rFonts w:ascii="Arial" w:hAnsi="Arial" w:cs="Arial"/>
          <w:color w:val="006400"/>
        </w:rPr>
        <w:t>)</w:t>
      </w:r>
      <w:r>
        <w:rPr>
          <w:rFonts w:ascii="Arial" w:hAnsi="Arial" w:cs="Arial"/>
          <w:color w:val="006400"/>
        </w:rPr>
        <w:t> - dcérske sú dlhšie a hrubšie ako materská (pagaštan, breza, repa, vinič).</w:t>
      </w:r>
    </w:p>
    <w:p w14:paraId="5FCAC41E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        </w:t>
      </w:r>
      <w:r>
        <w:rPr>
          <w:rStyle w:val="Vrazn"/>
          <w:rFonts w:ascii="Arial" w:hAnsi="Arial" w:cs="Arial"/>
          <w:color w:val="006400"/>
        </w:rPr>
        <w:t> 3. Vidlicovité (dichotomické)</w:t>
      </w:r>
      <w:r>
        <w:rPr>
          <w:rFonts w:ascii="Arial" w:hAnsi="Arial" w:cs="Arial"/>
          <w:color w:val="006400"/>
        </w:rPr>
        <w:t> - materská stonka  zastavuje rast.</w:t>
      </w:r>
    </w:p>
    <w:p w14:paraId="00D29D87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       </w:t>
      </w:r>
    </w:p>
    <w:p w14:paraId="2AF1E35D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6400"/>
        </w:rPr>
        <w:t>ROZDELENIE STONIEK PODĽA KONZISTENCIE :</w:t>
      </w:r>
    </w:p>
    <w:p w14:paraId="1CAC3DC8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1. Byliny :</w:t>
      </w:r>
    </w:p>
    <w:p w14:paraId="16CADC37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a) byľ - olistená stonka</w:t>
      </w:r>
    </w:p>
    <w:p w14:paraId="7F6EEECC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b) stvol - bezlistá stonka zakončená kvetom alebo súkvetím (púpava)</w:t>
      </w:r>
    </w:p>
    <w:p w14:paraId="5DCC153C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c) steblo - dutá článkovaná stonka tráv (obilie)</w:t>
      </w:r>
    </w:p>
    <w:p w14:paraId="79579076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2. Dreviny :</w:t>
      </w:r>
    </w:p>
    <w:p w14:paraId="2F4DEDC3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 xml:space="preserve">a) </w:t>
      </w:r>
      <w:proofErr w:type="spellStart"/>
      <w:r>
        <w:rPr>
          <w:rFonts w:ascii="Arial" w:hAnsi="Arial" w:cs="Arial"/>
          <w:color w:val="006400"/>
        </w:rPr>
        <w:t>polokry</w:t>
      </w:r>
      <w:proofErr w:type="spellEnd"/>
      <w:r>
        <w:rPr>
          <w:rFonts w:ascii="Arial" w:hAnsi="Arial" w:cs="Arial"/>
          <w:color w:val="006400"/>
        </w:rPr>
        <w:t xml:space="preserve"> - dolná časť drevnatá, horná bylinná</w:t>
      </w:r>
    </w:p>
    <w:p w14:paraId="5BA72515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b) kry - zdrevnatené stonky, od báz sú rozkonárené (ríbezľa, brusnica)</w:t>
      </w:r>
    </w:p>
    <w:p w14:paraId="36468F44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6400"/>
        </w:rPr>
        <w:t>c) stromy - drevnatá stonka sa rozkonáruje až v určitej výške nad zemou a vytvára korunu</w:t>
      </w:r>
    </w:p>
    <w:p w14:paraId="4BF2E81D" w14:textId="16E3208E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inline distT="0" distB="0" distL="0" distR="0" wp14:anchorId="2CFFED61" wp14:editId="04E66CA8">
                <wp:extent cx="304800" cy="304800"/>
                <wp:effectExtent l="0" t="0" r="0" b="0"/>
                <wp:docPr id="1" name="Obdĺžn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E1B3C" id="Obdĺžni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/dy8m/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40BF7428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PRIMÁRNA STAVBA STONKY :</w:t>
      </w:r>
    </w:p>
    <w:p w14:paraId="0BD7F149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1. Pokožka</w:t>
      </w:r>
      <w:r>
        <w:rPr>
          <w:rFonts w:ascii="Arial" w:hAnsi="Arial" w:cs="Arial"/>
          <w:color w:val="006400"/>
        </w:rPr>
        <w:t xml:space="preserve"> - tvoria u tesne k sebe </w:t>
      </w:r>
      <w:proofErr w:type="spellStart"/>
      <w:r>
        <w:rPr>
          <w:rFonts w:ascii="Arial" w:hAnsi="Arial" w:cs="Arial"/>
          <w:color w:val="006400"/>
        </w:rPr>
        <w:t>prilehajpce</w:t>
      </w:r>
      <w:proofErr w:type="spellEnd"/>
      <w:r>
        <w:rPr>
          <w:rFonts w:ascii="Arial" w:hAnsi="Arial" w:cs="Arial"/>
          <w:color w:val="006400"/>
        </w:rPr>
        <w:t xml:space="preserve"> bunky, ktoré majú na vonkajšej strane </w:t>
      </w:r>
      <w:proofErr w:type="spellStart"/>
      <w:r>
        <w:rPr>
          <w:rFonts w:ascii="Arial" w:hAnsi="Arial" w:cs="Arial"/>
          <w:color w:val="006400"/>
        </w:rPr>
        <w:t>kutikulu</w:t>
      </w:r>
      <w:proofErr w:type="spellEnd"/>
      <w:r>
        <w:rPr>
          <w:rFonts w:ascii="Arial" w:hAnsi="Arial" w:cs="Arial"/>
          <w:color w:val="006400"/>
        </w:rPr>
        <w:t xml:space="preserve"> a chlpy. Môže byť inkrustovaná = prestúpená oxidom uhličitým.</w:t>
      </w:r>
    </w:p>
    <w:p w14:paraId="76502D52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t>2. Primárna kôra</w:t>
      </w:r>
      <w:r>
        <w:rPr>
          <w:rFonts w:ascii="Arial" w:hAnsi="Arial" w:cs="Arial"/>
          <w:color w:val="006400"/>
        </w:rPr>
        <w:t> - nachádza sa pod pokožkou .Tvoria ju základné pletivá. Môžu v nej byť živicové, silicové kanáliky a mliečnice.</w:t>
      </w:r>
    </w:p>
    <w:p w14:paraId="7CE79EA4" w14:textId="77777777" w:rsidR="000349AA" w:rsidRDefault="000349AA" w:rsidP="000349AA">
      <w:pPr>
        <w:pStyle w:val="Normlnywebov"/>
        <w:shd w:val="clear" w:color="auto" w:fill="EFEFED"/>
        <w:rPr>
          <w:rFonts w:ascii="Arial" w:hAnsi="Arial" w:cs="Arial"/>
          <w:color w:val="000000"/>
        </w:rPr>
      </w:pPr>
      <w:r>
        <w:rPr>
          <w:rStyle w:val="Vrazn"/>
          <w:rFonts w:ascii="Arial" w:hAnsi="Arial" w:cs="Arial"/>
          <w:color w:val="006400"/>
        </w:rPr>
        <w:lastRenderedPageBreak/>
        <w:t>3. Stredný valec</w:t>
      </w:r>
      <w:r>
        <w:rPr>
          <w:rFonts w:ascii="Arial" w:hAnsi="Arial" w:cs="Arial"/>
          <w:color w:val="006400"/>
        </w:rPr>
        <w:t xml:space="preserve"> - jeho obvodové pletivo je </w:t>
      </w:r>
      <w:proofErr w:type="spellStart"/>
      <w:r>
        <w:rPr>
          <w:rFonts w:ascii="Arial" w:hAnsi="Arial" w:cs="Arial"/>
          <w:color w:val="006400"/>
        </w:rPr>
        <w:t>pericykel</w:t>
      </w:r>
      <w:proofErr w:type="spellEnd"/>
      <w:r>
        <w:rPr>
          <w:rFonts w:ascii="Arial" w:hAnsi="Arial" w:cs="Arial"/>
          <w:color w:val="006400"/>
        </w:rPr>
        <w:t>. Oddeľuje škrobovú pošvu od cievnych zväzkov. Vodivé pletivá môžu mať všetky typy cievnych zväzkov okrem radiálnych.</w:t>
      </w:r>
    </w:p>
    <w:p w14:paraId="6795F091" w14:textId="5CBE0385" w:rsidR="000349AA" w:rsidRDefault="000349AA" w:rsidP="000349AA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>
        <w:rPr>
          <w:rFonts w:ascii="Arial" w:hAnsi="Arial" w:cs="Arial"/>
          <w:color w:val="000000"/>
          <w:shd w:val="clear" w:color="auto" w:fill="EFEFED"/>
        </w:rPr>
        <w:br/>
      </w:r>
      <w:r>
        <w:rPr>
          <w:rFonts w:ascii="Arial" w:hAnsi="Arial" w:cs="Arial"/>
          <w:color w:val="000000"/>
          <w:shd w:val="clear" w:color="auto" w:fill="EFEFED"/>
        </w:rPr>
        <w:br/>
        <w:t>Viac tu: </w:t>
      </w:r>
      <w:hyperlink r:id="rId5" w:history="1">
        <w:r>
          <w:rPr>
            <w:rStyle w:val="Hypertextovprepojenie"/>
            <w:rFonts w:ascii="Arial" w:hAnsi="Arial" w:cs="Arial"/>
            <w:shd w:val="clear" w:color="auto" w:fill="EFEFED"/>
          </w:rPr>
          <w:t>https://biologia30.webnode.sk/rastliny/casti-rastliny/stonka/</w:t>
        </w:r>
      </w:hyperlink>
    </w:p>
    <w:p w14:paraId="34B65265" w14:textId="77777777" w:rsidR="000349AA" w:rsidRDefault="000349AA" w:rsidP="00CB0535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</w:p>
    <w:p w14:paraId="3DDCB01D" w14:textId="7E3AE6D4" w:rsidR="00CB0535" w:rsidRPr="00CB0535" w:rsidRDefault="00CB0535" w:rsidP="00CB0535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proofErr w:type="spellStart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Morforlógia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 xml:space="preserve"> stonky</w:t>
      </w:r>
    </w:p>
    <w:p w14:paraId="565D2AEA" w14:textId="77777777" w:rsidR="00CB0535" w:rsidRPr="00CB0535" w:rsidRDefault="00CB0535" w:rsidP="00CB0535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Stonka môže byť:</w:t>
      </w:r>
    </w:p>
    <w:p w14:paraId="4F443FCE" w14:textId="77777777" w:rsidR="00CB0535" w:rsidRPr="00CB0535" w:rsidRDefault="00CB0535" w:rsidP="00CB0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0535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B05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shd w:val="clear" w:color="auto" w:fill="FFFFFF"/>
          <w:lang w:eastAsia="sk-SK"/>
        </w:rPr>
        <w:t>Drevnatá</w:t>
      </w:r>
      <w:r w:rsidRPr="00CB0535">
        <w:rPr>
          <w:rFonts w:ascii="Arial" w:eastAsia="Times New Roman" w:hAnsi="Arial" w:cs="Arial"/>
          <w:color w:val="0F1419"/>
          <w:sz w:val="18"/>
          <w:szCs w:val="18"/>
          <w:shd w:val="clear" w:color="auto" w:fill="FFFFFF"/>
          <w:lang w:eastAsia="sk-SK"/>
        </w:rPr>
        <w:t> </w:t>
      </w: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shd w:val="clear" w:color="auto" w:fill="FFFFFF"/>
          <w:lang w:eastAsia="sk-SK"/>
        </w:rPr>
        <w:t>stonka</w:t>
      </w:r>
      <w:r w:rsidRPr="00CB0535">
        <w:rPr>
          <w:rFonts w:ascii="Arial" w:eastAsia="Times New Roman" w:hAnsi="Arial" w:cs="Arial"/>
          <w:color w:val="0F1419"/>
          <w:sz w:val="18"/>
          <w:szCs w:val="18"/>
          <w:shd w:val="clear" w:color="auto" w:fill="FFFFFF"/>
          <w:lang w:eastAsia="sk-SK"/>
        </w:rPr>
        <w:t>- hlavnou zložkou je druhotné drevo. Vyskytuje sa najmä u rastlín, ktorých stonka pretrváva. Rastliny s drevnatou stonkou sa nazývajú </w:t>
      </w: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shd w:val="clear" w:color="auto" w:fill="FFFFFF"/>
          <w:lang w:eastAsia="sk-SK"/>
        </w:rPr>
        <w:t>dreviny</w:t>
      </w:r>
      <w:r w:rsidRPr="00CB0535">
        <w:rPr>
          <w:rFonts w:ascii="Arial" w:eastAsia="Times New Roman" w:hAnsi="Arial" w:cs="Arial"/>
          <w:color w:val="0F1419"/>
          <w:sz w:val="18"/>
          <w:szCs w:val="18"/>
          <w:shd w:val="clear" w:color="auto" w:fill="FFFFFF"/>
          <w:lang w:eastAsia="sk-SK"/>
        </w:rPr>
        <w:t>.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br/>
      </w:r>
      <w:r w:rsidRPr="00CB0535">
        <w:rPr>
          <w:rFonts w:ascii="Arial" w:eastAsia="Times New Roman" w:hAnsi="Arial" w:cs="Arial"/>
          <w:color w:val="0F1419"/>
          <w:sz w:val="18"/>
          <w:szCs w:val="18"/>
          <w:shd w:val="clear" w:color="auto" w:fill="FFFFFF"/>
          <w:lang w:eastAsia="sk-SK"/>
        </w:rPr>
        <w:t>Podľa toho kde sa stonka rozvetvuje, rozdeľujeme drevina na:</w:t>
      </w:r>
    </w:p>
    <w:p w14:paraId="085091CA" w14:textId="77777777" w:rsidR="00CB0535" w:rsidRPr="00CB0535" w:rsidRDefault="00CB0535" w:rsidP="00CB0535">
      <w:pPr>
        <w:numPr>
          <w:ilvl w:val="0"/>
          <w:numId w:val="1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Stromy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stonka sa rozkonáruje vyššie nad zemou, nerozkonárená časť sa nazýva </w:t>
      </w: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kmeň</w:t>
      </w:r>
    </w:p>
    <w:p w14:paraId="15F59E98" w14:textId="77777777" w:rsidR="00CB0535" w:rsidRPr="00CB0535" w:rsidRDefault="00CB0535" w:rsidP="00CB0535">
      <w:pPr>
        <w:numPr>
          <w:ilvl w:val="0"/>
          <w:numId w:val="1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Kry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stonka sa rozkonáruje tesne nad zemou, kmeň chýba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br/>
      </w:r>
      <w:proofErr w:type="spellStart"/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Polokry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sú kry, ktorých tohoročné výrastky (letorasty) sú dužinaté, postupne v priebehu roka drevnatejú (napr. brusnica)</w:t>
      </w:r>
    </w:p>
    <w:p w14:paraId="0AD1E724" w14:textId="77777777" w:rsidR="00CB0535" w:rsidRPr="00CB0535" w:rsidRDefault="00CB0535" w:rsidP="00CB0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B0535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B053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B053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Dužinatá stonka - </w:t>
      </w:r>
      <w:r w:rsidRPr="00CB0535">
        <w:rPr>
          <w:rFonts w:ascii="Times New Roman" w:eastAsia="Times New Roman" w:hAnsi="Times New Roman" w:cs="Times New Roman"/>
          <w:sz w:val="24"/>
          <w:szCs w:val="24"/>
          <w:lang w:eastAsia="sk-SK"/>
        </w:rPr>
        <w:t>Tento typ stonky je sezónny, na konci vegetačného obdobia zaniká, Typy dužinatých stoniek:</w:t>
      </w:r>
    </w:p>
    <w:p w14:paraId="319D1337" w14:textId="77777777" w:rsidR="00CB0535" w:rsidRPr="00CB0535" w:rsidRDefault="00CB0535" w:rsidP="00CB0535">
      <w:pPr>
        <w:numPr>
          <w:ilvl w:val="0"/>
          <w:numId w:val="2"/>
        </w:numPr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Byľ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olistená stonka  napr. pŕhľava,</w:t>
      </w:r>
    </w:p>
    <w:p w14:paraId="71F6F53A" w14:textId="77777777" w:rsidR="00CB0535" w:rsidRPr="00CB0535" w:rsidRDefault="00CB0535" w:rsidP="00CB0535">
      <w:pPr>
        <w:numPr>
          <w:ilvl w:val="0"/>
          <w:numId w:val="2"/>
        </w:numPr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Stvol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Bezlistá stonka, listy vyrastajú väčšinou v prízemnej ružici napr. púpava</w:t>
      </w:r>
    </w:p>
    <w:p w14:paraId="2A2AA084" w14:textId="77777777" w:rsidR="00CB0535" w:rsidRPr="00CB0535" w:rsidRDefault="00CB0535" w:rsidP="00CB0535">
      <w:pPr>
        <w:numPr>
          <w:ilvl w:val="0"/>
          <w:numId w:val="2"/>
        </w:numPr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Steblo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Dutá stonka prerušená uzlami (</w:t>
      </w:r>
      <w:proofErr w:type="spellStart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nody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) napr. trávy,</w:t>
      </w:r>
    </w:p>
    <w:p w14:paraId="2181A64B" w14:textId="383D1E9B" w:rsidR="008E2FFF" w:rsidRDefault="008E2FFF"/>
    <w:p w14:paraId="66BEC646" w14:textId="77777777" w:rsidR="00CB0535" w:rsidRPr="00CB0535" w:rsidRDefault="00CB0535" w:rsidP="00CB0535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Stonka sa môže r</w:t>
      </w: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ozkonárovať.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 xml:space="preserve"> Rozkonárenie stonky môže byť:</w:t>
      </w:r>
    </w:p>
    <w:p w14:paraId="3FC94A37" w14:textId="77777777" w:rsidR="00CB0535" w:rsidRPr="00CB0535" w:rsidRDefault="00CB0535" w:rsidP="00CB0535">
      <w:pPr>
        <w:numPr>
          <w:ilvl w:val="0"/>
          <w:numId w:val="3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strapcovité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Bočné výrastky neprerastajú cez hlavnú napr. dub</w:t>
      </w:r>
    </w:p>
    <w:p w14:paraId="2830F134" w14:textId="77777777" w:rsidR="00CB0535" w:rsidRPr="00CB0535" w:rsidRDefault="00CB0535" w:rsidP="00CB0535">
      <w:pPr>
        <w:numPr>
          <w:ilvl w:val="0"/>
          <w:numId w:val="3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proofErr w:type="spellStart"/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vrcholíkovité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 xml:space="preserve"> - Bočné výrastky prerastajú cez hlavnú </w:t>
      </w:r>
      <w:proofErr w:type="spellStart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napr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, breza, lipa</w:t>
      </w:r>
    </w:p>
    <w:p w14:paraId="78A22DD5" w14:textId="77777777" w:rsidR="00CB0535" w:rsidRPr="00CB0535" w:rsidRDefault="00CB0535" w:rsidP="00CB0535">
      <w:pPr>
        <w:shd w:val="clear" w:color="auto" w:fill="FFFFFF"/>
        <w:spacing w:before="150" w:after="0" w:line="252" w:lineRule="atLeast"/>
        <w:outlineLvl w:val="2"/>
        <w:rPr>
          <w:rFonts w:ascii="Arial" w:eastAsia="Times New Roman" w:hAnsi="Arial" w:cs="Arial"/>
          <w:b/>
          <w:bCs/>
          <w:color w:val="BE7909"/>
          <w:sz w:val="21"/>
          <w:szCs w:val="21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BE7909"/>
          <w:sz w:val="21"/>
          <w:szCs w:val="21"/>
          <w:lang w:eastAsia="sk-SK"/>
        </w:rPr>
        <w:t>Metamorfózy (premeny) stonky</w:t>
      </w:r>
    </w:p>
    <w:p w14:paraId="00C52B56" w14:textId="77777777" w:rsidR="00CB0535" w:rsidRPr="00CB0535" w:rsidRDefault="00CB0535" w:rsidP="00CB0535">
      <w:pPr>
        <w:shd w:val="clear" w:color="auto" w:fill="FFFFFF"/>
        <w:spacing w:before="195" w:after="195" w:line="240" w:lineRule="auto"/>
        <w:ind w:left="150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Metamorfózy sú tvarové a funkčné prispôsobenia stonky. Medzi najčastejšie metamorfózy patrí:</w:t>
      </w:r>
    </w:p>
    <w:p w14:paraId="271C2589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podzemok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podzemná stonka, pomocou ktorej rastlina prekonáva nepriaznivé vegetačné  podmienky. pomocou podzemku sa môžu rastliny aj roznožovať napr. pýr, skorocel.</w:t>
      </w:r>
    </w:p>
    <w:p w14:paraId="7DD8C173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stonková hľuza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má väčšinou zásobnú funkciu napr. ľuľok zemiakový, kaleráb</w:t>
      </w:r>
    </w:p>
    <w:p w14:paraId="7F824575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Cibuľové hľuzy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podobne ako stonkové hľuzy majú zásobnú funkciu, pomocou cibuliek sa môžu rastliny aj rozmnožovať napr. šafran, cesnak</w:t>
      </w:r>
    </w:p>
    <w:p w14:paraId="43AF98A8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Úponky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pomocou úponkov sa rastliny prichytávajú o podperu napr. vinič, tekvica</w:t>
      </w:r>
    </w:p>
    <w:p w14:paraId="42804850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proofErr w:type="spellStart"/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Brachyblast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- skrátená (zakrpatená) stonka, ktorá nesie listy napr. smrekovec, borovica</w:t>
      </w:r>
    </w:p>
    <w:p w14:paraId="4E62F263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Asimilačná stonka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 </w:t>
      </w:r>
      <w:proofErr w:type="spellStart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sukulentov</w:t>
      </w:r>
      <w:proofErr w:type="spellEnd"/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 xml:space="preserve"> je schopná vykonávať fotosyntézu napr. kaktusy</w:t>
      </w:r>
    </w:p>
    <w:p w14:paraId="44F9AB30" w14:textId="77777777" w:rsidR="00CB0535" w:rsidRPr="00CB0535" w:rsidRDefault="00CB0535" w:rsidP="00CB0535">
      <w:pPr>
        <w:numPr>
          <w:ilvl w:val="0"/>
          <w:numId w:val="4"/>
        </w:numPr>
        <w:shd w:val="clear" w:color="auto" w:fill="FFFFFF"/>
        <w:spacing w:before="45" w:after="0" w:line="270" w:lineRule="atLeast"/>
        <w:ind w:left="885"/>
        <w:rPr>
          <w:rFonts w:ascii="Arial" w:eastAsia="Times New Roman" w:hAnsi="Arial" w:cs="Arial"/>
          <w:color w:val="0F1419"/>
          <w:sz w:val="18"/>
          <w:szCs w:val="18"/>
          <w:lang w:eastAsia="sk-SK"/>
        </w:rPr>
      </w:pPr>
      <w:r w:rsidRPr="00CB0535">
        <w:rPr>
          <w:rFonts w:ascii="Arial" w:eastAsia="Times New Roman" w:hAnsi="Arial" w:cs="Arial"/>
          <w:b/>
          <w:bCs/>
          <w:color w:val="0F1419"/>
          <w:sz w:val="18"/>
          <w:szCs w:val="18"/>
          <w:lang w:eastAsia="sk-SK"/>
        </w:rPr>
        <w:t>Poplazy </w:t>
      </w:r>
      <w:r w:rsidRPr="00CB0535">
        <w:rPr>
          <w:rFonts w:ascii="Arial" w:eastAsia="Times New Roman" w:hAnsi="Arial" w:cs="Arial"/>
          <w:color w:val="0F1419"/>
          <w:sz w:val="18"/>
          <w:szCs w:val="18"/>
          <w:lang w:eastAsia="sk-SK"/>
        </w:rPr>
        <w:t>- plazivá stonka napr. jahody</w:t>
      </w:r>
    </w:p>
    <w:p w14:paraId="1BCBE386" w14:textId="77777777" w:rsidR="00CB0535" w:rsidRDefault="00CB0535"/>
    <w:sectPr w:rsidR="00CB0535" w:rsidSect="00CB0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924"/>
    <w:multiLevelType w:val="multilevel"/>
    <w:tmpl w:val="C896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6568"/>
    <w:multiLevelType w:val="multilevel"/>
    <w:tmpl w:val="2B7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20EAE"/>
    <w:multiLevelType w:val="multilevel"/>
    <w:tmpl w:val="C0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17984"/>
    <w:multiLevelType w:val="multilevel"/>
    <w:tmpl w:val="2CB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EA"/>
    <w:rsid w:val="000349AA"/>
    <w:rsid w:val="008E2FFF"/>
    <w:rsid w:val="00BC6DFA"/>
    <w:rsid w:val="00CB0535"/>
    <w:rsid w:val="00D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5F6A"/>
  <w15:chartTrackingRefBased/>
  <w15:docId w15:val="{5F877908-C879-45DF-865D-3A02ED9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3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link w:val="Nadpis3Char"/>
    <w:uiPriority w:val="9"/>
    <w:qFormat/>
    <w:rsid w:val="00CB0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B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CB0535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rsid w:val="00CB053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03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vraznenie">
    <w:name w:val="Emphasis"/>
    <w:basedOn w:val="Predvolenpsmoodseku"/>
    <w:uiPriority w:val="20"/>
    <w:qFormat/>
    <w:rsid w:val="000349AA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034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logia30.webnode.sk/rastliny/casti-rastliny/stonka/?utm_source=copy&amp;utm_medium=paste&amp;utm_campaign=copypaste&amp;utm_content=https%3A%2F%2Fbiologia30.webnode.sk%2Frastliny%2Fcasti-rastliny%2Fstonka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2021-10-24T08:32:00Z</dcterms:created>
  <dcterms:modified xsi:type="dcterms:W3CDTF">2021-10-24T08:36:00Z</dcterms:modified>
</cp:coreProperties>
</file>