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7F" w:rsidRDefault="00287F7F" w:rsidP="00287F7F">
      <w:pPr>
        <w:shd w:val="clear" w:color="auto" w:fill="FFFFFF"/>
        <w:spacing w:beforeAutospacing="1" w:after="0" w:afterAutospacing="1" w:line="240" w:lineRule="auto"/>
        <w:jc w:val="center"/>
        <w:rPr>
          <w:rFonts w:ascii="Monotype Corsiva" w:eastAsia="Times New Roman" w:hAnsi="Monotype Corsiva" w:cs="Times New Roman"/>
          <w:b/>
          <w:bCs/>
          <w:color w:val="415FAD"/>
          <w:sz w:val="72"/>
          <w:szCs w:val="72"/>
          <w:lang w:eastAsia="sk-SK"/>
        </w:rPr>
      </w:pPr>
      <w:r w:rsidRPr="00287F7F">
        <w:rPr>
          <w:rFonts w:ascii="Monotype Corsiva" w:eastAsia="Times New Roman" w:hAnsi="Monotype Corsiva" w:cs="Times New Roman"/>
          <w:b/>
          <w:bCs/>
          <w:color w:val="415FAD"/>
          <w:sz w:val="72"/>
          <w:szCs w:val="72"/>
          <w:lang w:eastAsia="sk-SK"/>
        </w:rPr>
        <w:t>Dohovor o právach dieťaťa</w:t>
      </w:r>
    </w:p>
    <w:p w:rsidR="00287F7F" w:rsidRDefault="00287F7F" w:rsidP="00287F7F">
      <w:pPr>
        <w:shd w:val="clear" w:color="auto" w:fill="FFFFFF"/>
        <w:spacing w:beforeAutospacing="1" w:after="0" w:afterAutospacing="1" w:line="240" w:lineRule="auto"/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</w:pPr>
    </w:p>
    <w:p w:rsidR="008D4869" w:rsidRPr="008D4869" w:rsidRDefault="008D4869" w:rsidP="00287F7F">
      <w:pPr>
        <w:shd w:val="clear" w:color="auto" w:fill="FFFFFF"/>
        <w:spacing w:beforeAutospacing="1" w:after="0" w:afterAutospacing="1" w:line="240" w:lineRule="auto"/>
        <w:rPr>
          <w:rFonts w:ascii="Monotype Corsiva" w:eastAsia="Times New Roman" w:hAnsi="Monotype Corsiva" w:cs="Times New Roman"/>
          <w:color w:val="000000"/>
          <w:sz w:val="52"/>
          <w:szCs w:val="52"/>
          <w:lang w:eastAsia="sk-SK"/>
        </w:rPr>
      </w:pPr>
      <w:r w:rsidRPr="008D4869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>Trochu histórie</w:t>
      </w:r>
    </w:p>
    <w:p w:rsidR="008D4869" w:rsidRPr="008D4869" w:rsidRDefault="008D4869" w:rsidP="00287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Bol prijatý v roku </w:t>
      </w:r>
      <w:r w:rsidRPr="008D4869">
        <w:rPr>
          <w:rFonts w:ascii="Monotype Corsiva" w:eastAsia="Times New Roman" w:hAnsi="Monotype Corsiva" w:cs="Times New Roman"/>
          <w:b/>
          <w:color w:val="000000"/>
          <w:sz w:val="44"/>
          <w:szCs w:val="44"/>
          <w:lang w:eastAsia="sk-SK"/>
        </w:rPr>
        <w:t>1989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a podpísalo ho najviac štátov.</w:t>
      </w:r>
    </w:p>
    <w:p w:rsidR="008D4869" w:rsidRPr="008D4869" w:rsidRDefault="008D4869" w:rsidP="00287F7F">
      <w:pPr>
        <w:shd w:val="clear" w:color="auto" w:fill="FFFFFF"/>
        <w:spacing w:beforeAutospacing="1" w:after="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52"/>
          <w:szCs w:val="52"/>
          <w:lang w:eastAsia="sk-SK"/>
        </w:rPr>
      </w:pPr>
      <w:r w:rsidRPr="008D4869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>Kto je dieťa?</w:t>
      </w:r>
    </w:p>
    <w:p w:rsidR="008D4869" w:rsidRPr="008D4869" w:rsidRDefault="008D4869" w:rsidP="00287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Za DIEŤA sa považuje každá ľudská bytosť </w:t>
      </w:r>
      <w:r w:rsidRPr="008D4869">
        <w:rPr>
          <w:rFonts w:ascii="Monotype Corsiva" w:eastAsia="Times New Roman" w:hAnsi="Monotype Corsiva" w:cs="Times New Roman"/>
          <w:b/>
          <w:color w:val="000000"/>
          <w:sz w:val="44"/>
          <w:szCs w:val="44"/>
          <w:lang w:eastAsia="sk-SK"/>
        </w:rPr>
        <w:t xml:space="preserve">mladšia ako 18 rokov 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(pokiaľ podľa právneho poriadku štátu, ktorý sa vzťahuje na dieťa, nie je dospelosť dosiahnutá skôr).</w:t>
      </w:r>
    </w:p>
    <w:p w:rsidR="008D4869" w:rsidRPr="008D4869" w:rsidRDefault="008D4869" w:rsidP="00287F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V Slovenskej republike sa staneš plnoletým dovŕšením „18-ky“. Skôr len uzavretím manželstva. Súd ti môže výnimočne povoliť uzavretie manželstvo po „16-ke“.</w:t>
      </w:r>
    </w:p>
    <w:p w:rsidR="008D4869" w:rsidRPr="008D4869" w:rsidRDefault="008D4869" w:rsidP="00287F7F">
      <w:pPr>
        <w:shd w:val="clear" w:color="auto" w:fill="FFFFFF"/>
        <w:spacing w:beforeAutospacing="1" w:after="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52"/>
          <w:szCs w:val="52"/>
          <w:lang w:eastAsia="sk-SK"/>
        </w:rPr>
      </w:pPr>
      <w:r w:rsidRPr="008D4869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>Čo ti dohovor priniesol?</w:t>
      </w:r>
    </w:p>
    <w:p w:rsidR="008D4869" w:rsidRPr="008D4869" w:rsidRDefault="008D4869" w:rsidP="00287F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Významnú </w:t>
      </w:r>
      <w:r w:rsidRPr="008D4869">
        <w:rPr>
          <w:rFonts w:ascii="Monotype Corsiva" w:eastAsia="Times New Roman" w:hAnsi="Monotype Corsiva" w:cs="Times New Roman"/>
          <w:b/>
          <w:color w:val="000000"/>
          <w:sz w:val="44"/>
          <w:szCs w:val="44"/>
          <w:lang w:eastAsia="sk-SK"/>
        </w:rPr>
        <w:t>ZMENU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– od jeho prijatia už deti nemajú len povinnosť poslúchať dospelých. Naopak, majú svoje </w:t>
      </w:r>
      <w:r w:rsidRPr="008D4869">
        <w:rPr>
          <w:rFonts w:ascii="Monotype Corsiva" w:eastAsia="Times New Roman" w:hAnsi="Monotype Corsiva" w:cs="Times New Roman"/>
          <w:b/>
          <w:color w:val="000000"/>
          <w:sz w:val="44"/>
          <w:szCs w:val="44"/>
          <w:lang w:eastAsia="sk-SK"/>
        </w:rPr>
        <w:t>práva,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ktoré musia rešpektovať ich rovesníci, dospelí aj celá spoločnosť!</w:t>
      </w:r>
    </w:p>
    <w:p w:rsidR="008D4869" w:rsidRPr="008D4869" w:rsidRDefault="008D4869" w:rsidP="008F60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Tzv. </w:t>
      </w:r>
      <w:r w:rsidR="00B225E0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„3 P“ (z anglického jazyka):</w:t>
      </w:r>
      <w:r w:rsidR="00B225E0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br/>
      </w:r>
      <w:r w:rsidR="00783F13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- </w:t>
      </w:r>
      <w:proofErr w:type="spellStart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participation</w:t>
      </w:r>
      <w:proofErr w:type="spellEnd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– </w:t>
      </w:r>
      <w:r w:rsidRPr="00B225E0">
        <w:rPr>
          <w:rFonts w:ascii="Monotype Corsiva" w:eastAsia="Times New Roman" w:hAnsi="Monotype Corsiva" w:cs="Times New Roman"/>
          <w:b/>
          <w:color w:val="000000"/>
          <w:sz w:val="44"/>
          <w:szCs w:val="44"/>
          <w:lang w:eastAsia="sk-SK"/>
        </w:rPr>
        <w:t>účasť detí na rozhodovaní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vo veciach, ktoré sa ich týkaj</w:t>
      </w:r>
      <w:r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ú (napr. pri adopcii, v</w:t>
      </w:r>
      <w:r w:rsidR="00317971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 súdnych 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konaniach),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br/>
        <w:t xml:space="preserve">- </w:t>
      </w:r>
      <w:proofErr w:type="spellStart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protection</w:t>
      </w:r>
      <w:proofErr w:type="spellEnd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– </w:t>
      </w:r>
      <w:r w:rsidRPr="00B225E0">
        <w:rPr>
          <w:rFonts w:ascii="Monotype Corsiva" w:eastAsia="Times New Roman" w:hAnsi="Monotype Corsiva" w:cs="Times New Roman"/>
          <w:b/>
          <w:color w:val="000000"/>
          <w:sz w:val="44"/>
          <w:szCs w:val="44"/>
          <w:lang w:eastAsia="sk-SK"/>
        </w:rPr>
        <w:t>ochrana detí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p</w:t>
      </w:r>
      <w:bookmarkStart w:id="0" w:name="_GoBack"/>
      <w:bookmarkEnd w:id="0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red akýmikoľvek 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lastRenderedPageBreak/>
        <w:t>skutkami, ktoré by im mohli ublížiť a porušiť ich práva</w:t>
      </w:r>
      <w:r w:rsidR="00945541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(napr. násilie, zneužívanie),</w:t>
      </w:r>
      <w:r w:rsidR="00945541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br/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- </w:t>
      </w:r>
      <w:proofErr w:type="spellStart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provides</w:t>
      </w:r>
      <w:proofErr w:type="spellEnd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</w:t>
      </w:r>
      <w:proofErr w:type="spellStart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for</w:t>
      </w:r>
      <w:proofErr w:type="spellEnd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</w:t>
      </w:r>
      <w:proofErr w:type="spellStart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rights</w:t>
      </w:r>
      <w:proofErr w:type="spellEnd"/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– </w:t>
      </w:r>
      <w:r w:rsidRPr="00B225E0">
        <w:rPr>
          <w:rFonts w:ascii="Monotype Corsiva" w:eastAsia="Times New Roman" w:hAnsi="Monotype Corsiva" w:cs="Times New Roman"/>
          <w:b/>
          <w:color w:val="000000"/>
          <w:sz w:val="44"/>
          <w:szCs w:val="44"/>
          <w:lang w:eastAsia="sk-SK"/>
        </w:rPr>
        <w:t>zabezpečenie ochrany práv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detí pred ich porušeniami.</w:t>
      </w:r>
    </w:p>
    <w:p w:rsidR="008D4869" w:rsidRDefault="008D4869" w:rsidP="009455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i/>
          <w:iCs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i/>
          <w:iCs/>
          <w:color w:val="000000"/>
          <w:sz w:val="44"/>
          <w:szCs w:val="44"/>
          <w:lang w:eastAsia="sk-SK"/>
        </w:rPr>
        <w:t xml:space="preserve">Na Slovensku </w:t>
      </w:r>
      <w:r w:rsidRPr="008D4869">
        <w:rPr>
          <w:rFonts w:ascii="Monotype Corsiva" w:eastAsia="Times New Roman" w:hAnsi="Monotype Corsiva" w:cs="Times New Roman"/>
          <w:b/>
          <w:i/>
          <w:iCs/>
          <w:color w:val="000000"/>
          <w:sz w:val="44"/>
          <w:szCs w:val="44"/>
          <w:lang w:eastAsia="sk-SK"/>
        </w:rPr>
        <w:t>nie je dovolená žiadna diskriminácia</w:t>
      </w:r>
      <w:r w:rsidRPr="008D4869">
        <w:rPr>
          <w:rFonts w:ascii="Monotype Corsiva" w:eastAsia="Times New Roman" w:hAnsi="Monotype Corsiva" w:cs="Times New Roman"/>
          <w:i/>
          <w:iCs/>
          <w:color w:val="000000"/>
          <w:sz w:val="44"/>
          <w:szCs w:val="44"/>
          <w:lang w:eastAsia="sk-SK"/>
        </w:rPr>
        <w:t xml:space="preserve"> detí. Je to uvedené v Ústave Slovenskej republiky, ale aj v ďalších právnych predpisoch.</w:t>
      </w:r>
    </w:p>
    <w:p w:rsidR="00945541" w:rsidRDefault="00945541" w:rsidP="009455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i/>
          <w:iCs/>
          <w:color w:val="000000"/>
          <w:sz w:val="44"/>
          <w:szCs w:val="44"/>
          <w:lang w:eastAsia="sk-SK"/>
        </w:rPr>
      </w:pPr>
    </w:p>
    <w:p w:rsidR="008D4869" w:rsidRPr="008D4869" w:rsidRDefault="008D4869" w:rsidP="003179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52"/>
          <w:szCs w:val="52"/>
          <w:lang w:eastAsia="sk-SK"/>
        </w:rPr>
      </w:pPr>
      <w:r w:rsidRPr="008D4869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>Dohovor Ti zaručuje najmä tieto práva :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na život a rozvoj,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na meno a štátnu príslušnosť,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poznať podľa možností vlastných rodičov a právo na ich starostlivosť 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na zachovanie identity (najmä meno, štátnu príslušnosť a rodinné zväzky),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žiť s rodičmi (pokiaľ sa nejedná o prípady, kedy by to bolo nezlučiteľné</w:t>
      </w:r>
      <w:r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</w:t>
      </w: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so záujmom dieťaťa),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udržiavať kontakt s oboma rodičmi, ak je odlúčené od jedného z nich alebo od obidvoch,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rešpektovanie a branie ohľadu na názor dieťaťa, ktoré je schopné formulovať vlastné názory, právo dieťaťa slobodne sa vyjadrovať o všetkých záležitostiach, ktoré sa ho týkajú; má právo byť vypočuté v súdnom alebo správnom konaní, ktoré sa ho dotýka,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sloboda prejavu a právo na vhodné informácie,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lastRenderedPageBreak/>
        <w:t>sloboda svedomia, myslenia a náboženstva,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sloboda združovania, stretávania sa s ostatnými,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ochrana pred neoprávnenými zásahmi do súkromia, rodiny, domova a korešpondencie ako aj pred útokmi na česť alebo povesť,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na zdravie a zdravotnú starostlivosť (právo na dosiahnutie najvyššej možnej úrovne zdravotného stavu),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na vzdelanie,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na to, aby sa disciplína na školách zabezpečovala spôsobom zlučiteľným s ľudskou dôstojnosťou dieťaťa a rešpektovaním jeho práv,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na oddych a voľný čas, účasť v hrách,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využívať sociálne zabezpečenie vrátane sociálneho poistenia,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právo vedieť o svojich právach,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pozitívne, humánne a urýchlené posudzovanie žiadosti dieťaťa alebo jeho rodičov o vstup  na územie štátu alebo jeho opustenie za účelom spojenia rodiny,</w:t>
      </w:r>
    </w:p>
    <w:p w:rsidR="008D4869" w:rsidRPr="008D4869" w:rsidRDefault="008D4869" w:rsidP="008D4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zabraňovanie únosom a zadržiavaniu detí do zahraničia rodičom alebo treťou osobou a ich nevrátenie späť.</w:t>
      </w:r>
    </w:p>
    <w:p w:rsidR="008D4869" w:rsidRPr="008D4869" w:rsidRDefault="008D4869" w:rsidP="008D4869">
      <w:pPr>
        <w:shd w:val="clear" w:color="auto" w:fill="FFFFFF"/>
        <w:spacing w:beforeAutospacing="1" w:after="0" w:afterAutospacing="1" w:line="240" w:lineRule="auto"/>
        <w:rPr>
          <w:rFonts w:ascii="Monotype Corsiva" w:eastAsia="Times New Roman" w:hAnsi="Monotype Corsiva" w:cs="Times New Roman"/>
          <w:color w:val="000000"/>
          <w:sz w:val="52"/>
          <w:szCs w:val="52"/>
          <w:lang w:eastAsia="sk-SK"/>
        </w:rPr>
      </w:pPr>
      <w:r w:rsidRPr="008D4869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 xml:space="preserve">Dohovor </w:t>
      </w:r>
      <w:r w:rsidR="00287F7F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 xml:space="preserve"> </w:t>
      </w:r>
      <w:r w:rsidRPr="008D4869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 xml:space="preserve">Ťa chráni </w:t>
      </w:r>
      <w:r w:rsidR="00287F7F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 xml:space="preserve"> </w:t>
      </w:r>
      <w:r w:rsidRPr="008D4869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>pred:</w:t>
      </w:r>
    </w:p>
    <w:p w:rsidR="008D4869" w:rsidRPr="008D4869" w:rsidRDefault="008D4869" w:rsidP="008D4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detskou prácou (hospodárskym vykorisťovaním, vykonávaním práce nebezpečnej alebo brániacej zdraviu, vzdelávaniu alebo rozvoju dieťaťa),</w:t>
      </w:r>
    </w:p>
    <w:p w:rsidR="008D4869" w:rsidRPr="008D4869" w:rsidRDefault="008D4869" w:rsidP="008D4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konzumáciou drog,</w:t>
      </w:r>
    </w:p>
    <w:p w:rsidR="008D4869" w:rsidRPr="008D4869" w:rsidRDefault="008D4869" w:rsidP="008D4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lastRenderedPageBreak/>
        <w:t>sexuálnym zneužívaním, vrátane prostitúcie a pornografie,</w:t>
      </w:r>
    </w:p>
    <w:p w:rsidR="008D4869" w:rsidRPr="008D4869" w:rsidRDefault="008D4869" w:rsidP="008D4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predajom, únosmi a obchodovaním s deťmi,</w:t>
      </w:r>
    </w:p>
    <w:p w:rsidR="008D4869" w:rsidRPr="008D4869" w:rsidRDefault="008D4869" w:rsidP="008D4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inými formami vykorisťovania,</w:t>
      </w:r>
    </w:p>
    <w:p w:rsidR="008D4869" w:rsidRPr="008D4869" w:rsidRDefault="008D4869" w:rsidP="008D4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mučením a zbavením slobody, krutým, neľudským a ponižujúcim zaobchádzaním a trestami,</w:t>
      </w:r>
    </w:p>
    <w:p w:rsidR="008D4869" w:rsidRPr="008D4869" w:rsidRDefault="008D4869" w:rsidP="008D4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ozbrojenými konfliktami.</w:t>
      </w:r>
    </w:p>
    <w:p w:rsidR="008D4869" w:rsidRPr="008D4869" w:rsidRDefault="008D4869" w:rsidP="008D4869">
      <w:pPr>
        <w:shd w:val="clear" w:color="auto" w:fill="FFFFFF"/>
        <w:spacing w:beforeAutospacing="1" w:after="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52"/>
          <w:szCs w:val="52"/>
          <w:lang w:eastAsia="sk-SK"/>
        </w:rPr>
      </w:pPr>
      <w:r w:rsidRPr="008D4869">
        <w:rPr>
          <w:rFonts w:ascii="Monotype Corsiva" w:eastAsia="Times New Roman" w:hAnsi="Monotype Corsiva" w:cs="Times New Roman"/>
          <w:b/>
          <w:bCs/>
          <w:color w:val="415FAD"/>
          <w:sz w:val="52"/>
          <w:szCs w:val="52"/>
          <w:lang w:eastAsia="sk-SK"/>
        </w:rPr>
        <w:t>Dohovor pamätá aj na skupiny detí, ktorým je potrebné venovať zvláštnu ochranu a pomoc, najmä:</w:t>
      </w:r>
    </w:p>
    <w:p w:rsidR="008D4869" w:rsidRPr="008D4869" w:rsidRDefault="008D4869" w:rsidP="008D48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deti bez rodiny (mala by byť vyvíjaná snaha o zabezpečenie náhradnej starostlivosti s ohľadom na kultúrny pôvod; adopcie len v záujme dieťaťa,</w:t>
      </w:r>
    </w:p>
    <w:p w:rsidR="008D4869" w:rsidRPr="008D4869" w:rsidRDefault="008D4869" w:rsidP="008D48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na základe súhlasu príslušného orgánu a pri zabezpečení záruk pre postavenie dieťaťa),</w:t>
      </w:r>
    </w:p>
    <w:p w:rsidR="008D4869" w:rsidRPr="008D4869" w:rsidRDefault="008D4869" w:rsidP="008D48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utečenecké deti (kladený je dôraz na potrebu medzinárodnej spolupráce),</w:t>
      </w:r>
    </w:p>
    <w:p w:rsidR="008D4869" w:rsidRPr="00287F7F" w:rsidRDefault="008D4869" w:rsidP="00287F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postihnuté deti s telesným alebo duševným postihom (kladenie dôrazu</w:t>
      </w:r>
      <w:r w:rsidR="00287F7F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</w:t>
      </w:r>
      <w:r w:rsidRPr="00287F7F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na zabezpečenie plnohodnotného a riadneho života),</w:t>
      </w:r>
    </w:p>
    <w:p w:rsidR="008D4869" w:rsidRDefault="008D4869" w:rsidP="008D48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8D4869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deti národnostných menšín alebo domorodého pôvodu (právo používať vlastnú kultúru, jazyk, náboženstvo).</w:t>
      </w:r>
    </w:p>
    <w:p w:rsidR="009F6F9B" w:rsidRDefault="009F6F9B" w:rsidP="009F6F9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Monotype Corsiva" w:eastAsia="Times New Roman" w:hAnsi="Monotype Corsiva" w:cs="Times New Roman"/>
          <w:b/>
          <w:color w:val="365F91" w:themeColor="accent1" w:themeShade="BF"/>
          <w:sz w:val="52"/>
          <w:szCs w:val="52"/>
          <w:lang w:eastAsia="sk-SK"/>
        </w:rPr>
      </w:pPr>
    </w:p>
    <w:p w:rsidR="009F6F9B" w:rsidRPr="009F6F9B" w:rsidRDefault="009F6F9B" w:rsidP="00287F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otype Corsiva" w:eastAsia="Times New Roman" w:hAnsi="Monotype Corsiva" w:cs="Times New Roman"/>
          <w:b/>
          <w:color w:val="365F91" w:themeColor="accent1" w:themeShade="BF"/>
          <w:sz w:val="52"/>
          <w:szCs w:val="52"/>
          <w:lang w:eastAsia="sk-SK"/>
        </w:rPr>
      </w:pPr>
      <w:r w:rsidRPr="009F6F9B">
        <w:rPr>
          <w:rFonts w:ascii="Monotype Corsiva" w:eastAsia="Times New Roman" w:hAnsi="Monotype Corsiva" w:cs="Times New Roman"/>
          <w:b/>
          <w:color w:val="365F91" w:themeColor="accent1" w:themeShade="BF"/>
          <w:sz w:val="52"/>
          <w:szCs w:val="52"/>
          <w:lang w:eastAsia="sk-SK"/>
        </w:rPr>
        <w:lastRenderedPageBreak/>
        <w:t>Telefonické kontakty - čísla, na ktorých nájdeš pomoc a podporu</w:t>
      </w:r>
    </w:p>
    <w:p w:rsidR="009F6F9B" w:rsidRDefault="009F6F9B" w:rsidP="009F6F9B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Občianske združenie </w:t>
      </w:r>
      <w:proofErr w:type="spellStart"/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Papilion</w:t>
      </w:r>
      <w:proofErr w:type="spellEnd"/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: 055/6435577, 0903629359.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Linka detskej istoty UNICEF Bratislava – 0800 – 112 </w:t>
      </w:r>
      <w:proofErr w:type="spellStart"/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112</w:t>
      </w:r>
      <w:proofErr w:type="spellEnd"/>
    </w:p>
    <w:p w:rsidR="009F6F9B" w:rsidRDefault="009F6F9B" w:rsidP="009F6F9B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Linka detskej dôvery združenia LIENKA Košice 0800- 112</w:t>
      </w:r>
      <w:r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 </w:t>
      </w: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878 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Niektoré ďalšie linky: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Linky Dôvery (väčšina funguje 24 hodín denne) 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 </w:t>
      </w: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Košice 055 / 622 2323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Prešov 051 / 773 1000 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Linka nádeje – psychoterapeutická prvá pomoc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Košice 055 / 6441 155 (nonstop) 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Košice 055 / 6440 781 (nonstop) 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 xml:space="preserve">Prešov 051 / 7731 000 (nonstop) </w:t>
      </w:r>
    </w:p>
    <w:p w:rsidR="009F6F9B" w:rsidRPr="009F6F9B" w:rsidRDefault="009F6F9B" w:rsidP="009F6F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Linky dôvery mládeže</w:t>
      </w:r>
    </w:p>
    <w:p w:rsidR="009F6F9B" w:rsidRPr="008D4869" w:rsidRDefault="009F6F9B" w:rsidP="00B225E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</w:pPr>
      <w:r w:rsidRPr="009F6F9B">
        <w:rPr>
          <w:rFonts w:ascii="Monotype Corsiva" w:eastAsia="Times New Roman" w:hAnsi="Monotype Corsiva" w:cs="Times New Roman"/>
          <w:color w:val="000000"/>
          <w:sz w:val="44"/>
          <w:szCs w:val="44"/>
          <w:lang w:eastAsia="sk-SK"/>
        </w:rPr>
        <w:t>Košice 055 / 622 2323 (nonstop)</w:t>
      </w:r>
    </w:p>
    <w:sectPr w:rsidR="009F6F9B" w:rsidRPr="008D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E1"/>
    <w:multiLevelType w:val="multilevel"/>
    <w:tmpl w:val="91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87F8F"/>
    <w:multiLevelType w:val="multilevel"/>
    <w:tmpl w:val="CBA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A035A"/>
    <w:multiLevelType w:val="multilevel"/>
    <w:tmpl w:val="824E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C4E88"/>
    <w:multiLevelType w:val="multilevel"/>
    <w:tmpl w:val="DB34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678FF"/>
    <w:multiLevelType w:val="multilevel"/>
    <w:tmpl w:val="6698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40A9F"/>
    <w:multiLevelType w:val="multilevel"/>
    <w:tmpl w:val="53AA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E00FCA"/>
    <w:multiLevelType w:val="multilevel"/>
    <w:tmpl w:val="DECC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DB446B"/>
    <w:multiLevelType w:val="multilevel"/>
    <w:tmpl w:val="1D6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69"/>
    <w:rsid w:val="00287F7F"/>
    <w:rsid w:val="00317971"/>
    <w:rsid w:val="006A311D"/>
    <w:rsid w:val="00734C59"/>
    <w:rsid w:val="00783F13"/>
    <w:rsid w:val="008A6C6C"/>
    <w:rsid w:val="008D4869"/>
    <w:rsid w:val="008F6019"/>
    <w:rsid w:val="00945541"/>
    <w:rsid w:val="009F6F9B"/>
    <w:rsid w:val="00B225E0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47B7D-9FDD-4ACD-B0A9-004E591D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8</cp:revision>
  <dcterms:created xsi:type="dcterms:W3CDTF">2018-09-29T20:57:00Z</dcterms:created>
  <dcterms:modified xsi:type="dcterms:W3CDTF">2018-09-30T21:44:00Z</dcterms:modified>
</cp:coreProperties>
</file>