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tblCellSpacing w:w="15" w:type="dxa"/>
        <w:shd w:val="clear" w:color="auto" w:fill="F7EFD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0"/>
      </w:tblGrid>
      <w:tr w:rsidR="006334C1" w:rsidRPr="006334C1" w:rsidTr="006334C1">
        <w:trPr>
          <w:tblCellSpacing w:w="15" w:type="dxa"/>
        </w:trPr>
        <w:tc>
          <w:tcPr>
            <w:tcW w:w="0" w:type="auto"/>
            <w:shd w:val="clear" w:color="auto" w:fill="F7EFDE"/>
            <w:vAlign w:val="center"/>
            <w:hideMark/>
          </w:tcPr>
          <w:p w:rsidR="006334C1" w:rsidRPr="006334C1" w:rsidRDefault="006334C1" w:rsidP="006334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4A00"/>
                <w:sz w:val="20"/>
                <w:szCs w:val="20"/>
              </w:rPr>
            </w:pPr>
            <w:r w:rsidRPr="006334C1">
              <w:rPr>
                <w:rFonts w:ascii="Arial" w:eastAsia="Times New Roman" w:hAnsi="Arial" w:cs="Arial"/>
                <w:b/>
                <w:bCs/>
                <w:color w:val="993318"/>
                <w:sz w:val="48"/>
              </w:rPr>
              <w:t>Mäkkýše - Ulitníky</w:t>
            </w:r>
          </w:p>
        </w:tc>
      </w:tr>
      <w:tr w:rsidR="006334C1" w:rsidRPr="006334C1" w:rsidTr="006334C1">
        <w:trPr>
          <w:tblCellSpacing w:w="15" w:type="dxa"/>
        </w:trPr>
        <w:tc>
          <w:tcPr>
            <w:tcW w:w="0" w:type="auto"/>
            <w:shd w:val="clear" w:color="auto" w:fill="F7EFDE"/>
            <w:vAlign w:val="center"/>
            <w:hideMark/>
          </w:tcPr>
          <w:p w:rsidR="006334C1" w:rsidRPr="006334C1" w:rsidRDefault="006334C1" w:rsidP="006334C1">
            <w:pPr>
              <w:spacing w:after="240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</w:rPr>
            </w:pP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1. Podľa čoho vzniklo pomenovanie tejto skupiny živočíchov?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2. a) Doplň: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Kmeň mäkkýše delíme na tri triedy: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1. ……………………………..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2. …………………………….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3. ...………………………......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b) Daj do rámčeka tú triedu, do ktorej patrí slimák záhradný.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  <w:t>c) Opíš prostredie, v ktorom žije slimák záhradný.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 xml:space="preserve">d) V akých typoch prostredia ešte </w:t>
            </w:r>
            <w:proofErr w:type="spellStart"/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môžme</w:t>
            </w:r>
            <w:proofErr w:type="spellEnd"/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 xml:space="preserve"> nájsť ulitníky?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3. Doplň tabuľku: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10"/>
              <w:gridCol w:w="2130"/>
              <w:gridCol w:w="2130"/>
              <w:gridCol w:w="2130"/>
            </w:tblGrid>
            <w:tr w:rsidR="006334C1" w:rsidRPr="006334C1">
              <w:tc>
                <w:tcPr>
                  <w:tcW w:w="2410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 xml:space="preserve">Nezmar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hnedý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Ploskuľa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mliečna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 xml:space="preserve">Slimák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záhradný</w:t>
                  </w:r>
                  <w:proofErr w:type="spellEnd"/>
                </w:p>
              </w:tc>
            </w:tr>
            <w:tr w:rsidR="006334C1" w:rsidRPr="006334C1">
              <w:tc>
                <w:tcPr>
                  <w:tcW w:w="2410" w:type="dxa"/>
                  <w:tcBorders>
                    <w:top w:val="nil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 xml:space="preserve">Typ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>nervovej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>sústavy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sing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</w:tr>
            <w:tr w:rsidR="006334C1" w:rsidRPr="006334C1">
              <w:tc>
                <w:tcPr>
                  <w:tcW w:w="2410" w:type="dxa"/>
                  <w:tcBorders>
                    <w:top w:val="nil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proofErr w:type="spellStart"/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>Prostredie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b/>
                      <w:bCs/>
                      <w:color w:val="004A00"/>
                      <w:sz w:val="20"/>
                      <w:szCs w:val="20"/>
                      <w:lang w:val="cs-CZ"/>
                    </w:rPr>
                    <w:t>, kde žije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130" w:type="dxa"/>
                  <w:tcBorders>
                    <w:top w:val="nil"/>
                    <w:left w:val="nil"/>
                    <w:bottom w:val="doub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7226C" w:rsidRDefault="006334C1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</w:pP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4. Vysvetli, čo si predstavuješ pod pojmom otvorená cievna sústava!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5. Z predložených výrazov podčiarkni tie, ktoré súvisia s ulitníkmi: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otvorená cievna sústava, plášť, srdce, lastúra, obojpohlavný živočích, rozptýlená nervová sústava, hlavička s </w:t>
            </w:r>
            <w:proofErr w:type="spellStart"/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prísavkami</w:t>
            </w:r>
            <w:proofErr w:type="spellEnd"/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, pŕhlivé bunky,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nepriamy vývin, ulita, priamy vývin, plášťová dutina, hmatové laloky, tykadlá, článkované telo, svalnatá noha.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7. Vieš, že ulitníky sa svojimi schránkami podieľali na vzniku hornín vápencov? Môžeš sa o tom presvedčiť jednoduchým pokusom.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Na kúsok vápenca a ulity kvapni pod vedením vyučujúceho niekoľko kvapiek kyseliny chlorovodíkovej. Čo si pozoroval?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………………………………………………………………………………………………………………………………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………………………………………………………………………………………………………………………………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…………………………………………………………………………………………………………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</w:p>
          <w:p w:rsidR="0067226C" w:rsidRDefault="0067226C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</w:pPr>
          </w:p>
          <w:p w:rsidR="0067226C" w:rsidRDefault="0067226C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</w:pPr>
          </w:p>
          <w:p w:rsidR="0067226C" w:rsidRDefault="0067226C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</w:pPr>
          </w:p>
          <w:p w:rsidR="0067226C" w:rsidRDefault="0067226C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</w:pPr>
          </w:p>
          <w:p w:rsidR="006334C1" w:rsidRPr="006334C1" w:rsidRDefault="006334C1" w:rsidP="006334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4A00"/>
                <w:sz w:val="20"/>
                <w:szCs w:val="20"/>
              </w:rPr>
            </w:pPr>
            <w:r w:rsidRPr="006334C1">
              <w:rPr>
                <w:rFonts w:ascii="Arial" w:eastAsia="Times New Roman" w:hAnsi="Arial" w:cs="Arial"/>
                <w:b/>
                <w:bCs/>
                <w:i/>
                <w:iCs/>
                <w:color w:val="004A00"/>
                <w:sz w:val="20"/>
              </w:rPr>
              <w:t>Kľúč správnych odpovedí: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  <w:t>1. odpoveď na otázku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: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podľa mäkkého tela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br/>
              <w:t>2. a) triedy mäkkýšov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: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1. ulitníky, 2. lastúrniky, 3. hlavonožce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b)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ulitníky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 xml:space="preserve">Úlohy 3a a 3b majú tvorivý charakter. Vyučujúci </w:t>
            </w:r>
            <w:proofErr w:type="spellStart"/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při</w:t>
            </w:r>
            <w:proofErr w:type="spellEnd"/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 xml:space="preserve"> ich riešení použije vlastné didaktické postupy.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4.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290"/>
              <w:gridCol w:w="2290"/>
              <w:gridCol w:w="2290"/>
              <w:gridCol w:w="2290"/>
            </w:tblGrid>
            <w:tr w:rsidR="006334C1" w:rsidRPr="006334C1">
              <w:tc>
                <w:tcPr>
                  <w:tcW w:w="2290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9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b/>
                      <w:bCs/>
                      <w:caps/>
                      <w:color w:val="004A00"/>
                      <w:sz w:val="20"/>
                      <w:szCs w:val="20"/>
                      <w:lang w:val="cs-CZ"/>
                    </w:rPr>
                    <w:t>NEZMAR HNEDÝ</w:t>
                  </w:r>
                </w:p>
              </w:tc>
              <w:tc>
                <w:tcPr>
                  <w:tcW w:w="229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b/>
                      <w:bCs/>
                      <w:caps/>
                      <w:color w:val="004A00"/>
                      <w:sz w:val="20"/>
                      <w:szCs w:val="20"/>
                      <w:lang w:val="cs-CZ"/>
                    </w:rPr>
                    <w:t>PLOSKUĽA MLIEČNA</w:t>
                  </w:r>
                </w:p>
              </w:tc>
              <w:tc>
                <w:tcPr>
                  <w:tcW w:w="2290" w:type="dxa"/>
                  <w:tcBorders>
                    <w:top w:val="double" w:sz="6" w:space="0" w:color="000000"/>
                    <w:left w:val="nil"/>
                    <w:bottom w:val="sing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b/>
                      <w:bCs/>
                      <w:caps/>
                      <w:color w:val="004A00"/>
                      <w:sz w:val="20"/>
                      <w:szCs w:val="20"/>
                      <w:lang w:val="cs-CZ"/>
                    </w:rPr>
                    <w:t>SLIMÁK ZÁHRADNÝ</w:t>
                  </w:r>
                </w:p>
              </w:tc>
            </w:tr>
            <w:tr w:rsidR="006334C1" w:rsidRPr="006334C1">
              <w:tc>
                <w:tcPr>
                  <w:tcW w:w="2290" w:type="dxa"/>
                  <w:tcBorders>
                    <w:top w:val="nil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 xml:space="preserve">Typ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nervovej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sústavy</w:t>
                  </w:r>
                  <w:proofErr w:type="spellEnd"/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rozptýlená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pásavá</w:t>
                  </w:r>
                  <w:proofErr w:type="spellEnd"/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uzlinová</w:t>
                  </w:r>
                </w:p>
              </w:tc>
            </w:tr>
            <w:tr w:rsidR="006334C1" w:rsidRPr="006334C1">
              <w:tc>
                <w:tcPr>
                  <w:tcW w:w="2290" w:type="dxa"/>
                  <w:tcBorders>
                    <w:top w:val="nil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:rsidR="006334C1" w:rsidRPr="006334C1" w:rsidRDefault="006334C1" w:rsidP="006334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proofErr w:type="spellStart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Prostredie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i/>
                      <w:iCs/>
                      <w:color w:val="004A00"/>
                      <w:sz w:val="20"/>
                      <w:szCs w:val="20"/>
                      <w:lang w:val="cs-CZ"/>
                    </w:rPr>
                    <w:t>, kde žije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vo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vode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na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listoch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alebo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kameňoch</w:t>
                  </w:r>
                  <w:proofErr w:type="spellEnd"/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double" w:sz="6" w:space="0" w:color="000000"/>
                    <w:right w:val="sing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pod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kameňmi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v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potokoch</w:t>
                  </w:r>
                  <w:proofErr w:type="spellEnd"/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double" w:sz="6" w:space="0" w:color="000000"/>
                    <w:right w:val="double" w:sz="6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bottom"/>
                  <w:hideMark/>
                </w:tcPr>
                <w:p w:rsidR="006334C1" w:rsidRPr="006334C1" w:rsidRDefault="006334C1" w:rsidP="006334C1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</w:rPr>
                  </w:pPr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záhrady, okraje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lesov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,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brehy</w:t>
                  </w:r>
                  <w:proofErr w:type="spellEnd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 xml:space="preserve"> </w:t>
                  </w:r>
                  <w:proofErr w:type="spellStart"/>
                  <w:r w:rsidRPr="006334C1">
                    <w:rPr>
                      <w:rFonts w:ascii="Arial" w:eastAsia="Times New Roman" w:hAnsi="Arial" w:cs="Arial"/>
                      <w:color w:val="004A00"/>
                      <w:sz w:val="20"/>
                      <w:szCs w:val="20"/>
                      <w:lang w:val="cs-CZ"/>
                    </w:rPr>
                    <w:t>potokov</w:t>
                  </w:r>
                  <w:proofErr w:type="spellEnd"/>
                </w:p>
              </w:tc>
            </w:tr>
          </w:tbl>
          <w:p w:rsidR="006334C1" w:rsidRPr="006334C1" w:rsidRDefault="006334C1" w:rsidP="006334C1">
            <w:pPr>
              <w:spacing w:before="100" w:beforeAutospacing="1" w:after="100" w:afterAutospacing="1" w:line="216" w:lineRule="atLeast"/>
              <w:rPr>
                <w:rFonts w:ascii="Arial" w:eastAsia="Times New Roman" w:hAnsi="Arial" w:cs="Arial"/>
                <w:color w:val="004A00"/>
                <w:sz w:val="20"/>
                <w:szCs w:val="20"/>
              </w:rPr>
            </w:pP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5. otvorená cievna sústava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– krv prúdi v cievach a po prechode srdcom sa v tele voľne rozlieva .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6. správne podčiarknuté výrazy: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otvorená cievna sústava, srdce, obojpohlavný živočích, plášť, ulita, priamy vývin, plášťová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dutina, tykadlá, svalnatá noha, plášťová dutina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7. a)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pomenované ulitníky porovnať s obrázkami na str. 29 a 30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br/>
              <w:t>úlohy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  <w:szCs w:val="20"/>
              </w:rPr>
              <w:t>7b/ a 8</w:t>
            </w:r>
            <w:r w:rsidRPr="006334C1">
              <w:rPr>
                <w:rFonts w:ascii="Arial" w:eastAsia="Times New Roman" w:hAnsi="Arial" w:cs="Arial"/>
                <w:b/>
                <w:bCs/>
                <w:color w:val="004A00"/>
                <w:sz w:val="20"/>
              </w:rPr>
              <w:t> </w:t>
            </w:r>
            <w:r w:rsidRPr="006334C1">
              <w:rPr>
                <w:rFonts w:ascii="Arial" w:eastAsia="Times New Roman" w:hAnsi="Arial" w:cs="Arial"/>
                <w:color w:val="004A00"/>
                <w:sz w:val="20"/>
                <w:szCs w:val="20"/>
              </w:rPr>
              <w:t>majú tvorivý charakter. Vyučujúci pri ich riešení použije vlastné didaktické postupy.</w:t>
            </w:r>
          </w:p>
        </w:tc>
      </w:tr>
    </w:tbl>
    <w:p w:rsidR="00000000" w:rsidRDefault="0067226C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>
    <w:useFELayout/>
  </w:compat>
  <w:rsids>
    <w:rsidRoot w:val="006334C1"/>
    <w:rsid w:val="006334C1"/>
    <w:rsid w:val="0067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6334C1"/>
    <w:rPr>
      <w:b/>
      <w:bCs/>
    </w:rPr>
  </w:style>
  <w:style w:type="character" w:customStyle="1" w:styleId="apple-converted-space">
    <w:name w:val="apple-converted-space"/>
    <w:basedOn w:val="Predvolenpsmoodseku"/>
    <w:rsid w:val="006334C1"/>
  </w:style>
  <w:style w:type="paragraph" w:styleId="Normlnywebov">
    <w:name w:val="Normal (Web)"/>
    <w:basedOn w:val="Normlny"/>
    <w:uiPriority w:val="99"/>
    <w:semiHidden/>
    <w:unhideWhenUsed/>
    <w:rsid w:val="0063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6334C1"/>
    <w:rPr>
      <w:i/>
      <w:iCs/>
    </w:rPr>
  </w:style>
  <w:style w:type="paragraph" w:styleId="Zkladntext">
    <w:name w:val="Body Text"/>
    <w:basedOn w:val="Normlny"/>
    <w:link w:val="ZkladntextChar"/>
    <w:uiPriority w:val="99"/>
    <w:unhideWhenUsed/>
    <w:rsid w:val="0063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99"/>
    <w:rsid w:val="006334C1"/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33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3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>Hewlett-Packard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2016-02-02T15:13:00Z</dcterms:created>
  <dcterms:modified xsi:type="dcterms:W3CDTF">2016-02-02T15:13:00Z</dcterms:modified>
</cp:coreProperties>
</file>