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006" w:rsidRPr="00E95006" w:rsidRDefault="003C56A5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51pt;margin-top:-36pt;width:108pt;height:45pt;z-index:251657728" filled="f" stroked="f">
            <v:textbox>
              <w:txbxContent>
                <w:p w:rsidR="00E95006" w:rsidRPr="00E95006" w:rsidRDefault="00E27C7C" w:rsidP="00E95006">
                  <w:pPr>
                    <w:jc w:val="center"/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t>Jaroslav Mandzák</w:t>
                  </w:r>
                </w:p>
                <w:p w:rsidR="00E95006" w:rsidRPr="00E95006" w:rsidRDefault="00E27C7C" w:rsidP="00E95006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2.CHb 02</w:t>
                  </w:r>
                </w:p>
                <w:p w:rsidR="00E95006" w:rsidRPr="00E95006" w:rsidRDefault="00E27C7C" w:rsidP="00E95006">
                  <w:pPr>
                    <w:jc w:val="center"/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13.10.2008</w:t>
                  </w:r>
                </w:p>
              </w:txbxContent>
            </v:textbox>
          </v:shape>
        </w:pict>
      </w:r>
    </w:p>
    <w:p w:rsidR="00E95006" w:rsidRPr="00E95006" w:rsidRDefault="00E95006">
      <w:pPr>
        <w:rPr>
          <w:rFonts w:ascii="Calibri" w:hAnsi="Calibri"/>
        </w:rPr>
      </w:pPr>
    </w:p>
    <w:p w:rsidR="00FB6BA2" w:rsidRDefault="00E95006" w:rsidP="00E95006">
      <w:pPr>
        <w:jc w:val="center"/>
        <w:rPr>
          <w:rFonts w:ascii="Calibri" w:hAnsi="Calibri"/>
          <w:sz w:val="28"/>
          <w:szCs w:val="28"/>
        </w:rPr>
      </w:pPr>
      <w:r w:rsidRPr="00E95006">
        <w:rPr>
          <w:rFonts w:ascii="Calibri" w:hAnsi="Calibri"/>
          <w:b/>
          <w:sz w:val="28"/>
          <w:szCs w:val="28"/>
        </w:rPr>
        <w:t>Protokol č.</w:t>
      </w:r>
      <w:r w:rsidR="00176C45">
        <w:rPr>
          <w:rFonts w:ascii="Calibri" w:hAnsi="Calibri"/>
          <w:b/>
          <w:sz w:val="28"/>
          <w:szCs w:val="28"/>
        </w:rPr>
        <w:t>4</w:t>
      </w:r>
    </w:p>
    <w:p w:rsidR="00E95006" w:rsidRDefault="00E95006" w:rsidP="00E95006">
      <w:pPr>
        <w:rPr>
          <w:rFonts w:ascii="Calibri" w:hAnsi="Calibri"/>
          <w:sz w:val="28"/>
          <w:szCs w:val="28"/>
        </w:rPr>
      </w:pPr>
    </w:p>
    <w:p w:rsidR="00E95006" w:rsidRPr="00176C45" w:rsidRDefault="00E95006" w:rsidP="00E95006">
      <w:pPr>
        <w:rPr>
          <w:rFonts w:asciiTheme="minorHAnsi" w:hAnsiTheme="minorHAnsi"/>
          <w:i/>
        </w:rPr>
      </w:pPr>
      <w:r>
        <w:rPr>
          <w:rFonts w:ascii="Calibri" w:hAnsi="Calibri"/>
          <w:sz w:val="28"/>
          <w:szCs w:val="28"/>
        </w:rPr>
        <w:t>Téma:</w:t>
      </w:r>
      <w:r w:rsidR="000D19B0">
        <w:rPr>
          <w:rFonts w:ascii="Calibri" w:hAnsi="Calibri"/>
          <w:sz w:val="28"/>
          <w:szCs w:val="28"/>
        </w:rPr>
        <w:t xml:space="preserve"> </w:t>
      </w:r>
      <w:r w:rsidR="00176C45" w:rsidRPr="00176C45">
        <w:rPr>
          <w:rFonts w:asciiTheme="minorHAnsi" w:hAnsiTheme="minorHAnsi"/>
          <w:i/>
        </w:rPr>
        <w:t>PRÍPRAVA KYSELINY ACETYLSALICYLOVEJ</w:t>
      </w:r>
    </w:p>
    <w:p w:rsidR="000D19B0" w:rsidRDefault="000D19B0" w:rsidP="00E95006">
      <w:pPr>
        <w:rPr>
          <w:rFonts w:ascii="Calibri" w:hAnsi="Calibri"/>
          <w:sz w:val="28"/>
          <w:szCs w:val="28"/>
        </w:rPr>
      </w:pPr>
    </w:p>
    <w:p w:rsidR="00E95006" w:rsidRPr="000D19B0" w:rsidRDefault="00E95006" w:rsidP="00176C45">
      <w:pPr>
        <w:ind w:left="709" w:hanging="709"/>
        <w:rPr>
          <w:rFonts w:ascii="Calibri" w:hAnsi="Calibri"/>
          <w:b/>
        </w:rPr>
      </w:pPr>
      <w:r>
        <w:rPr>
          <w:rFonts w:ascii="Calibri" w:hAnsi="Calibri"/>
          <w:sz w:val="28"/>
          <w:szCs w:val="28"/>
        </w:rPr>
        <w:t>Úlohy:</w:t>
      </w:r>
      <w:r w:rsidR="000D19B0">
        <w:rPr>
          <w:rFonts w:ascii="Calibri" w:hAnsi="Calibri"/>
          <w:sz w:val="28"/>
          <w:szCs w:val="28"/>
        </w:rPr>
        <w:t xml:space="preserve"> </w:t>
      </w:r>
      <w:r w:rsidR="00176C45">
        <w:rPr>
          <w:rFonts w:ascii="Calibri" w:hAnsi="Calibri"/>
          <w:i/>
        </w:rPr>
        <w:t>Pripraviť kyselinu acetylsalicylovú a jej stanovenie pomocou chromatografie na tenkej vrstve</w:t>
      </w:r>
    </w:p>
    <w:p w:rsidR="00E95006" w:rsidRDefault="00E95006" w:rsidP="00E95006">
      <w:pPr>
        <w:rPr>
          <w:rFonts w:ascii="Calibri" w:hAnsi="Calibri"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sz w:val="28"/>
          <w:szCs w:val="28"/>
        </w:rPr>
      </w:pPr>
    </w:p>
    <w:p w:rsidR="00176C45" w:rsidRDefault="00E95006" w:rsidP="00176C45">
      <w:pPr>
        <w:spacing w:line="276" w:lineRule="auto"/>
        <w:ind w:left="1276" w:hanging="1276"/>
        <w:jc w:val="both"/>
        <w:rPr>
          <w:rFonts w:asciiTheme="minorHAnsi" w:hAnsiTheme="minorHAnsi"/>
          <w:i/>
        </w:rPr>
      </w:pPr>
      <w:r>
        <w:rPr>
          <w:rFonts w:ascii="Calibri" w:hAnsi="Calibri"/>
          <w:sz w:val="28"/>
          <w:szCs w:val="28"/>
        </w:rPr>
        <w:t xml:space="preserve">Cieľ práce: </w:t>
      </w:r>
      <w:r w:rsidR="00176C45" w:rsidRPr="00176C45">
        <w:rPr>
          <w:rFonts w:asciiTheme="minorHAnsi" w:hAnsiTheme="minorHAnsi"/>
          <w:bCs/>
          <w:i/>
        </w:rPr>
        <w:t>Kyselinu acetylsalicylovú</w:t>
      </w:r>
      <w:r w:rsidR="00176C45" w:rsidRPr="00176C45">
        <w:rPr>
          <w:rFonts w:asciiTheme="minorHAnsi" w:hAnsiTheme="minorHAnsi"/>
          <w:i/>
        </w:rPr>
        <w:t xml:space="preserve"> pripravíme reakciou kyseliny salicylovej a anhydridu kyseliny octovej v prítomnosti kyseliny sírovej ako katalyzátora. Ide o esterifikačnú reakciu medzi hydroxyskupinou kyseliny salicylovej a acetanhydridom. </w:t>
      </w:r>
    </w:p>
    <w:p w:rsidR="00FA69C8" w:rsidRDefault="00FA69C8" w:rsidP="00176C45">
      <w:pPr>
        <w:spacing w:line="276" w:lineRule="auto"/>
        <w:ind w:left="1276" w:hanging="1276"/>
        <w:jc w:val="both"/>
        <w:rPr>
          <w:rFonts w:asciiTheme="minorHAnsi" w:hAnsiTheme="minorHAnsi"/>
          <w:i/>
        </w:rPr>
      </w:pPr>
      <w:r>
        <w:object w:dxaOrig="897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1in" o:ole="">
            <v:imagedata r:id="rId6" o:title=""/>
          </v:shape>
          <o:OLEObject Type="Embed" ProgID="ISISServer" ShapeID="_x0000_i1025" DrawAspect="Content" ObjectID="_1287139289" r:id="rId7"/>
        </w:object>
      </w:r>
    </w:p>
    <w:p w:rsidR="00176C45" w:rsidRDefault="00176C45" w:rsidP="00176C45">
      <w:pPr>
        <w:spacing w:line="276" w:lineRule="auto"/>
        <w:ind w:left="1276"/>
        <w:jc w:val="both"/>
        <w:rPr>
          <w:rFonts w:asciiTheme="minorHAnsi" w:hAnsiTheme="minorHAnsi"/>
          <w:i/>
        </w:rPr>
      </w:pPr>
      <w:r w:rsidRPr="00176C45">
        <w:rPr>
          <w:rFonts w:asciiTheme="minorHAnsi" w:hAnsiTheme="minorHAnsi"/>
          <w:bCs/>
          <w:i/>
        </w:rPr>
        <w:t>Chromatografia na tenkej vrstve</w:t>
      </w:r>
      <w:r w:rsidRPr="00176C45">
        <w:rPr>
          <w:rFonts w:asciiTheme="minorHAnsi" w:hAnsiTheme="minorHAnsi"/>
          <w:i/>
        </w:rPr>
        <w:t xml:space="preserve"> (skratka TLC) je rychlá analytická metóda </w:t>
      </w:r>
      <w:hyperlink r:id="rId8" w:tooltip="Analytická chémiaa (zatiaľ nevytvorená)" w:history="1">
        <w:r w:rsidRPr="00176C45">
          <w:rPr>
            <w:rStyle w:val="Hyperlink"/>
            <w:rFonts w:asciiTheme="minorHAnsi" w:hAnsiTheme="minorHAnsi"/>
            <w:i/>
            <w:color w:val="auto"/>
            <w:u w:val="none"/>
          </w:rPr>
          <w:t>analytickej chémie</w:t>
        </w:r>
      </w:hyperlink>
      <w:r w:rsidRPr="00176C45">
        <w:rPr>
          <w:rFonts w:asciiTheme="minorHAnsi" w:hAnsiTheme="minorHAnsi"/>
          <w:i/>
        </w:rPr>
        <w:t xml:space="preserve">. V princípe ide o rozdeľovanie jednotlivých látok medzi postupujúcu pohyblivú (mobilnú) fázu </w:t>
      </w:r>
      <w:hyperlink r:id="rId9" w:tooltip="Rozpúšťadlo" w:history="1">
        <w:r w:rsidRPr="00176C45">
          <w:rPr>
            <w:rStyle w:val="Hyperlink"/>
            <w:rFonts w:asciiTheme="minorHAnsi" w:hAnsiTheme="minorHAnsi"/>
            <w:i/>
            <w:color w:val="auto"/>
            <w:u w:val="none"/>
          </w:rPr>
          <w:t>rozpúšťadla</w:t>
        </w:r>
      </w:hyperlink>
      <w:r w:rsidRPr="00176C45">
        <w:rPr>
          <w:rFonts w:asciiTheme="minorHAnsi" w:hAnsiTheme="minorHAnsi"/>
          <w:i/>
        </w:rPr>
        <w:t xml:space="preserve"> a pevnou (stacionárnou) fázou tenkej vrstvy. Podložkou môže byť sklenená doska alebo hliníkova resp. plastová fólia.</w:t>
      </w:r>
    </w:p>
    <w:p w:rsidR="00176C45" w:rsidRPr="00176C45" w:rsidRDefault="00176C45" w:rsidP="00176C45">
      <w:pPr>
        <w:spacing w:line="276" w:lineRule="auto"/>
        <w:ind w:left="1276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Silufolové platničky – hlinníkova fólia pokrytá</w:t>
      </w:r>
      <w:r w:rsidR="00D0086E">
        <w:rPr>
          <w:rFonts w:asciiTheme="minorHAnsi" w:hAnsiTheme="minorHAnsi"/>
          <w:i/>
        </w:rPr>
        <w:t xml:space="preserve"> vrstvou čistého oxidu kremičitého.</w:t>
      </w:r>
    </w:p>
    <w:p w:rsidR="000D19B0" w:rsidRDefault="000D19B0" w:rsidP="00E95006">
      <w:pPr>
        <w:rPr>
          <w:rFonts w:ascii="Calibri" w:hAnsi="Calibri"/>
        </w:rPr>
      </w:pPr>
    </w:p>
    <w:p w:rsidR="000D19B0" w:rsidRDefault="000D19B0" w:rsidP="00E95006">
      <w:pPr>
        <w:rPr>
          <w:rFonts w:ascii="Calibri" w:hAnsi="Calibri"/>
        </w:rPr>
      </w:pPr>
    </w:p>
    <w:p w:rsidR="000D19B0" w:rsidRDefault="000D19B0" w:rsidP="00E95006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>Nákres aparatúry:</w:t>
      </w:r>
      <w:r>
        <w:rPr>
          <w:rFonts w:ascii="Calibri" w:hAnsi="Calibri"/>
        </w:rPr>
        <w:t xml:space="preserve"> </w:t>
      </w:r>
    </w:p>
    <w:p w:rsidR="00FA69C8" w:rsidRDefault="00FA69C8" w:rsidP="00FA69C8">
      <w:pPr>
        <w:jc w:val="center"/>
        <w:rPr>
          <w:rFonts w:ascii="Calibri" w:hAnsi="Calibri"/>
          <w:b/>
          <w:sz w:val="28"/>
          <w:szCs w:val="28"/>
        </w:rPr>
      </w:pPr>
      <w:r>
        <w:object w:dxaOrig="5861" w:dyaOrig="2947">
          <v:shape id="_x0000_i1026" type="#_x0000_t75" style="width:247.5pt;height:123.75pt" o:ole="">
            <v:imagedata r:id="rId10" o:title=""/>
          </v:shape>
          <o:OLEObject Type="Embed" ProgID="ACD.ChemSketch.20" ShapeID="_x0000_i1026" DrawAspect="Content" ObjectID="_1287139290" r:id="rId11"/>
        </w:object>
      </w:r>
    </w:p>
    <w:p w:rsidR="00FA69C8" w:rsidRDefault="00FA69C8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Postup práce:</w:t>
      </w:r>
    </w:p>
    <w:p w:rsidR="000D19B0" w:rsidRPr="00FA69C8" w:rsidRDefault="00FA69C8" w:rsidP="00B8513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FA69C8">
        <w:rPr>
          <w:rFonts w:asciiTheme="minorHAnsi" w:hAnsiTheme="minorHAnsi"/>
        </w:rPr>
        <w:t>Do 100 ml okrúhlej banky dáme 2,5 g kyseliny acetylsalicylovej, 5 ml anhydridu kyseliny octovej a 2 kvapky kyseliny sírovej. Reakčnú zmes dobre miešame.</w:t>
      </w:r>
    </w:p>
    <w:p w:rsidR="00FA69C8" w:rsidRDefault="00FA69C8" w:rsidP="00B8513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FA69C8">
        <w:rPr>
          <w:rFonts w:asciiTheme="minorHAnsi" w:hAnsiTheme="minorHAnsi"/>
        </w:rPr>
        <w:t xml:space="preserve">Banku </w:t>
      </w:r>
      <w:r w:rsidR="00E27C7C">
        <w:rPr>
          <w:rFonts w:asciiTheme="minorHAnsi" w:hAnsiTheme="minorHAnsi"/>
        </w:rPr>
        <w:t>vo vodnom kúpeli zahrievame na teplotu  70 – 80°C, až kým sa kys. Acetylsalicylová postupne rozpustí.</w:t>
      </w:r>
    </w:p>
    <w:p w:rsidR="00A2321A" w:rsidRDefault="00A2321A" w:rsidP="00B8513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A2321A">
        <w:rPr>
          <w:rFonts w:asciiTheme="minorHAnsi" w:hAnsiTheme="minorHAnsi"/>
        </w:rPr>
        <w:t>Po 12-15 minútach teplota klesne na 35-40</w:t>
      </w:r>
      <w:r w:rsidRPr="00A2321A">
        <w:rPr>
          <w:rFonts w:asciiTheme="minorHAnsi" w:hAnsiTheme="minorHAnsi"/>
          <w:vertAlign w:val="superscript"/>
        </w:rPr>
        <w:t>o</w:t>
      </w:r>
      <w:r w:rsidRPr="00A2321A">
        <w:rPr>
          <w:rFonts w:asciiTheme="minorHAnsi" w:hAnsiTheme="minorHAnsi"/>
        </w:rPr>
        <w:t xml:space="preserve">C, pričom obsah banky stuhne. </w:t>
      </w:r>
    </w:p>
    <w:p w:rsidR="00A2321A" w:rsidRDefault="00A2321A" w:rsidP="00B8513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A2321A">
        <w:rPr>
          <w:rFonts w:asciiTheme="minorHAnsi" w:hAnsiTheme="minorHAnsi"/>
        </w:rPr>
        <w:lastRenderedPageBreak/>
        <w:t xml:space="preserve">Do banky pridáme 25 ml vody a dobre rozmiešame. Produkt odsajeme na Büchnerovom lieviku, vysušíme, odvážime, vypočítame výťažnosť. </w:t>
      </w:r>
    </w:p>
    <w:p w:rsidR="00A2321A" w:rsidRDefault="00A2321A" w:rsidP="00B8513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A2321A">
        <w:rPr>
          <w:rFonts w:asciiTheme="minorHAnsi" w:hAnsiTheme="minorHAnsi"/>
        </w:rPr>
        <w:t xml:space="preserve">Potom stanovíme teplotu topenia, ktorú porovnáme s údajom uvedeným v tabuľkách.  </w:t>
      </w:r>
    </w:p>
    <w:p w:rsidR="00A2321A" w:rsidRPr="00A2321A" w:rsidRDefault="00A2321A" w:rsidP="00B85138">
      <w:pPr>
        <w:pStyle w:val="ListParagraph"/>
        <w:spacing w:line="360" w:lineRule="auto"/>
        <w:ind w:left="0"/>
        <w:jc w:val="both"/>
        <w:rPr>
          <w:rFonts w:asciiTheme="minorHAnsi" w:hAnsiTheme="minorHAnsi"/>
          <w:b/>
        </w:rPr>
      </w:pPr>
      <w:r w:rsidRPr="00A2321A">
        <w:rPr>
          <w:rFonts w:asciiTheme="minorHAnsi" w:hAnsiTheme="minorHAnsi"/>
          <w:b/>
        </w:rPr>
        <w:t>Chromatografia na tenkej vrstve</w:t>
      </w:r>
    </w:p>
    <w:p w:rsidR="00A2321A" w:rsidRDefault="00A2321A" w:rsidP="00B85138">
      <w:pPr>
        <w:pStyle w:val="ListParagraph"/>
        <w:numPr>
          <w:ilvl w:val="0"/>
          <w:numId w:val="2"/>
        </w:numPr>
        <w:ind w:left="709"/>
        <w:jc w:val="both"/>
        <w:rPr>
          <w:rFonts w:asciiTheme="minorHAnsi" w:hAnsiTheme="minorHAnsi"/>
        </w:rPr>
      </w:pPr>
      <w:r w:rsidRPr="00A2321A">
        <w:rPr>
          <w:rFonts w:asciiTheme="minorHAnsi" w:hAnsiTheme="minorHAnsi"/>
        </w:rPr>
        <w:t>Približne 0,1 g kyseliny acetylsalicylovej pripravenej na cvičení rozpustíme v</w:t>
      </w:r>
      <w:r>
        <w:rPr>
          <w:rFonts w:asciiTheme="minorHAnsi" w:hAnsiTheme="minorHAnsi"/>
        </w:rPr>
        <w:t> 2 ml metanolu v malej skúmavke</w:t>
      </w:r>
      <w:r w:rsidRPr="00A2321A">
        <w:rPr>
          <w:rFonts w:asciiTheme="minorHAnsi" w:hAnsiTheme="minorHAnsi"/>
        </w:rPr>
        <w:t xml:space="preserve">. </w:t>
      </w:r>
    </w:p>
    <w:p w:rsidR="0061085B" w:rsidRDefault="00A2321A" w:rsidP="00B85138">
      <w:pPr>
        <w:pStyle w:val="ListParagraph"/>
        <w:numPr>
          <w:ilvl w:val="0"/>
          <w:numId w:val="2"/>
        </w:numPr>
        <w:ind w:left="709"/>
        <w:jc w:val="both"/>
        <w:rPr>
          <w:rFonts w:asciiTheme="minorHAnsi" w:hAnsiTheme="minorHAnsi"/>
        </w:rPr>
      </w:pPr>
      <w:r w:rsidRPr="00A2321A">
        <w:rPr>
          <w:rFonts w:asciiTheme="minorHAnsi" w:hAnsiTheme="minorHAnsi"/>
        </w:rPr>
        <w:t>Pre chromatografiu na tenkej vrstve použijeme Silufolové platničky LSL UV 254. Vystrihneme platničku 3 x 6 cm, označíme štart a poradie vzoriek. Na označené miesta nanesieme tenkou sklenenou kapilárou  z každého roztoku tri krát.</w:t>
      </w:r>
    </w:p>
    <w:p w:rsidR="0061085B" w:rsidRDefault="00A2321A" w:rsidP="00B85138">
      <w:pPr>
        <w:pStyle w:val="ListParagraph"/>
        <w:numPr>
          <w:ilvl w:val="0"/>
          <w:numId w:val="2"/>
        </w:numPr>
        <w:ind w:left="709"/>
        <w:jc w:val="both"/>
        <w:rPr>
          <w:rFonts w:asciiTheme="minorHAnsi" w:hAnsiTheme="minorHAnsi"/>
        </w:rPr>
      </w:pPr>
      <w:r w:rsidRPr="00A2321A">
        <w:rPr>
          <w:rFonts w:asciiTheme="minorHAnsi" w:hAnsiTheme="minorHAnsi"/>
        </w:rPr>
        <w:t xml:space="preserve"> Platničku umiestnime do chromatografickej komôrky a vyvíjame v sústave hexán : octan etylový v pomere 1:3. Keď čelo rozpúšťadla dôjde na vzdialenosť 1 cm od horného okraja, platničku vyberieme a necháme voľne vysušiť. </w:t>
      </w:r>
    </w:p>
    <w:p w:rsidR="00A2321A" w:rsidRPr="00A2321A" w:rsidRDefault="00A2321A" w:rsidP="00B85138">
      <w:pPr>
        <w:pStyle w:val="ListParagraph"/>
        <w:numPr>
          <w:ilvl w:val="0"/>
          <w:numId w:val="2"/>
        </w:numPr>
        <w:ind w:left="709"/>
        <w:jc w:val="both"/>
        <w:rPr>
          <w:rFonts w:asciiTheme="minorHAnsi" w:hAnsiTheme="minorHAnsi"/>
        </w:rPr>
      </w:pPr>
      <w:r w:rsidRPr="00A2321A">
        <w:rPr>
          <w:rFonts w:asciiTheme="minorHAnsi" w:hAnsiTheme="minorHAnsi"/>
        </w:rPr>
        <w:t>Identifikáciu robíme pomocou UV lampy pri vlnovej dĺžke 254 nm. Na silufolovej platničke budú tri fialové škvrny kyseliny acetylsalicylovej z jednotlivých vzoriek. Rovnaké R</w:t>
      </w:r>
      <w:r w:rsidRPr="00A2321A">
        <w:rPr>
          <w:rFonts w:asciiTheme="minorHAnsi" w:hAnsiTheme="minorHAnsi"/>
          <w:vertAlign w:val="subscript"/>
        </w:rPr>
        <w:t>F</w:t>
      </w:r>
      <w:r w:rsidRPr="00A2321A">
        <w:rPr>
          <w:rFonts w:asciiTheme="minorHAnsi" w:hAnsiTheme="minorHAnsi"/>
        </w:rPr>
        <w:t xml:space="preserve"> hodnoty škvŕn potvrdzujú identitu látok.</w:t>
      </w:r>
    </w:p>
    <w:p w:rsidR="00B85138" w:rsidRDefault="00B85138" w:rsidP="00E95006">
      <w:pPr>
        <w:rPr>
          <w:rFonts w:ascii="Calibri" w:hAnsi="Calibri"/>
          <w:b/>
          <w:sz w:val="28"/>
          <w:szCs w:val="28"/>
        </w:rPr>
      </w:pPr>
    </w:p>
    <w:p w:rsidR="00B85138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Namerané hodnoty:</w:t>
      </w:r>
    </w:p>
    <w:p w:rsidR="00A2321A" w:rsidRPr="00B85138" w:rsidRDefault="00F7123E" w:rsidP="00E95006">
      <w:pPr>
        <w:rPr>
          <w:rFonts w:ascii="Calibri" w:hAnsi="Calibri"/>
          <w:b/>
        </w:rPr>
      </w:pPr>
      <w:r>
        <w:rPr>
          <w:noProof/>
        </w:rPr>
        <w:pict>
          <v:shape id="_x0000_s1030" type="#_x0000_t75" style="position:absolute;margin-left:272.7pt;margin-top:.7pt;width:147pt;height:129.75pt;z-index:251660288">
            <v:imagedata r:id="rId12" o:title=""/>
            <w10:wrap type="square"/>
          </v:shape>
          <o:OLEObject Type="Embed" ProgID="ACD.ChemSketch.20" ShapeID="_x0000_s1030" DrawAspect="Content" ObjectID="_1287139291" r:id="rId13">
            <o:FieldCodes>\s</o:FieldCodes>
          </o:OLEObject>
        </w:pict>
      </w:r>
      <w:r w:rsidR="00A2321A" w:rsidRPr="00A2321A">
        <w:rPr>
          <w:rFonts w:ascii="Calibri" w:hAnsi="Calibri"/>
        </w:rPr>
        <w:t>praktický výťažok</w:t>
      </w:r>
      <w:r w:rsidR="00A2321A">
        <w:rPr>
          <w:rFonts w:ascii="Calibri" w:hAnsi="Calibri"/>
        </w:rPr>
        <w:t>: PV = 1,911g</w:t>
      </w:r>
      <w:r w:rsidR="0061085B" w:rsidRPr="0061085B">
        <w:t xml:space="preserve"> </w:t>
      </w:r>
    </w:p>
    <w:p w:rsidR="00A2321A" w:rsidRDefault="00A2321A" w:rsidP="00E95006">
      <w:pPr>
        <w:rPr>
          <w:rFonts w:ascii="Calibri" w:hAnsi="Calibri"/>
        </w:rPr>
      </w:pPr>
      <w:r>
        <w:rPr>
          <w:rFonts w:ascii="Calibri" w:hAnsi="Calibri"/>
        </w:rPr>
        <w:t>teplota topenia : t</w:t>
      </w:r>
      <w:r>
        <w:rPr>
          <w:rFonts w:ascii="Calibri" w:hAnsi="Calibri"/>
          <w:vertAlign w:val="subscript"/>
        </w:rPr>
        <w:t xml:space="preserve">top </w:t>
      </w:r>
      <w:r>
        <w:rPr>
          <w:rFonts w:ascii="Calibri" w:hAnsi="Calibri"/>
        </w:rPr>
        <w:t>=109 – 113°C</w:t>
      </w:r>
    </w:p>
    <w:p w:rsidR="00A2321A" w:rsidRDefault="0061085B" w:rsidP="00E95006">
      <w:pPr>
        <w:rPr>
          <w:rFonts w:asciiTheme="minorHAnsi" w:hAnsiTheme="minorHAnsi"/>
        </w:rPr>
      </w:pPr>
      <w:r>
        <w:rPr>
          <w:rFonts w:asciiTheme="minorHAnsi" w:hAnsiTheme="minorHAnsi"/>
        </w:rPr>
        <w:t>výška</w:t>
      </w:r>
      <w:r w:rsidRPr="0061085B">
        <w:rPr>
          <w:rFonts w:asciiTheme="minorHAnsi" w:hAnsiTheme="minorHAnsi"/>
        </w:rPr>
        <w:t xml:space="preserve"> štart </w:t>
      </w:r>
      <w:r>
        <w:rPr>
          <w:rFonts w:asciiTheme="minorHAnsi" w:hAnsiTheme="minorHAnsi"/>
        </w:rPr>
        <w:t>–</w:t>
      </w:r>
      <w:r w:rsidRPr="0061085B">
        <w:rPr>
          <w:rFonts w:asciiTheme="minorHAnsi" w:hAnsiTheme="minorHAnsi"/>
        </w:rPr>
        <w:t xml:space="preserve"> čelo</w:t>
      </w:r>
      <w:r>
        <w:rPr>
          <w:rFonts w:asciiTheme="minorHAnsi" w:hAnsiTheme="minorHAnsi"/>
        </w:rPr>
        <w:t xml:space="preserve"> rozp.: </w:t>
      </w:r>
      <w:r w:rsidR="00025CE4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= 39 mm</w:t>
      </w:r>
    </w:p>
    <w:p w:rsidR="0061085B" w:rsidRDefault="0061085B" w:rsidP="00E9500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výška – acylpyrín: </w:t>
      </w:r>
      <w:r w:rsidR="00025CE4">
        <w:rPr>
          <w:rFonts w:asciiTheme="minorHAnsi" w:hAnsiTheme="minorHAnsi"/>
        </w:rPr>
        <w:t>b</w:t>
      </w:r>
      <w:r>
        <w:rPr>
          <w:rFonts w:asciiTheme="minorHAnsi" w:hAnsiTheme="minorHAnsi"/>
        </w:rPr>
        <w:t xml:space="preserve"> = 32 mm</w:t>
      </w:r>
    </w:p>
    <w:p w:rsidR="0061085B" w:rsidRDefault="0061085B" w:rsidP="00E9500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výška – vzorka: </w:t>
      </w:r>
      <w:r w:rsidR="00025CE4">
        <w:rPr>
          <w:rFonts w:asciiTheme="minorHAnsi" w:hAnsiTheme="minorHAnsi"/>
        </w:rPr>
        <w:t>b</w:t>
      </w:r>
      <w:r>
        <w:rPr>
          <w:rFonts w:asciiTheme="minorHAnsi" w:hAnsiTheme="minorHAnsi"/>
        </w:rPr>
        <w:t xml:space="preserve"> = 32 mm</w:t>
      </w:r>
    </w:p>
    <w:p w:rsidR="0061085B" w:rsidRDefault="0061085B" w:rsidP="00E9500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výška – acylcofin: </w:t>
      </w:r>
      <w:r w:rsidR="00025CE4">
        <w:rPr>
          <w:rFonts w:asciiTheme="minorHAnsi" w:hAnsiTheme="minorHAnsi"/>
        </w:rPr>
        <w:t>b</w:t>
      </w:r>
      <w:r>
        <w:rPr>
          <w:rFonts w:asciiTheme="minorHAnsi" w:hAnsiTheme="minorHAnsi"/>
        </w:rPr>
        <w:t xml:space="preserve"> = 32 mm; 6 mm</w:t>
      </w:r>
    </w:p>
    <w:p w:rsidR="0061085B" w:rsidRPr="0061085B" w:rsidRDefault="0061085B" w:rsidP="00E95006">
      <w:pPr>
        <w:rPr>
          <w:rFonts w:asciiTheme="minorHAnsi" w:hAnsiTheme="minorHAnsi"/>
        </w:rPr>
      </w:pPr>
    </w:p>
    <w:p w:rsidR="007923A3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Výpočet výsledných hodnôt:</w:t>
      </w:r>
    </w:p>
    <w:p w:rsidR="000D19B0" w:rsidRDefault="00B47DD1" w:rsidP="00E95006">
      <w:pPr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M.ν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2,5g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138,124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mol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.1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=0,018 mo</m:t>
          </m:r>
          <m:r>
            <m:rPr>
              <m:sty m:val="p"/>
            </m:rPr>
            <w:rPr>
              <w:rFonts w:ascii="Cambria Math" w:hAnsi="Cambria Math"/>
            </w:rPr>
            <m:t>l</m:t>
          </m:r>
        </m:oMath>
      </m:oMathPara>
    </w:p>
    <w:p w:rsidR="007923A3" w:rsidRDefault="007923A3" w:rsidP="00E95006">
      <w:pPr>
        <w:rPr>
          <w:rFonts w:ascii="Calibri" w:hAnsi="Calibri"/>
        </w:rPr>
      </w:pPr>
      <m:oMath>
        <m:r>
          <m:rPr>
            <m:sty m:val="p"/>
          </m:rPr>
          <w:rPr>
            <w:rFonts w:ascii="Cambria Math" w:hAnsi="Cambria Math"/>
          </w:rPr>
          <m:t xml:space="preserve">m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k.a.</m:t>
            </m:r>
          </m:e>
        </m:d>
        <m:r>
          <m:rPr>
            <m:sty m:val="p"/>
          </m:rPr>
          <w:rPr>
            <w:rFonts w:ascii="Cambria Math" w:hAnsi="Cambria Math"/>
          </w:rPr>
          <m:t>= ξ.ν.M=0,018 mol . 1 .180,162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den>
        </m:f>
        <m:r>
          <m:rPr>
            <m:sty m:val="p"/>
          </m:rPr>
          <w:rPr>
            <w:rFonts w:ascii="Cambria Math" w:hAnsi="Cambria Math"/>
          </w:rPr>
          <m:t>=3,260 g</m:t>
        </m:r>
      </m:oMath>
      <w:r>
        <w:rPr>
          <w:rFonts w:ascii="Calibri" w:hAnsi="Calibri"/>
        </w:rPr>
        <w:t xml:space="preserve">    </w:t>
      </w:r>
    </w:p>
    <w:p w:rsidR="00F30766" w:rsidRDefault="007923A3" w:rsidP="00E95006">
      <w:pPr>
        <w:rPr>
          <w:rFonts w:ascii="Calibri" w:hAnsi="Calibri"/>
          <w:i/>
        </w:rPr>
      </w:pPr>
      <w:r w:rsidRPr="007923A3">
        <w:rPr>
          <w:rFonts w:ascii="Calibri" w:hAnsi="Calibri"/>
          <w:i/>
        </w:rPr>
        <w:t>pozn</w:t>
      </w:r>
      <w:r>
        <w:rPr>
          <w:rFonts w:ascii="Calibri" w:hAnsi="Calibri"/>
          <w:i/>
        </w:rPr>
        <w:t>.: k.a.=kyselina acetylsalicylová</w:t>
      </w:r>
    </w:p>
    <w:p w:rsidR="007923A3" w:rsidRDefault="007923A3" w:rsidP="00E95006">
      <w:pPr>
        <w:rPr>
          <w:rFonts w:ascii="Calibri" w:hAnsi="Calibri"/>
          <w:i/>
        </w:rPr>
      </w:pPr>
    </w:p>
    <w:p w:rsidR="00025CE4" w:rsidRPr="00025CE4" w:rsidRDefault="007923A3" w:rsidP="005360F7">
      <w:pPr>
        <w:rPr>
          <w:rFonts w:ascii="Calibri" w:hAnsi="Calibri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 xml:space="preserve"> acp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 mm</m:t>
            </m:r>
          </m:num>
          <m:den>
            <m:r>
              <w:rPr>
                <w:rFonts w:ascii="Cambria Math" w:hAnsi="Cambria Math"/>
              </w:rPr>
              <m:t>39 mm</m:t>
            </m:r>
          </m:den>
        </m:f>
        <m:r>
          <w:rPr>
            <w:rFonts w:ascii="Cambria Math" w:hAnsi="Cambria Math"/>
          </w:rPr>
          <m:t>=0,82</m:t>
        </m:r>
        <m:r>
          <w:rPr>
            <w:rFonts w:ascii="Cambria Math" w:hAnsi="Cambria Math"/>
          </w:rPr>
          <m:t xml:space="preserve"> </m:t>
        </m:r>
      </m:oMath>
      <w:r w:rsidR="005360F7">
        <w:rPr>
          <w:rFonts w:ascii="Calibri" w:hAnsi="Calibri"/>
          <w:i/>
        </w:rPr>
        <w:t xml:space="preserve">                    </w:t>
      </w:r>
      <m:oMath>
        <m:r>
          <w:rPr>
            <w:rFonts w:ascii="Cambria Math" w:hAnsi="Cambria Math"/>
          </w:rPr>
          <m:t xml:space="preserve">RV=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PV</m:t>
            </m:r>
          </m:num>
          <m:den>
            <m:r>
              <w:rPr>
                <w:rFonts w:ascii="Cambria Math" w:hAnsi="Cambria Math"/>
              </w:rPr>
              <m:t>TV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1,911 g</m:t>
            </m:r>
          </m:num>
          <m:den>
            <m:r>
              <w:rPr>
                <w:rFonts w:ascii="Cambria Math" w:hAnsi="Cambria Math"/>
              </w:rPr>
              <m:t>3,260 g</m:t>
            </m:r>
          </m:den>
        </m:f>
        <m:r>
          <w:rPr>
            <w:rFonts w:ascii="Cambria Math" w:hAnsi="Cambria Math"/>
          </w:rPr>
          <m:t xml:space="preserve">=0,5861=58,61% </m:t>
        </m:r>
      </m:oMath>
    </w:p>
    <w:p w:rsidR="007923A3" w:rsidRDefault="00025CE4" w:rsidP="00025CE4">
      <w:pPr>
        <w:rPr>
          <w:rFonts w:ascii="Calibri" w:hAnsi="Calibr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 vzo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 mm</m:t>
              </m:r>
            </m:num>
            <m:den>
              <m:r>
                <w:rPr>
                  <w:rFonts w:ascii="Cambria Math" w:hAnsi="Cambria Math"/>
                </w:rPr>
                <m:t>39 mm</m:t>
              </m:r>
            </m:den>
          </m:f>
          <m:r>
            <w:rPr>
              <w:rFonts w:ascii="Cambria Math" w:hAnsi="Cambria Math"/>
            </w:rPr>
            <m:t xml:space="preserve">=0,82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025CE4" w:rsidRPr="00025CE4" w:rsidRDefault="00025CE4" w:rsidP="00025CE4">
      <w:pPr>
        <w:rPr>
          <w:rFonts w:ascii="Calibri" w:hAnsi="Calibri"/>
          <w:i/>
        </w:rPr>
      </w:pPr>
    </w:p>
    <w:p w:rsidR="00025CE4" w:rsidRDefault="00025CE4" w:rsidP="00025CE4">
      <w:pPr>
        <w:rPr>
          <w:rFonts w:ascii="Calibri" w:hAnsi="Calibr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 acc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 mm</m:t>
              </m:r>
            </m:num>
            <m:den>
              <m:r>
                <w:rPr>
                  <w:rFonts w:ascii="Cambria Math" w:hAnsi="Cambria Math"/>
                </w:rPr>
                <m:t>39 mm</m:t>
              </m:r>
            </m:den>
          </m:f>
          <m:r>
            <w:rPr>
              <w:rFonts w:ascii="Cambria Math" w:hAnsi="Cambria Math"/>
            </w:rPr>
            <m:t>=0,82  pre kys.acetylsalicylov</m:t>
          </m:r>
          <m:r>
            <w:rPr>
              <w:rFonts w:ascii="Cambria Math" w:hAnsi="Cambria Math"/>
            </w:rPr>
            <m:t>u</m:t>
          </m:r>
        </m:oMath>
      </m:oMathPara>
    </w:p>
    <w:p w:rsidR="00025CE4" w:rsidRPr="00025CE4" w:rsidRDefault="00025CE4" w:rsidP="00025CE4">
      <w:pPr>
        <w:rPr>
          <w:rFonts w:ascii="Calibri" w:hAnsi="Calibr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 acc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 mm</m:t>
              </m:r>
            </m:num>
            <m:den>
              <m:r>
                <w:rPr>
                  <w:rFonts w:ascii="Cambria Math" w:hAnsi="Cambria Math"/>
                </w:rPr>
                <m:t>39 mm</m:t>
              </m:r>
            </m:den>
          </m:f>
          <m:r>
            <w:rPr>
              <w:rFonts w:ascii="Cambria Math" w:hAnsi="Cambria Math"/>
            </w:rPr>
            <m:t>=0,15 pre cofei</m:t>
          </m:r>
          <m:r>
            <w:rPr>
              <w:rFonts w:ascii="Cambria Math" w:hAnsi="Cambria Math"/>
            </w:rPr>
            <m:t>n</m:t>
          </m:r>
        </m:oMath>
      </m:oMathPara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Pr="00B85138" w:rsidRDefault="000D19B0" w:rsidP="00B85138">
      <w:pPr>
        <w:jc w:val="both"/>
        <w:rPr>
          <w:rFonts w:ascii="Calibri" w:hAnsi="Calibri"/>
          <w:i/>
        </w:rPr>
      </w:pPr>
      <w:r>
        <w:rPr>
          <w:rFonts w:ascii="Calibri" w:hAnsi="Calibri"/>
          <w:b/>
          <w:sz w:val="28"/>
          <w:szCs w:val="28"/>
        </w:rPr>
        <w:t>Záver:</w:t>
      </w:r>
      <w:r>
        <w:rPr>
          <w:rFonts w:ascii="Calibri" w:hAnsi="Calibri"/>
        </w:rPr>
        <w:t xml:space="preserve"> </w:t>
      </w:r>
      <w:r w:rsidR="005360F7" w:rsidRPr="00B85138">
        <w:rPr>
          <w:rFonts w:ascii="Calibri" w:hAnsi="Calibri"/>
          <w:i/>
        </w:rPr>
        <w:t>R</w:t>
      </w:r>
      <w:r w:rsidR="005360F7" w:rsidRPr="00B85138">
        <w:rPr>
          <w:rFonts w:asciiTheme="minorHAnsi" w:hAnsiTheme="minorHAnsi"/>
          <w:i/>
        </w:rPr>
        <w:t>eakciou kyseliny salicylovej a anhydridu kyseliny octovej v prítomnosti kyseliny sírovej ako katalyzátora sme pripravili kyselinu acetylsalicylovú, ktorej výťažnosť bola 58,61%. Teplota topenia bola stanovená v intervale 109 – 113°C</w:t>
      </w:r>
      <w:r w:rsidR="00B85138" w:rsidRPr="00B85138">
        <w:rPr>
          <w:rFonts w:asciiTheme="minorHAnsi" w:hAnsiTheme="minorHAnsi"/>
          <w:i/>
        </w:rPr>
        <w:t xml:space="preserve">. </w:t>
      </w:r>
      <w:r w:rsidR="00B85138">
        <w:rPr>
          <w:rFonts w:asciiTheme="minorHAnsi" w:hAnsiTheme="minorHAnsi"/>
          <w:i/>
        </w:rPr>
        <w:t>Tenkovrstvovou chromatografiou bola po porovnaní so štandardmi dokázaná prítomnosť kys. acetylsalicylovej v pripravenej vzorke</w:t>
      </w:r>
    </w:p>
    <w:sectPr w:rsidR="000D19B0" w:rsidRPr="00B85138" w:rsidSect="00E9500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645D"/>
    <w:multiLevelType w:val="hybridMultilevel"/>
    <w:tmpl w:val="10E8E6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448D5"/>
    <w:multiLevelType w:val="hybridMultilevel"/>
    <w:tmpl w:val="A900E42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grammar="clean"/>
  <w:stylePaneFormatFilter w:val="3F01"/>
  <w:defaultTabStop w:val="708"/>
  <w:hyphenationZone w:val="425"/>
  <w:characterSpacingControl w:val="doNotCompress"/>
  <w:compat/>
  <w:rsids>
    <w:rsidRoot w:val="00E95006"/>
    <w:rsid w:val="00025CE4"/>
    <w:rsid w:val="000D19B0"/>
    <w:rsid w:val="000E212E"/>
    <w:rsid w:val="00176C45"/>
    <w:rsid w:val="001C5146"/>
    <w:rsid w:val="003C56A5"/>
    <w:rsid w:val="005360F7"/>
    <w:rsid w:val="0061085B"/>
    <w:rsid w:val="007923A3"/>
    <w:rsid w:val="00872FFC"/>
    <w:rsid w:val="008D0E62"/>
    <w:rsid w:val="009E701B"/>
    <w:rsid w:val="00A2321A"/>
    <w:rsid w:val="00B47DD1"/>
    <w:rsid w:val="00B85138"/>
    <w:rsid w:val="00D0086E"/>
    <w:rsid w:val="00D870EB"/>
    <w:rsid w:val="00E27C7C"/>
    <w:rsid w:val="00E95006"/>
    <w:rsid w:val="00EF4305"/>
    <w:rsid w:val="00F30766"/>
    <w:rsid w:val="00F7123E"/>
    <w:rsid w:val="00FA69C8"/>
    <w:rsid w:val="00FB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56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72FFC"/>
    <w:rPr>
      <w:color w:val="003366"/>
      <w:u w:val="single"/>
    </w:rPr>
  </w:style>
  <w:style w:type="paragraph" w:styleId="ListParagraph">
    <w:name w:val="List Paragraph"/>
    <w:basedOn w:val="Normal"/>
    <w:uiPriority w:val="34"/>
    <w:qFormat/>
    <w:rsid w:val="00FA69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7DD1"/>
    <w:rPr>
      <w:color w:val="808080"/>
    </w:rPr>
  </w:style>
  <w:style w:type="paragraph" w:styleId="BalloonText">
    <w:name w:val="Balloon Text"/>
    <w:basedOn w:val="Normal"/>
    <w:link w:val="BalloonTextChar"/>
    <w:rsid w:val="00B47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7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/index.php?title=Analytick%C3%A1_ch%C3%A9miaa&amp;action=edit&amp;redlink=1" TargetMode="Externa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yperlink" Target="http://sk.wikipedia.org/wiki/Rozp%C3%BA%C5%A1%C5%A5adl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7E149-55C8-40BF-B0EE-C1C41642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Coox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Coox</dc:creator>
  <cp:keywords/>
  <dc:description/>
  <cp:lastModifiedBy>ibm1.8</cp:lastModifiedBy>
  <cp:revision>2</cp:revision>
  <dcterms:created xsi:type="dcterms:W3CDTF">2008-11-02T12:55:00Z</dcterms:created>
  <dcterms:modified xsi:type="dcterms:W3CDTF">2008-11-02T12:55:00Z</dcterms:modified>
</cp:coreProperties>
</file>