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006" w:rsidRPr="00E95006" w:rsidRDefault="00E224CB">
      <w:pPr>
        <w:rPr>
          <w:rFonts w:ascii="Calibri" w:hAnsi="Calibri"/>
        </w:rPr>
      </w:pPr>
      <w:r>
        <w:rPr>
          <w:rFonts w:ascii="Calibri" w:hAnsi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51pt;margin-top:-36pt;width:108pt;height:45pt;z-index:251657728" filled="f" stroked="f">
            <v:textbox>
              <w:txbxContent>
                <w:p w:rsidR="00E95006" w:rsidRPr="00E95006" w:rsidRDefault="00564CC5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  <w:lang w:val="en-US"/>
                    </w:rPr>
                    <w:t>Jaroslav Mandzák</w:t>
                  </w:r>
                </w:p>
                <w:p w:rsidR="00E95006" w:rsidRPr="00E95006" w:rsidRDefault="00564CC5" w:rsidP="00E95006">
                  <w:pPr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2. CHb 02</w:t>
                  </w:r>
                </w:p>
                <w:p w:rsidR="00E95006" w:rsidRPr="00E95006" w:rsidRDefault="00564CC5" w:rsidP="00E95006">
                  <w:pPr>
                    <w:jc w:val="center"/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24.11.2008</w:t>
                  </w:r>
                </w:p>
              </w:txbxContent>
            </v:textbox>
          </v:shape>
        </w:pict>
      </w:r>
    </w:p>
    <w:p w:rsidR="00E95006" w:rsidRPr="00E95006" w:rsidRDefault="00E95006">
      <w:pPr>
        <w:rPr>
          <w:rFonts w:ascii="Calibri" w:hAnsi="Calibri"/>
        </w:rPr>
      </w:pPr>
    </w:p>
    <w:p w:rsidR="00FB6BA2" w:rsidRDefault="00E95006" w:rsidP="00E95006">
      <w:pPr>
        <w:jc w:val="center"/>
        <w:rPr>
          <w:rFonts w:ascii="Calibri" w:hAnsi="Calibri"/>
          <w:sz w:val="28"/>
          <w:szCs w:val="28"/>
        </w:rPr>
      </w:pPr>
      <w:r w:rsidRPr="00E95006">
        <w:rPr>
          <w:rFonts w:ascii="Calibri" w:hAnsi="Calibri"/>
          <w:b/>
          <w:sz w:val="28"/>
          <w:szCs w:val="28"/>
        </w:rPr>
        <w:t>Protokol č.</w:t>
      </w:r>
      <w:r w:rsidR="00564CC5">
        <w:rPr>
          <w:rFonts w:ascii="Calibri" w:hAnsi="Calibri"/>
          <w:b/>
          <w:sz w:val="28"/>
          <w:szCs w:val="28"/>
        </w:rPr>
        <w:t xml:space="preserve"> 8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E95006" w:rsidRDefault="00E95006" w:rsidP="00E95006">
      <w:pPr>
        <w:rPr>
          <w:rFonts w:ascii="Calibri" w:hAnsi="Calibri"/>
          <w:sz w:val="28"/>
          <w:szCs w:val="28"/>
        </w:rPr>
      </w:pPr>
      <w:r w:rsidRPr="00564CC5">
        <w:rPr>
          <w:rFonts w:ascii="Calibri" w:hAnsi="Calibri"/>
          <w:b/>
          <w:sz w:val="28"/>
          <w:szCs w:val="28"/>
        </w:rPr>
        <w:t>Téma: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564CC5" w:rsidRPr="00564CC5">
        <w:rPr>
          <w:rFonts w:asciiTheme="minorHAnsi" w:hAnsiTheme="minorHAnsi"/>
          <w:i/>
        </w:rPr>
        <w:t>PRÍPRAVA 4,5-DIFENYLIMIDAZOLU</w:t>
      </w: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E95006" w:rsidRPr="000D19B0" w:rsidRDefault="00E95006" w:rsidP="00E95006">
      <w:pPr>
        <w:rPr>
          <w:rFonts w:ascii="Calibri" w:hAnsi="Calibri"/>
          <w:b/>
        </w:rPr>
      </w:pPr>
      <w:r w:rsidRPr="00564CC5">
        <w:rPr>
          <w:rFonts w:ascii="Calibri" w:hAnsi="Calibri"/>
          <w:b/>
          <w:sz w:val="28"/>
          <w:szCs w:val="28"/>
        </w:rPr>
        <w:t>Úlohy:</w:t>
      </w:r>
      <w:r w:rsidR="000D19B0">
        <w:rPr>
          <w:rFonts w:ascii="Calibri" w:hAnsi="Calibri"/>
          <w:sz w:val="28"/>
          <w:szCs w:val="28"/>
        </w:rPr>
        <w:t xml:space="preserve"> </w:t>
      </w:r>
      <w:r w:rsidR="00564CC5">
        <w:rPr>
          <w:rFonts w:ascii="Calibri" w:hAnsi="Calibri"/>
          <w:i/>
        </w:rPr>
        <w:t>Pripravte 4,5-difenylimidazol</w:t>
      </w:r>
    </w:p>
    <w:p w:rsidR="00E95006" w:rsidRDefault="00E95006" w:rsidP="00E95006">
      <w:pPr>
        <w:rPr>
          <w:rFonts w:ascii="Calibri" w:hAnsi="Calibri"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sz w:val="28"/>
          <w:szCs w:val="28"/>
        </w:rPr>
      </w:pPr>
    </w:p>
    <w:p w:rsidR="00564CC5" w:rsidRDefault="00E95006" w:rsidP="00564CC5">
      <w:pPr>
        <w:spacing w:line="276" w:lineRule="auto"/>
        <w:jc w:val="both"/>
        <w:rPr>
          <w:rFonts w:asciiTheme="minorHAnsi" w:hAnsiTheme="minorHAnsi"/>
          <w:i/>
        </w:rPr>
      </w:pPr>
      <w:r w:rsidRPr="00564CC5">
        <w:rPr>
          <w:rFonts w:ascii="Calibri" w:hAnsi="Calibri"/>
          <w:b/>
          <w:sz w:val="28"/>
          <w:szCs w:val="28"/>
        </w:rPr>
        <w:t>Cieľ práce:</w:t>
      </w:r>
      <w:r>
        <w:rPr>
          <w:rFonts w:ascii="Calibri" w:hAnsi="Calibri"/>
          <w:sz w:val="28"/>
          <w:szCs w:val="28"/>
        </w:rPr>
        <w:t xml:space="preserve"> </w:t>
      </w:r>
      <w:r w:rsidR="00564CC5" w:rsidRPr="00564CC5">
        <w:rPr>
          <w:rFonts w:asciiTheme="minorHAnsi" w:hAnsiTheme="minorHAnsi"/>
          <w:i/>
        </w:rPr>
        <w:t>4,5-Difenylimidazol pripravíme reakciou benzilu, urotropínu a octanu amónneho v kyslom prostredí modifikovanou Radziszewského reakciou.</w:t>
      </w:r>
    </w:p>
    <w:p w:rsidR="00564CC5" w:rsidRPr="00564CC5" w:rsidRDefault="00564CC5" w:rsidP="00564CC5">
      <w:pPr>
        <w:spacing w:line="276" w:lineRule="auto"/>
        <w:jc w:val="both"/>
        <w:rPr>
          <w:rFonts w:asciiTheme="minorHAnsi" w:hAnsiTheme="minorHAnsi"/>
          <w:i/>
        </w:rPr>
      </w:pPr>
      <w:r>
        <w:object w:dxaOrig="10530" w:dyaOrig="2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00.65pt" o:ole="">
            <v:imagedata r:id="rId5" o:title=""/>
          </v:shape>
          <o:OLEObject Type="Embed" ProgID="ISISServer" ShapeID="_x0000_i1025" DrawAspect="Content" ObjectID="_1290154377" r:id="rId6"/>
        </w:object>
      </w:r>
    </w:p>
    <w:p w:rsidR="000D19B0" w:rsidRDefault="000D19B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Nákres aparatúry:</w:t>
      </w:r>
      <w:r>
        <w:rPr>
          <w:rFonts w:ascii="Calibri" w:hAnsi="Calibri"/>
        </w:rPr>
        <w:t xml:space="preserve"> </w:t>
      </w:r>
    </w:p>
    <w:p w:rsidR="00564CC5" w:rsidRDefault="00655710" w:rsidP="00655710">
      <w:pPr>
        <w:jc w:val="center"/>
        <w:rPr>
          <w:rFonts w:ascii="Calibri" w:hAnsi="Calibri"/>
          <w:b/>
          <w:sz w:val="28"/>
          <w:szCs w:val="28"/>
        </w:rPr>
      </w:pPr>
      <w:r>
        <w:object w:dxaOrig="5962" w:dyaOrig="4512">
          <v:shape id="_x0000_i1026" type="#_x0000_t75" style="width:297.55pt;height:225.55pt" o:ole="">
            <v:imagedata r:id="rId7" o:title=""/>
          </v:shape>
          <o:OLEObject Type="Embed" ProgID="ACD.ChemSketch.20" ShapeID="_x0000_i1026" DrawAspect="Content" ObjectID="_1290154379" r:id="rId8"/>
        </w:object>
      </w: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Postup práce:</w:t>
      </w:r>
    </w:p>
    <w:p w:rsidR="00655710" w:rsidRPr="00655710" w:rsidRDefault="00655710" w:rsidP="0065571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655710">
        <w:rPr>
          <w:rFonts w:asciiTheme="minorHAnsi" w:hAnsiTheme="minorHAnsi"/>
        </w:rPr>
        <w:t xml:space="preserve">V 100 ml okrúhlej banke zahrievame k varu 1 g benzilu, 0,133 g urotropínu, 2,93 g octanu amónneho v koncentrovanej kyseline octovej jednu hodinu. </w:t>
      </w:r>
    </w:p>
    <w:p w:rsidR="00655710" w:rsidRPr="00655710" w:rsidRDefault="00655710" w:rsidP="0065571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655710">
        <w:rPr>
          <w:rFonts w:asciiTheme="minorHAnsi" w:hAnsiTheme="minorHAnsi"/>
        </w:rPr>
        <w:t xml:space="preserve">Vzniknutý roztok vylejeme do 190 ml vody a prefiltrujeme. </w:t>
      </w:r>
    </w:p>
    <w:p w:rsidR="00655710" w:rsidRPr="00655710" w:rsidRDefault="00655710" w:rsidP="0065571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655710">
        <w:rPr>
          <w:rFonts w:asciiTheme="minorHAnsi" w:hAnsiTheme="minorHAnsi"/>
        </w:rPr>
        <w:t xml:space="preserve">Filtrát za chladenia zalkalizujeme na pH približne 9 (kontrolujeme pomocou indikátorového papierika). </w:t>
      </w:r>
    </w:p>
    <w:p w:rsidR="00655710" w:rsidRPr="00655710" w:rsidRDefault="00655710" w:rsidP="0065571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655710">
        <w:rPr>
          <w:rFonts w:asciiTheme="minorHAnsi" w:hAnsiTheme="minorHAnsi"/>
        </w:rPr>
        <w:t xml:space="preserve">Vypadnutú zrazeninu odsajeme na Büchnerovom lieviku a premyjeme vodou. </w:t>
      </w:r>
    </w:p>
    <w:p w:rsidR="000D19B0" w:rsidRPr="00655710" w:rsidRDefault="00655710" w:rsidP="00655710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8"/>
          <w:szCs w:val="28"/>
        </w:rPr>
      </w:pPr>
      <w:r w:rsidRPr="00655710">
        <w:rPr>
          <w:rFonts w:asciiTheme="minorHAnsi" w:hAnsiTheme="minorHAnsi"/>
        </w:rPr>
        <w:t>Po vysušení na vzduchu odvážime a vypočítame výťažnosť.</w:t>
      </w: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Namerané hodnoty: </w:t>
      </w:r>
    </w:p>
    <w:p w:rsidR="00655710" w:rsidRDefault="007B1E2F" w:rsidP="00E95006">
      <w:pPr>
        <w:rPr>
          <w:rFonts w:ascii="Calibri" w:hAnsi="Calibri"/>
        </w:rPr>
      </w:pPr>
      <w:r>
        <w:rPr>
          <w:rFonts w:ascii="Calibri" w:hAnsi="Calibri"/>
        </w:rPr>
        <w:t>m(4,5-difenylimidazol) = 0,180</w:t>
      </w:r>
      <w:r w:rsidR="00655710">
        <w:rPr>
          <w:rFonts w:ascii="Calibri" w:hAnsi="Calibri"/>
        </w:rPr>
        <w:t xml:space="preserve"> g</w:t>
      </w:r>
      <w:r>
        <w:rPr>
          <w:rFonts w:ascii="Calibri" w:hAnsi="Calibri"/>
        </w:rPr>
        <w:t>, pripr.</w:t>
      </w:r>
    </w:p>
    <w:p w:rsidR="00655710" w:rsidRPr="00655710" w:rsidRDefault="00655710" w:rsidP="00E95006">
      <w:pPr>
        <w:rPr>
          <w:rFonts w:ascii="Calibri" w:hAnsi="Calibri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Výpočet výsledných hodnôt:</w:t>
      </w:r>
    </w:p>
    <w:p w:rsidR="00655710" w:rsidRDefault="00655710" w:rsidP="00655710">
      <w:pPr>
        <w:spacing w:line="276" w:lineRule="auto"/>
        <w:rPr>
          <w:rFonts w:ascii="Calibri" w:hAnsi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0,000942 mol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=0,000942 mol</m:t>
          </m:r>
        </m:oMath>
      </m:oMathPara>
    </w:p>
    <w:p w:rsidR="00655710" w:rsidRPr="004D2766" w:rsidRDefault="00655710" w:rsidP="00655710">
      <w:pPr>
        <w:spacing w:line="276" w:lineRule="auto"/>
        <w:rPr>
          <w:rFonts w:ascii="Calibri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4,5-difenylimidazol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.ν.M=0,000942 mol . 1.</m:t>
          </m:r>
          <m:r>
            <m:rPr>
              <m:sty m:val="p"/>
            </m:rPr>
            <w:rPr>
              <w:rFonts w:ascii="Cambria Math" w:hAnsi="Cambria Math"/>
            </w:rPr>
            <m:t>220,28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mol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</m:t>
          </m:r>
          <m:r>
            <m:rPr>
              <m:sty m:val="p"/>
            </m:rPr>
            <w:rPr>
              <w:rFonts w:ascii="Cambria Math" w:hAnsi="Cambria Math"/>
            </w:rPr>
            <m:t>207</m:t>
          </m:r>
          <m:r>
            <m:rPr>
              <m:sty m:val="p"/>
            </m:rPr>
            <w:rPr>
              <w:rFonts w:ascii="Cambria Math" w:hAnsi="Cambria Math"/>
            </w:rPr>
            <m:t xml:space="preserve"> g,  teoret.výťažo</m:t>
          </m:r>
          <m:r>
            <m:rPr>
              <m:sty m:val="p"/>
            </m:rPr>
            <w:rPr>
              <w:rFonts w:ascii="Cambria Math" w:hAnsi="Cambria Math"/>
            </w:rPr>
            <m:t>k</m:t>
          </m:r>
        </m:oMath>
      </m:oMathPara>
    </w:p>
    <w:p w:rsidR="00655710" w:rsidRDefault="00655710" w:rsidP="00655710">
      <w:pPr>
        <w:spacing w:line="276" w:lineRule="auto"/>
        <w:rPr>
          <w:rFonts w:ascii="Calibri" w:hAnsi="Calibri"/>
        </w:rPr>
      </w:pPr>
    </w:p>
    <w:p w:rsidR="00655710" w:rsidRPr="008134F9" w:rsidRDefault="00655710" w:rsidP="00655710">
      <w:pPr>
        <w:spacing w:line="276" w:lineRule="auto"/>
        <w:rPr>
          <w:rFonts w:ascii="Calibri" w:hAnsi="Calibr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výťažnosť:  RV=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0,180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0,207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0,8695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86,95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Default="000D19B0" w:rsidP="00E95006">
      <w:pPr>
        <w:rPr>
          <w:rFonts w:ascii="Calibri" w:hAnsi="Calibri"/>
          <w:b/>
          <w:sz w:val="28"/>
          <w:szCs w:val="28"/>
        </w:rPr>
      </w:pPr>
    </w:p>
    <w:p w:rsidR="000D19B0" w:rsidRPr="000D19B0" w:rsidRDefault="000D19B0" w:rsidP="00E95006">
      <w:pPr>
        <w:rPr>
          <w:rFonts w:ascii="Calibri" w:hAnsi="Calibri"/>
        </w:rPr>
      </w:pPr>
      <w:r>
        <w:rPr>
          <w:rFonts w:ascii="Calibri" w:hAnsi="Calibri"/>
          <w:b/>
          <w:sz w:val="28"/>
          <w:szCs w:val="28"/>
        </w:rPr>
        <w:t>Záver:</w:t>
      </w:r>
      <w:r>
        <w:rPr>
          <w:rFonts w:ascii="Calibri" w:hAnsi="Calibri"/>
        </w:rPr>
        <w:t xml:space="preserve"> </w:t>
      </w:r>
      <w:r w:rsidR="007B1E2F" w:rsidRPr="007B1E2F">
        <w:rPr>
          <w:rFonts w:ascii="Calibri" w:hAnsi="Calibri"/>
          <w:i/>
        </w:rPr>
        <w:t>R</w:t>
      </w:r>
      <w:r w:rsidR="007B1E2F" w:rsidRPr="007B1E2F">
        <w:rPr>
          <w:rFonts w:asciiTheme="minorHAnsi" w:hAnsiTheme="minorHAnsi"/>
          <w:i/>
        </w:rPr>
        <w:t>eakciou</w:t>
      </w:r>
      <w:r w:rsidR="007B1E2F" w:rsidRPr="00564CC5">
        <w:rPr>
          <w:rFonts w:asciiTheme="minorHAnsi" w:hAnsiTheme="minorHAnsi"/>
          <w:i/>
        </w:rPr>
        <w:t xml:space="preserve"> benzilu, urotropínu a octanu amónneho v kyslom prostredí modifikovanou Radziszewského reakciou</w:t>
      </w:r>
      <w:r w:rsidR="007B1E2F">
        <w:rPr>
          <w:rFonts w:asciiTheme="minorHAnsi" w:hAnsiTheme="minorHAnsi"/>
          <w:i/>
        </w:rPr>
        <w:t xml:space="preserve"> sme pripravili 4,5-difenylimidazol. Výťažnosť reakcie bola 86,95%.</w:t>
      </w:r>
    </w:p>
    <w:sectPr w:rsidR="000D19B0" w:rsidRPr="000D19B0" w:rsidSect="00E95006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90C60"/>
    <w:multiLevelType w:val="hybridMultilevel"/>
    <w:tmpl w:val="6CC8AAD4"/>
    <w:lvl w:ilvl="0" w:tplc="FD7E8932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14C02"/>
    <w:multiLevelType w:val="hybridMultilevel"/>
    <w:tmpl w:val="54EC3A3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characterSpacingControl w:val="doNotCompress"/>
  <w:compat/>
  <w:rsids>
    <w:rsidRoot w:val="00E95006"/>
    <w:rsid w:val="000D19B0"/>
    <w:rsid w:val="000E212E"/>
    <w:rsid w:val="00114A56"/>
    <w:rsid w:val="00564CC5"/>
    <w:rsid w:val="00655710"/>
    <w:rsid w:val="007B1E2F"/>
    <w:rsid w:val="00872FFC"/>
    <w:rsid w:val="008D0E62"/>
    <w:rsid w:val="009E701B"/>
    <w:rsid w:val="00D870EB"/>
    <w:rsid w:val="00E224CB"/>
    <w:rsid w:val="00E95006"/>
    <w:rsid w:val="00EF4305"/>
    <w:rsid w:val="00FB6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24C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72FFC"/>
    <w:rPr>
      <w:color w:val="003366"/>
      <w:u w:val="single"/>
    </w:rPr>
  </w:style>
  <w:style w:type="paragraph" w:styleId="ListParagraph">
    <w:name w:val="List Paragraph"/>
    <w:basedOn w:val="Normal"/>
    <w:uiPriority w:val="34"/>
    <w:qFormat/>
    <w:rsid w:val="0065571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55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55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Coox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Coox</dc:creator>
  <cp:keywords/>
  <dc:description/>
  <cp:lastModifiedBy>ibm1.8</cp:lastModifiedBy>
  <cp:revision>2</cp:revision>
  <dcterms:created xsi:type="dcterms:W3CDTF">2008-12-07T10:26:00Z</dcterms:created>
  <dcterms:modified xsi:type="dcterms:W3CDTF">2008-12-07T10:26:00Z</dcterms:modified>
</cp:coreProperties>
</file>