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F56" w:rsidRPr="00C71F56" w:rsidRDefault="00E95759" w:rsidP="00C71F5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C71F56">
        <w:rPr>
          <w:rFonts w:ascii="Times New Roman" w:hAnsi="Times New Roman" w:cs="Times New Roman"/>
          <w:b/>
          <w:sz w:val="28"/>
          <w:szCs w:val="28"/>
          <w:u w:val="single"/>
        </w:rPr>
        <w:t>Vyhodnotenie práce PK ANJ 2 v druhom polroku školského roku 2019/2020</w:t>
      </w:r>
    </w:p>
    <w:p w:rsidR="00C71F56" w:rsidRDefault="00C71F56" w:rsidP="00C71F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Názov PK: </w:t>
      </w:r>
      <w:r>
        <w:rPr>
          <w:rFonts w:ascii="Times New Roman" w:hAnsi="Times New Roman" w:cs="Times New Roman"/>
          <w:sz w:val="24"/>
          <w:szCs w:val="24"/>
        </w:rPr>
        <w:t>PK  ANJ 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Vedúca PK: </w:t>
      </w:r>
      <w:r>
        <w:rPr>
          <w:rFonts w:ascii="Times New Roman" w:hAnsi="Times New Roman" w:cs="Times New Roman"/>
          <w:sz w:val="24"/>
          <w:szCs w:val="24"/>
        </w:rPr>
        <w:t xml:space="preserve">PaedDr.  A. </w:t>
      </w:r>
      <w:proofErr w:type="spellStart"/>
      <w:r>
        <w:rPr>
          <w:rFonts w:ascii="Times New Roman" w:hAnsi="Times New Roman" w:cs="Times New Roman"/>
          <w:sz w:val="24"/>
          <w:szCs w:val="24"/>
        </w:rPr>
        <w:t>Pivarníková</w:t>
      </w:r>
      <w:proofErr w:type="spellEnd"/>
    </w:p>
    <w:p w:rsidR="00C71F56" w:rsidRDefault="00C71F56" w:rsidP="00C71F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71F56" w:rsidRDefault="00C71F56" w:rsidP="00C71F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Predmety: </w:t>
      </w:r>
      <w:r>
        <w:rPr>
          <w:rFonts w:ascii="Times New Roman" w:hAnsi="Times New Roman" w:cs="Times New Roman"/>
          <w:sz w:val="24"/>
          <w:szCs w:val="24"/>
        </w:rPr>
        <w:t xml:space="preserve">Anglický jazyk </w:t>
      </w:r>
      <w:r w:rsidR="00F13BE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ročníky 5. - 9.</w:t>
      </w:r>
      <w:r w:rsidR="00F13BE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Počet zasadnutí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7B31">
        <w:rPr>
          <w:rFonts w:ascii="Times New Roman" w:hAnsi="Times New Roman" w:cs="Times New Roman"/>
          <w:sz w:val="24"/>
          <w:szCs w:val="24"/>
        </w:rPr>
        <w:t>2</w:t>
      </w:r>
    </w:p>
    <w:p w:rsidR="00C71F56" w:rsidRDefault="00C71F56" w:rsidP="00C71F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71F56" w:rsidRDefault="00C71F56" w:rsidP="00C71F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Členovia PK: </w:t>
      </w:r>
      <w:r>
        <w:rPr>
          <w:rFonts w:ascii="Times New Roman" w:hAnsi="Times New Roman" w:cs="Times New Roman"/>
          <w:sz w:val="24"/>
          <w:szCs w:val="24"/>
        </w:rPr>
        <w:t xml:space="preserve">Ing. Eva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Perjéssyová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Mgr. Ingrid </w:t>
      </w:r>
      <w:proofErr w:type="spellStart"/>
      <w:r>
        <w:rPr>
          <w:rFonts w:ascii="Times New Roman" w:hAnsi="Times New Roman" w:cs="Times New Roman"/>
          <w:sz w:val="24"/>
          <w:szCs w:val="24"/>
        </w:rPr>
        <w:t>Demková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Mgr. Roman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Lastomirský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71F56" w:rsidRDefault="00C71F56" w:rsidP="00C71F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Mgr. Michaela </w:t>
      </w:r>
      <w:proofErr w:type="spellStart"/>
      <w:r>
        <w:rPr>
          <w:rFonts w:ascii="Times New Roman" w:hAnsi="Times New Roman" w:cs="Times New Roman"/>
          <w:sz w:val="24"/>
          <w:szCs w:val="24"/>
        </w:rPr>
        <w:t>Toporcerová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(do</w:t>
      </w:r>
      <w:r w:rsidR="00DF7B31">
        <w:rPr>
          <w:rFonts w:ascii="Times New Roman" w:hAnsi="Times New Roman" w:cs="Times New Roman"/>
          <w:sz w:val="24"/>
          <w:szCs w:val="24"/>
        </w:rPr>
        <w:t xml:space="preserve"> 9. </w:t>
      </w:r>
      <w:r>
        <w:rPr>
          <w:rFonts w:ascii="Times New Roman" w:hAnsi="Times New Roman" w:cs="Times New Roman"/>
          <w:sz w:val="24"/>
          <w:szCs w:val="24"/>
        </w:rPr>
        <w:t xml:space="preserve">marca 2020), Mgr. </w:t>
      </w:r>
      <w:proofErr w:type="spellStart"/>
      <w:r>
        <w:rPr>
          <w:rFonts w:ascii="Times New Roman" w:hAnsi="Times New Roman" w:cs="Times New Roman"/>
          <w:sz w:val="24"/>
          <w:szCs w:val="24"/>
        </w:rPr>
        <w:t>Nicolette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Olléová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Mgr. Tatiana Stankovičová, Mgr. </w:t>
      </w:r>
      <w:proofErr w:type="spellStart"/>
      <w:r>
        <w:rPr>
          <w:rFonts w:ascii="Times New Roman" w:hAnsi="Times New Roman" w:cs="Times New Roman"/>
          <w:sz w:val="24"/>
          <w:szCs w:val="24"/>
        </w:rPr>
        <w:t>Júllia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Baffyová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(od </w:t>
      </w:r>
      <w:r w:rsidR="00DF7B31">
        <w:rPr>
          <w:rFonts w:ascii="Times New Roman" w:hAnsi="Times New Roman" w:cs="Times New Roman"/>
          <w:sz w:val="24"/>
          <w:szCs w:val="24"/>
        </w:rPr>
        <w:t xml:space="preserve">9. </w:t>
      </w:r>
      <w:r>
        <w:rPr>
          <w:rFonts w:ascii="Times New Roman" w:hAnsi="Times New Roman" w:cs="Times New Roman"/>
          <w:sz w:val="24"/>
          <w:szCs w:val="24"/>
        </w:rPr>
        <w:t>marca 2020)</w:t>
      </w:r>
    </w:p>
    <w:p w:rsidR="007414C1" w:rsidRDefault="007414C1">
      <w:pPr>
        <w:rPr>
          <w:rFonts w:ascii="Times New Roman" w:hAnsi="Times New Roman" w:cs="Times New Roman"/>
          <w:sz w:val="24"/>
          <w:szCs w:val="24"/>
        </w:rPr>
      </w:pPr>
    </w:p>
    <w:p w:rsidR="00C71F56" w:rsidRPr="00C71F56" w:rsidRDefault="0082159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1. </w:t>
      </w:r>
      <w:r w:rsidR="00C71F56" w:rsidRPr="00C71F56">
        <w:rPr>
          <w:rFonts w:ascii="Times New Roman" w:hAnsi="Times New Roman" w:cs="Times New Roman"/>
          <w:b/>
          <w:sz w:val="24"/>
          <w:szCs w:val="24"/>
          <w:u w:val="single"/>
        </w:rPr>
        <w:t>Aktivity v mesiaci február 2020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(prezenčná forma vzdelávania)</w:t>
      </w:r>
    </w:p>
    <w:p w:rsidR="00C71F56" w:rsidRPr="00C71F56" w:rsidRDefault="00C71F56" w:rsidP="00C71F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1F56">
        <w:rPr>
          <w:rFonts w:ascii="Times New Roman" w:hAnsi="Times New Roman" w:cs="Times New Roman"/>
          <w:sz w:val="24"/>
          <w:szCs w:val="24"/>
        </w:rPr>
        <w:t xml:space="preserve">12.2. – KK OAJ – zodpovedná: E. </w:t>
      </w:r>
      <w:proofErr w:type="spellStart"/>
      <w:r w:rsidRPr="00C71F56">
        <w:rPr>
          <w:rFonts w:ascii="Times New Roman" w:hAnsi="Times New Roman" w:cs="Times New Roman"/>
          <w:sz w:val="24"/>
          <w:szCs w:val="24"/>
        </w:rPr>
        <w:t>Perjéssyová</w:t>
      </w:r>
      <w:proofErr w:type="spellEnd"/>
    </w:p>
    <w:p w:rsidR="00C71F56" w:rsidRPr="00C71F56" w:rsidRDefault="00C71F56" w:rsidP="00C71F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1F56">
        <w:rPr>
          <w:rFonts w:ascii="Times New Roman" w:hAnsi="Times New Roman" w:cs="Times New Roman"/>
          <w:sz w:val="24"/>
          <w:szCs w:val="24"/>
        </w:rPr>
        <w:t xml:space="preserve">12.2. – </w:t>
      </w:r>
      <w:proofErr w:type="spellStart"/>
      <w:r w:rsidRPr="00C71F56">
        <w:rPr>
          <w:rFonts w:ascii="Times New Roman" w:hAnsi="Times New Roman" w:cs="Times New Roman"/>
          <w:sz w:val="24"/>
          <w:szCs w:val="24"/>
        </w:rPr>
        <w:t>Gaming</w:t>
      </w:r>
      <w:proofErr w:type="spellEnd"/>
      <w:r w:rsidRPr="00C7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F56">
        <w:rPr>
          <w:rFonts w:ascii="Times New Roman" w:hAnsi="Times New Roman" w:cs="Times New Roman"/>
          <w:sz w:val="24"/>
          <w:szCs w:val="24"/>
        </w:rPr>
        <w:t>Decathlon</w:t>
      </w:r>
      <w:proofErr w:type="spellEnd"/>
      <w:r w:rsidRPr="00C71F56">
        <w:rPr>
          <w:rFonts w:ascii="Times New Roman" w:hAnsi="Times New Roman" w:cs="Times New Roman"/>
          <w:sz w:val="24"/>
          <w:szCs w:val="24"/>
        </w:rPr>
        <w:t xml:space="preserve"> na SG </w:t>
      </w:r>
      <w:proofErr w:type="spellStart"/>
      <w:r w:rsidRPr="00C71F56">
        <w:rPr>
          <w:rFonts w:ascii="Times New Roman" w:hAnsi="Times New Roman" w:cs="Times New Roman"/>
          <w:sz w:val="24"/>
          <w:szCs w:val="24"/>
        </w:rPr>
        <w:t>Futurum</w:t>
      </w:r>
      <w:proofErr w:type="spellEnd"/>
      <w:r w:rsidRPr="00C71F56">
        <w:rPr>
          <w:rFonts w:ascii="Times New Roman" w:hAnsi="Times New Roman" w:cs="Times New Roman"/>
          <w:sz w:val="24"/>
          <w:szCs w:val="24"/>
        </w:rPr>
        <w:t xml:space="preserve">, zodpovedná: A. </w:t>
      </w:r>
      <w:proofErr w:type="spellStart"/>
      <w:r w:rsidRPr="00C71F56">
        <w:rPr>
          <w:rFonts w:ascii="Times New Roman" w:hAnsi="Times New Roman" w:cs="Times New Roman"/>
          <w:sz w:val="24"/>
          <w:szCs w:val="24"/>
        </w:rPr>
        <w:t>Pivarníková</w:t>
      </w:r>
      <w:proofErr w:type="spellEnd"/>
    </w:p>
    <w:p w:rsidR="00C71F56" w:rsidRDefault="00C71F56" w:rsidP="00C71F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4"/>
        <w:gridCol w:w="2332"/>
        <w:gridCol w:w="2323"/>
        <w:gridCol w:w="2329"/>
      </w:tblGrid>
      <w:tr w:rsidR="00BD2D0B" w:rsidRPr="00BD2D0B" w:rsidTr="00BD2D0B">
        <w:trPr>
          <w:trHeight w:val="236"/>
        </w:trPr>
        <w:tc>
          <w:tcPr>
            <w:tcW w:w="2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5. C,D</w:t>
            </w:r>
          </w:p>
        </w:tc>
        <w:tc>
          <w:tcPr>
            <w:tcW w:w="23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T. Stankovičová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Obľúbené jedlo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esej</w:t>
            </w:r>
          </w:p>
        </w:tc>
      </w:tr>
      <w:tr w:rsidR="00BD2D0B" w:rsidRPr="00BD2D0B" w:rsidTr="00BD2D0B">
        <w:trPr>
          <w:trHeight w:val="472"/>
        </w:trPr>
        <w:tc>
          <w:tcPr>
            <w:tcW w:w="23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 xml:space="preserve">6. B 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T. Stankovičová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Moje prázdniny v zahraničí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projekt</w:t>
            </w:r>
          </w:p>
        </w:tc>
      </w:tr>
      <w:tr w:rsidR="00BD2D0B" w:rsidRPr="00BD2D0B" w:rsidTr="00BD2D0B">
        <w:trPr>
          <w:trHeight w:val="290"/>
        </w:trPr>
        <w:tc>
          <w:tcPr>
            <w:tcW w:w="23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5.A, B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 xml:space="preserve">N. </w:t>
            </w:r>
            <w:proofErr w:type="spellStart"/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Olléová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Moje mesto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Projekt</w:t>
            </w:r>
          </w:p>
        </w:tc>
      </w:tr>
      <w:tr w:rsidR="00BD2D0B" w:rsidRPr="00BD2D0B" w:rsidTr="00BD2D0B">
        <w:trPr>
          <w:trHeight w:val="257"/>
        </w:trPr>
        <w:tc>
          <w:tcPr>
            <w:tcW w:w="23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5. A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 xml:space="preserve">R. </w:t>
            </w:r>
            <w:proofErr w:type="spellStart"/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Lastomirský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V obchode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scénka</w:t>
            </w:r>
          </w:p>
        </w:tc>
      </w:tr>
      <w:tr w:rsidR="00BD2D0B" w:rsidRPr="00BD2D0B" w:rsidTr="00BD2D0B">
        <w:trPr>
          <w:trHeight w:val="279"/>
        </w:trPr>
        <w:tc>
          <w:tcPr>
            <w:tcW w:w="23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 xml:space="preserve">6. A, B 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 xml:space="preserve">R. </w:t>
            </w:r>
            <w:proofErr w:type="spellStart"/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Lastomirský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Recept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Prezentácia, video</w:t>
            </w:r>
          </w:p>
        </w:tc>
      </w:tr>
      <w:tr w:rsidR="00BD2D0B" w:rsidRPr="00BD2D0B" w:rsidTr="00BD2D0B">
        <w:trPr>
          <w:trHeight w:val="228"/>
        </w:trPr>
        <w:tc>
          <w:tcPr>
            <w:tcW w:w="23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6. D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Pivarníková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Moje obľúbené jedlo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Poster</w:t>
            </w:r>
            <w:proofErr w:type="spellEnd"/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, video</w:t>
            </w:r>
          </w:p>
        </w:tc>
      </w:tr>
    </w:tbl>
    <w:p w:rsidR="00BD2D0B" w:rsidRDefault="00BD2D0B" w:rsidP="00C71F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2D0B" w:rsidRDefault="00BD2D0B" w:rsidP="00C71F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Žiak M. </w:t>
      </w:r>
      <w:proofErr w:type="spellStart"/>
      <w:r>
        <w:rPr>
          <w:rFonts w:ascii="Times New Roman" w:hAnsi="Times New Roman" w:cs="Times New Roman"/>
          <w:sz w:val="24"/>
          <w:szCs w:val="24"/>
        </w:rPr>
        <w:t>Kočik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zo 7. A, ktorý postúpil do KK OAJ, sa ho nakoniec zo zdravotných dôvodov nezúčastnil.  </w:t>
      </w:r>
    </w:p>
    <w:p w:rsidR="00BD2D0B" w:rsidRDefault="00BD2D0B" w:rsidP="00C71F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2D0B" w:rsidRPr="00BD2D0B" w:rsidRDefault="00821594" w:rsidP="00C71F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2. </w:t>
      </w:r>
      <w:r w:rsidR="00BD2D0B" w:rsidRPr="00BD2D0B">
        <w:rPr>
          <w:rFonts w:ascii="Times New Roman" w:hAnsi="Times New Roman" w:cs="Times New Roman"/>
          <w:b/>
          <w:sz w:val="24"/>
          <w:szCs w:val="24"/>
          <w:u w:val="single"/>
        </w:rPr>
        <w:t>Aktivity naplánované na mesiac marec 2020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(prezenčná forma vzdelávania)</w:t>
      </w:r>
    </w:p>
    <w:p w:rsidR="00BD2D0B" w:rsidRDefault="00BD2D0B" w:rsidP="00C71F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2D0B" w:rsidRPr="00BD2D0B" w:rsidRDefault="00BD2D0B" w:rsidP="00BD2D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2D0B">
        <w:rPr>
          <w:rFonts w:ascii="Times New Roman" w:hAnsi="Times New Roman" w:cs="Times New Roman"/>
          <w:sz w:val="24"/>
          <w:szCs w:val="24"/>
        </w:rPr>
        <w:t xml:space="preserve">do 20.3. – vypísať a podať prihlášku na Erasmus+ KA229 – zodpovedná: A. </w:t>
      </w:r>
      <w:proofErr w:type="spellStart"/>
      <w:r w:rsidRPr="00BD2D0B">
        <w:rPr>
          <w:rFonts w:ascii="Times New Roman" w:hAnsi="Times New Roman" w:cs="Times New Roman"/>
          <w:sz w:val="24"/>
          <w:szCs w:val="24"/>
        </w:rPr>
        <w:t>Pivarníková</w:t>
      </w:r>
      <w:proofErr w:type="spellEnd"/>
    </w:p>
    <w:p w:rsidR="00BD2D0B" w:rsidRDefault="00BD2D0B" w:rsidP="00BD2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D0B">
        <w:rPr>
          <w:rFonts w:ascii="Times New Roman" w:hAnsi="Times New Roman" w:cs="Times New Roman"/>
          <w:sz w:val="24"/>
          <w:szCs w:val="24"/>
        </w:rPr>
        <w:t xml:space="preserve">20.3. – žiaci 6. až 9. ročníka - divadelné predstavenie v ANJ v Historickej radnici – zodpovedná: N. </w:t>
      </w:r>
      <w:proofErr w:type="spellStart"/>
      <w:r w:rsidRPr="00BD2D0B">
        <w:rPr>
          <w:rFonts w:ascii="Times New Roman" w:hAnsi="Times New Roman" w:cs="Times New Roman"/>
          <w:sz w:val="24"/>
          <w:szCs w:val="24"/>
        </w:rPr>
        <w:t>Olléov</w:t>
      </w:r>
      <w:r>
        <w:rPr>
          <w:rFonts w:ascii="Times New Roman" w:hAnsi="Times New Roman" w:cs="Times New Roman"/>
          <w:sz w:val="24"/>
          <w:szCs w:val="24"/>
        </w:rPr>
        <w:t>á</w:t>
      </w:r>
      <w:proofErr w:type="spellEnd"/>
    </w:p>
    <w:p w:rsidR="00BD2D0B" w:rsidRDefault="00BD2D0B" w:rsidP="00BD2D0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2"/>
        <w:gridCol w:w="2331"/>
        <w:gridCol w:w="2328"/>
        <w:gridCol w:w="2327"/>
      </w:tblGrid>
      <w:tr w:rsidR="00BD2D0B" w:rsidRPr="00BD2D0B" w:rsidTr="00BD2D0B">
        <w:trPr>
          <w:trHeight w:val="236"/>
        </w:trPr>
        <w:tc>
          <w:tcPr>
            <w:tcW w:w="2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5. D</w:t>
            </w:r>
          </w:p>
        </w:tc>
        <w:tc>
          <w:tcPr>
            <w:tcW w:w="23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T. Stankovičová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Moja rodina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esej</w:t>
            </w:r>
          </w:p>
        </w:tc>
      </w:tr>
      <w:tr w:rsidR="00BD2D0B" w:rsidRPr="00BD2D0B" w:rsidTr="00BD2D0B">
        <w:trPr>
          <w:trHeight w:val="472"/>
        </w:trPr>
        <w:tc>
          <w:tcPr>
            <w:tcW w:w="23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 xml:space="preserve">6. A 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T. Stankovičová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Môj obľúbený recept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opis postupu</w:t>
            </w:r>
          </w:p>
        </w:tc>
      </w:tr>
      <w:tr w:rsidR="00BD2D0B" w:rsidRPr="00BD2D0B" w:rsidTr="00BD2D0B">
        <w:trPr>
          <w:trHeight w:val="290"/>
        </w:trPr>
        <w:tc>
          <w:tcPr>
            <w:tcW w:w="23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5.A, B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 xml:space="preserve">N. </w:t>
            </w:r>
            <w:proofErr w:type="spellStart"/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Olléová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Moja mamka/Môj ocko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esej</w:t>
            </w:r>
          </w:p>
        </w:tc>
      </w:tr>
      <w:tr w:rsidR="00BD2D0B" w:rsidRPr="00BD2D0B" w:rsidTr="00BD2D0B">
        <w:trPr>
          <w:trHeight w:val="257"/>
        </w:trPr>
        <w:tc>
          <w:tcPr>
            <w:tcW w:w="23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7. B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 xml:space="preserve">I. </w:t>
            </w:r>
            <w:proofErr w:type="spellStart"/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Demková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 xml:space="preserve">Moje mesto – história a dnešok 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prezentácie, projekt</w:t>
            </w:r>
          </w:p>
        </w:tc>
      </w:tr>
      <w:tr w:rsidR="00BD2D0B" w:rsidRPr="00BD2D0B" w:rsidTr="00BD2D0B">
        <w:trPr>
          <w:trHeight w:val="279"/>
        </w:trPr>
        <w:tc>
          <w:tcPr>
            <w:tcW w:w="23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9. B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 xml:space="preserve">I. </w:t>
            </w:r>
            <w:proofErr w:type="spellStart"/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Demková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Nezvyčajné hotely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prezentácie, projekt</w:t>
            </w:r>
          </w:p>
        </w:tc>
      </w:tr>
      <w:tr w:rsidR="00BD2D0B" w:rsidRPr="00BD2D0B" w:rsidTr="00BD2D0B">
        <w:trPr>
          <w:trHeight w:val="228"/>
        </w:trPr>
        <w:tc>
          <w:tcPr>
            <w:tcW w:w="23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6. D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Pivarníková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Moje obľúbené jedlo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poster</w:t>
            </w:r>
            <w:proofErr w:type="spellEnd"/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, video</w:t>
            </w:r>
          </w:p>
        </w:tc>
      </w:tr>
    </w:tbl>
    <w:p w:rsidR="00BD2D0B" w:rsidRDefault="00BD2D0B" w:rsidP="00BD2D0B">
      <w:pPr>
        <w:rPr>
          <w:rFonts w:ascii="Times New Roman" w:hAnsi="Times New Roman" w:cs="Times New Roman"/>
          <w:sz w:val="24"/>
          <w:szCs w:val="24"/>
        </w:rPr>
      </w:pPr>
    </w:p>
    <w:p w:rsidR="00BD2D0B" w:rsidRDefault="00BD2D0B" w:rsidP="00BD2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Vzhľadom na to, že vo štvrtok 12.3. bola na území SR vyhlásená mimoriadna situácia v súvislosti so šírením nového </w:t>
      </w:r>
      <w:proofErr w:type="spellStart"/>
      <w:r w:rsidR="00344BAC">
        <w:rPr>
          <w:rFonts w:ascii="Times New Roman" w:hAnsi="Times New Roman" w:cs="Times New Roman"/>
          <w:sz w:val="24"/>
          <w:szCs w:val="24"/>
        </w:rPr>
        <w:t>koronovírusu</w:t>
      </w:r>
      <w:proofErr w:type="spellEnd"/>
      <w:r w:rsidR="00344BAC">
        <w:rPr>
          <w:rFonts w:ascii="Times New Roman" w:hAnsi="Times New Roman" w:cs="Times New Roman"/>
          <w:sz w:val="24"/>
          <w:szCs w:val="24"/>
        </w:rPr>
        <w:t xml:space="preserve">, nebolo možné </w:t>
      </w:r>
      <w:r w:rsidR="00DF7B31">
        <w:rPr>
          <w:rFonts w:ascii="Times New Roman" w:hAnsi="Times New Roman" w:cs="Times New Roman"/>
          <w:sz w:val="24"/>
          <w:szCs w:val="24"/>
        </w:rPr>
        <w:t xml:space="preserve">všetky </w:t>
      </w:r>
      <w:r w:rsidR="00344BAC">
        <w:rPr>
          <w:rFonts w:ascii="Times New Roman" w:hAnsi="Times New Roman" w:cs="Times New Roman"/>
          <w:sz w:val="24"/>
          <w:szCs w:val="24"/>
        </w:rPr>
        <w:t xml:space="preserve">tieto aktivity zrealizovať. </w:t>
      </w:r>
      <w:r w:rsidR="00115C7C">
        <w:rPr>
          <w:rFonts w:ascii="Times New Roman" w:hAnsi="Times New Roman" w:cs="Times New Roman"/>
          <w:sz w:val="24"/>
          <w:szCs w:val="24"/>
        </w:rPr>
        <w:t>V nasledujúcich týždňoch prebiehalo vzdelávanie dišta</w:t>
      </w:r>
      <w:r w:rsidR="00A17BCC">
        <w:rPr>
          <w:rFonts w:ascii="Times New Roman" w:hAnsi="Times New Roman" w:cs="Times New Roman"/>
          <w:sz w:val="24"/>
          <w:szCs w:val="24"/>
        </w:rPr>
        <w:t>n</w:t>
      </w:r>
      <w:r w:rsidR="00115C7C">
        <w:rPr>
          <w:rFonts w:ascii="Times New Roman" w:hAnsi="Times New Roman" w:cs="Times New Roman"/>
          <w:sz w:val="24"/>
          <w:szCs w:val="24"/>
        </w:rPr>
        <w:t xml:space="preserve">čnou formou. </w:t>
      </w:r>
      <w:r w:rsidR="00344B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7659" w:rsidRDefault="00821594" w:rsidP="00AB48E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21594">
        <w:rPr>
          <w:rFonts w:ascii="Times New Roman" w:hAnsi="Times New Roman" w:cs="Times New Roman"/>
          <w:b/>
          <w:sz w:val="24"/>
          <w:szCs w:val="24"/>
          <w:u w:val="single"/>
        </w:rPr>
        <w:t>3. Platformy využívané na online vyučovanie počas dištančného vzdelávania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(od marca do júna 2020)</w:t>
      </w:r>
      <w:r w:rsidRPr="00821594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</w:p>
    <w:p w:rsidR="00821594" w:rsidRDefault="00821594" w:rsidP="00AB4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1594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Messenger</w:t>
      </w:r>
    </w:p>
    <w:p w:rsidR="00821594" w:rsidRDefault="00821594" w:rsidP="00AB48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ZOOM</w:t>
      </w:r>
    </w:p>
    <w:p w:rsidR="00821594" w:rsidRDefault="00821594" w:rsidP="00AB48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MS </w:t>
      </w:r>
      <w:proofErr w:type="spellStart"/>
      <w:r>
        <w:rPr>
          <w:rFonts w:ascii="Times New Roman" w:hAnsi="Times New Roman" w:cs="Times New Roman"/>
          <w:sz w:val="24"/>
          <w:szCs w:val="24"/>
        </w:rPr>
        <w:t>Teams</w:t>
      </w:r>
      <w:proofErr w:type="spellEnd"/>
    </w:p>
    <w:p w:rsidR="00821594" w:rsidRDefault="00821594" w:rsidP="008215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1594" w:rsidRDefault="00821594" w:rsidP="008215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21594">
        <w:rPr>
          <w:rFonts w:ascii="Times New Roman" w:hAnsi="Times New Roman" w:cs="Times New Roman"/>
          <w:b/>
          <w:sz w:val="24"/>
          <w:szCs w:val="24"/>
          <w:u w:val="single"/>
        </w:rPr>
        <w:t>4.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Výstupy edukácie žiakov počas dištančného vzdelávania:</w:t>
      </w:r>
    </w:p>
    <w:p w:rsidR="00AB48EB" w:rsidRDefault="00821594" w:rsidP="008215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pracovné listy, zadania na </w:t>
      </w:r>
      <w:proofErr w:type="spellStart"/>
      <w:r>
        <w:rPr>
          <w:rFonts w:ascii="Times New Roman" w:hAnsi="Times New Roman" w:cs="Times New Roman"/>
          <w:sz w:val="24"/>
          <w:szCs w:val="24"/>
        </w:rPr>
        <w:t>edupage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ppt</w:t>
      </w:r>
      <w:proofErr w:type="spellEnd"/>
      <w:r w:rsidR="00AB48EB">
        <w:rPr>
          <w:rFonts w:ascii="Times New Roman" w:hAnsi="Times New Roman" w:cs="Times New Roman"/>
          <w:sz w:val="24"/>
          <w:szCs w:val="24"/>
        </w:rPr>
        <w:t xml:space="preserve"> prezentácie (projekty)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B48EB">
        <w:rPr>
          <w:rFonts w:ascii="Times New Roman" w:hAnsi="Times New Roman" w:cs="Times New Roman"/>
          <w:sz w:val="24"/>
          <w:szCs w:val="24"/>
        </w:rPr>
        <w:t>online hry, online testy, online čítanky a s nimi súvisiace aktivity, online komunikácia</w:t>
      </w:r>
    </w:p>
    <w:p w:rsidR="00AB48EB" w:rsidRDefault="00AB48EB" w:rsidP="008215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1594" w:rsidRDefault="00AB48EB" w:rsidP="00AB48EB">
      <w:pPr>
        <w:jc w:val="both"/>
        <w:textAlignment w:val="top"/>
        <w:rPr>
          <w:rFonts w:ascii="Times New Roman" w:hAnsi="Times New Roman" w:cs="Times New Roman"/>
          <w:sz w:val="24"/>
          <w:szCs w:val="24"/>
          <w:u w:val="single"/>
        </w:rPr>
      </w:pPr>
      <w:r w:rsidRPr="00AB48EB">
        <w:rPr>
          <w:rFonts w:ascii="Times New Roman" w:hAnsi="Times New Roman" w:cs="Times New Roman"/>
          <w:b/>
          <w:sz w:val="24"/>
          <w:szCs w:val="24"/>
          <w:u w:val="single"/>
        </w:rPr>
        <w:t xml:space="preserve">5. Spôsob využívania </w:t>
      </w:r>
      <w:proofErr w:type="spellStart"/>
      <w:r w:rsidRPr="00AB48EB">
        <w:rPr>
          <w:rFonts w:ascii="Times New Roman" w:hAnsi="Times New Roman" w:cs="Times New Roman"/>
          <w:b/>
          <w:sz w:val="24"/>
          <w:szCs w:val="24"/>
          <w:u w:val="single"/>
        </w:rPr>
        <w:t>edupage</w:t>
      </w:r>
      <w:proofErr w:type="spellEnd"/>
      <w:r w:rsidRPr="00AB48EB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Pr="00AB48EB">
        <w:rPr>
          <w:rFonts w:ascii="Times New Roman" w:eastAsia="Times New Roman" w:hAnsi="Times New Roman" w:cs="Times New Roman"/>
          <w:sz w:val="24"/>
          <w:szCs w:val="24"/>
          <w:lang w:eastAsia="sk-SK"/>
        </w:rPr>
        <w:t>evidencia dochádzky učiteľa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evidencia činnosti učiteľa, vedenie </w:t>
      </w:r>
      <w:r w:rsidRPr="00AB48EB">
        <w:rPr>
          <w:rFonts w:ascii="Times New Roman" w:eastAsia="Times New Roman" w:hAnsi="Times New Roman" w:cs="Times New Roman"/>
          <w:sz w:val="24"/>
          <w:szCs w:val="24"/>
          <w:lang w:eastAsia="sk-SK"/>
        </w:rPr>
        <w:t>triednej knih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y, </w:t>
      </w:r>
      <w:r w:rsidRPr="00AB48EB">
        <w:rPr>
          <w:rFonts w:ascii="Times New Roman" w:eastAsia="Times New Roman" w:hAnsi="Times New Roman" w:cs="Times New Roman"/>
          <w:sz w:val="24"/>
          <w:szCs w:val="24"/>
          <w:lang w:eastAsia="sk-SK"/>
        </w:rPr>
        <w:t>zad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ávanie domácich</w:t>
      </w:r>
      <w:r w:rsidRPr="00AB48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úloh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zasielanie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prezentácií</w:t>
      </w:r>
      <w:r w:rsidR="009377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aj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pracovných listov,</w:t>
      </w:r>
      <w:r w:rsidR="009377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zasielanie podcastov aj videí,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B48EB">
        <w:rPr>
          <w:rFonts w:ascii="Times New Roman" w:eastAsia="Times New Roman" w:hAnsi="Times New Roman" w:cs="Times New Roman"/>
          <w:sz w:val="24"/>
          <w:szCs w:val="24"/>
          <w:lang w:eastAsia="sk-SK"/>
        </w:rPr>
        <w:t>kontrola zadaných úloh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 hodnotenie žiackych prác, zasielanie slovného komentáru žiakom, komunikácia so žiakmi aj rodičmi</w:t>
      </w:r>
      <w:r w:rsidR="00821594" w:rsidRPr="00AB48EB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</w:p>
    <w:p w:rsidR="00AB48EB" w:rsidRDefault="00AB48EB" w:rsidP="00AB48EB">
      <w:pPr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AB48EB">
        <w:rPr>
          <w:rFonts w:ascii="Times New Roman" w:hAnsi="Times New Roman" w:cs="Times New Roman"/>
          <w:b/>
          <w:sz w:val="24"/>
          <w:szCs w:val="24"/>
          <w:u w:val="single"/>
        </w:rPr>
        <w:t xml:space="preserve">6. Hodnotenie práce žiakov: </w:t>
      </w:r>
      <w:r>
        <w:rPr>
          <w:rFonts w:ascii="Times New Roman" w:hAnsi="Times New Roman" w:cs="Times New Roman"/>
          <w:sz w:val="24"/>
          <w:szCs w:val="24"/>
        </w:rPr>
        <w:t>slovné hodnotenie, percentuálna úspešnosť,</w:t>
      </w:r>
      <w:r w:rsidR="00F13BEC">
        <w:rPr>
          <w:rFonts w:ascii="Times New Roman" w:hAnsi="Times New Roman" w:cs="Times New Roman"/>
          <w:sz w:val="24"/>
          <w:szCs w:val="24"/>
        </w:rPr>
        <w:t xml:space="preserve"> spätná väzba </w:t>
      </w:r>
      <w:r w:rsidR="00B937F2">
        <w:rPr>
          <w:rFonts w:ascii="Times New Roman" w:hAnsi="Times New Roman" w:cs="Times New Roman"/>
          <w:sz w:val="24"/>
          <w:szCs w:val="24"/>
        </w:rPr>
        <w:t xml:space="preserve">zameraná na analýzu </w:t>
      </w:r>
      <w:r w:rsidR="00AD6A33">
        <w:rPr>
          <w:rFonts w:ascii="Times New Roman" w:hAnsi="Times New Roman" w:cs="Times New Roman"/>
          <w:sz w:val="24"/>
          <w:szCs w:val="24"/>
        </w:rPr>
        <w:t>žiackych prác</w:t>
      </w:r>
    </w:p>
    <w:p w:rsidR="00F13BEC" w:rsidRPr="00F13BEC" w:rsidRDefault="00F13BEC" w:rsidP="00AB48EB">
      <w:pPr>
        <w:jc w:val="both"/>
        <w:textAlignment w:val="top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3BEC">
        <w:rPr>
          <w:rFonts w:ascii="Times New Roman" w:hAnsi="Times New Roman" w:cs="Times New Roman"/>
          <w:b/>
          <w:sz w:val="24"/>
          <w:szCs w:val="24"/>
          <w:u w:val="single"/>
        </w:rPr>
        <w:t xml:space="preserve">7. Edukačné portály využívané počas dištančného vzdelávania: </w:t>
      </w:r>
    </w:p>
    <w:p w:rsidR="00B937F2" w:rsidRPr="009377B5" w:rsidRDefault="00C43B60" w:rsidP="00B937F2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6" w:history="1">
        <w:r w:rsidR="00B937F2" w:rsidRPr="009377B5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https://www.viemepoanglicky.sk/</w:t>
        </w:r>
      </w:hyperlink>
      <w:r w:rsidR="00B937F2" w:rsidRPr="009377B5">
        <w:rPr>
          <w:rFonts w:ascii="Times New Roman" w:hAnsi="Times New Roman" w:cs="Times New Roman"/>
          <w:sz w:val="24"/>
          <w:szCs w:val="24"/>
        </w:rPr>
        <w:t xml:space="preserve">  </w:t>
      </w:r>
    </w:p>
    <w:p w:rsidR="00B937F2" w:rsidRPr="009377B5" w:rsidRDefault="00C43B60" w:rsidP="00B937F2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B937F2" w:rsidRPr="009377B5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https://learnenglishkids.britishcouncil.org/</w:t>
        </w:r>
      </w:hyperlink>
      <w:r w:rsidR="00B937F2" w:rsidRPr="009377B5">
        <w:rPr>
          <w:rFonts w:ascii="Times New Roman" w:hAnsi="Times New Roman" w:cs="Times New Roman"/>
          <w:sz w:val="24"/>
          <w:szCs w:val="24"/>
        </w:rPr>
        <w:t> </w:t>
      </w:r>
    </w:p>
    <w:p w:rsidR="00B937F2" w:rsidRPr="009377B5" w:rsidRDefault="00C43B60" w:rsidP="00B937F2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B937F2" w:rsidRPr="009377B5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https://www.english-4u.de/grammar_exercises.htm</w:t>
        </w:r>
      </w:hyperlink>
    </w:p>
    <w:p w:rsidR="00B937F2" w:rsidRPr="009377B5" w:rsidRDefault="00C43B60" w:rsidP="00B937F2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B937F2" w:rsidRPr="009377B5">
          <w:rPr>
            <w:rStyle w:val="Hypertextovprepojenie"/>
            <w:rFonts w:ascii="Times New Roman" w:hAnsi="Times New Roman" w:cs="Times New Roman"/>
            <w:sz w:val="24"/>
            <w:szCs w:val="24"/>
          </w:rPr>
          <w:t>http://www.bridge-online.cz/sk/rr/</w:t>
        </w:r>
      </w:hyperlink>
      <w:r w:rsidR="00B937F2" w:rsidRPr="009377B5">
        <w:rPr>
          <w:rFonts w:ascii="Times New Roman" w:hAnsi="Times New Roman" w:cs="Times New Roman"/>
          <w:sz w:val="24"/>
          <w:szCs w:val="24"/>
        </w:rPr>
        <w:t> </w:t>
      </w:r>
    </w:p>
    <w:p w:rsidR="00B937F2" w:rsidRPr="009377B5" w:rsidRDefault="00C43B60" w:rsidP="00B937F2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B937F2" w:rsidRPr="009377B5">
          <w:rPr>
            <w:rStyle w:val="Hypertextovprepojenie"/>
            <w:rFonts w:ascii="Times New Roman" w:hAnsi="Times New Roman" w:cs="Times New Roman"/>
            <w:sz w:val="24"/>
            <w:szCs w:val="24"/>
          </w:rPr>
          <w:t>http://www.funenglishgames.com/</w:t>
        </w:r>
      </w:hyperlink>
    </w:p>
    <w:p w:rsidR="00B937F2" w:rsidRPr="009377B5" w:rsidRDefault="00C43B60" w:rsidP="00B937F2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B937F2" w:rsidRPr="009377B5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https://www.gamestolearnenglish.com/</w:t>
        </w:r>
      </w:hyperlink>
      <w:r w:rsidR="00B937F2" w:rsidRPr="009377B5">
        <w:rPr>
          <w:rFonts w:ascii="Times New Roman" w:hAnsi="Times New Roman" w:cs="Times New Roman"/>
          <w:sz w:val="24"/>
          <w:szCs w:val="24"/>
        </w:rPr>
        <w:t> </w:t>
      </w:r>
    </w:p>
    <w:p w:rsidR="00B937F2" w:rsidRPr="009377B5" w:rsidRDefault="00C43B60" w:rsidP="00B937F2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B937F2" w:rsidRPr="009377B5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https://classmill.com/skyedgeschool/family-and-friends/m/wggL</w:t>
        </w:r>
      </w:hyperlink>
    </w:p>
    <w:p w:rsidR="00B937F2" w:rsidRPr="009377B5" w:rsidRDefault="00C43B60" w:rsidP="00B937F2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B937F2" w:rsidRPr="009377B5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https://elt.oup.com/student/familyandfriends/</w:t>
        </w:r>
      </w:hyperlink>
      <w:r w:rsidR="00B937F2" w:rsidRPr="009377B5">
        <w:rPr>
          <w:rFonts w:ascii="Times New Roman" w:hAnsi="Times New Roman" w:cs="Times New Roman"/>
          <w:sz w:val="24"/>
          <w:szCs w:val="24"/>
        </w:rPr>
        <w:t> </w:t>
      </w:r>
    </w:p>
    <w:p w:rsidR="009377B5" w:rsidRPr="009377B5" w:rsidRDefault="00C43B60" w:rsidP="00B937F2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B937F2" w:rsidRPr="009377B5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https://elt.oup.com/student/project/level2/</w:t>
        </w:r>
      </w:hyperlink>
      <w:r w:rsidR="00B937F2" w:rsidRPr="009377B5">
        <w:rPr>
          <w:rFonts w:ascii="Times New Roman" w:hAnsi="Times New Roman" w:cs="Times New Roman"/>
          <w:sz w:val="24"/>
          <w:szCs w:val="24"/>
        </w:rPr>
        <w:t> </w:t>
      </w:r>
    </w:p>
    <w:p w:rsidR="009377B5" w:rsidRPr="009377B5" w:rsidRDefault="00C43B60" w:rsidP="00B937F2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9377B5" w:rsidRPr="009377B5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https://www.oxfordowl.co.uk/</w:t>
        </w:r>
      </w:hyperlink>
    </w:p>
    <w:p w:rsidR="009377B5" w:rsidRPr="009377B5" w:rsidRDefault="00C43B60" w:rsidP="00B937F2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9377B5" w:rsidRPr="009377B5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https://anglictina.iedu.sk/</w:t>
        </w:r>
      </w:hyperlink>
    </w:p>
    <w:p w:rsidR="009377B5" w:rsidRPr="009377B5" w:rsidRDefault="00C43B60" w:rsidP="00B937F2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9377B5" w:rsidRPr="009377B5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https://www.oxfordlearnersbookshelf.com/</w:t>
        </w:r>
      </w:hyperlink>
    </w:p>
    <w:p w:rsidR="00B937F2" w:rsidRPr="009377B5" w:rsidRDefault="00B937F2" w:rsidP="00B937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7B5">
        <w:rPr>
          <w:rFonts w:ascii="Times New Roman" w:hAnsi="Times New Roman" w:cs="Times New Roman"/>
          <w:sz w:val="24"/>
          <w:szCs w:val="24"/>
        </w:rPr>
        <w:t> </w:t>
      </w:r>
    </w:p>
    <w:p w:rsidR="009377B5" w:rsidRDefault="009377B5" w:rsidP="00B937F2">
      <w:pPr>
        <w:spacing w:after="0"/>
        <w:jc w:val="both"/>
        <w:textAlignment w:val="top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8. Formy</w:t>
      </w:r>
      <w:r w:rsidR="00A538EC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metódy</w:t>
      </w:r>
      <w:r w:rsidR="00A538EC">
        <w:rPr>
          <w:rFonts w:ascii="Times New Roman" w:hAnsi="Times New Roman" w:cs="Times New Roman"/>
          <w:b/>
          <w:sz w:val="24"/>
          <w:szCs w:val="24"/>
          <w:u w:val="single"/>
        </w:rPr>
        <w:t xml:space="preserve"> a prostriedky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práce počas dištančného vzdelávania:</w:t>
      </w:r>
    </w:p>
    <w:p w:rsidR="00AB48EB" w:rsidRDefault="009377B5" w:rsidP="00B937F2">
      <w:pPr>
        <w:spacing w:after="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9377B5">
        <w:rPr>
          <w:rFonts w:ascii="Times New Roman" w:hAnsi="Times New Roman" w:cs="Times New Roman"/>
          <w:sz w:val="24"/>
          <w:szCs w:val="24"/>
          <w:u w:val="single"/>
        </w:rPr>
        <w:t>Formy:</w:t>
      </w:r>
      <w:r w:rsidRPr="009377B5">
        <w:rPr>
          <w:rFonts w:ascii="Times New Roman" w:hAnsi="Times New Roman" w:cs="Times New Roman"/>
          <w:sz w:val="24"/>
          <w:szCs w:val="24"/>
        </w:rPr>
        <w:t xml:space="preserve"> skupinové</w:t>
      </w:r>
      <w:r w:rsidR="00DE5B00">
        <w:rPr>
          <w:rFonts w:ascii="Times New Roman" w:hAnsi="Times New Roman" w:cs="Times New Roman"/>
          <w:sz w:val="24"/>
          <w:szCs w:val="24"/>
        </w:rPr>
        <w:t xml:space="preserve">, </w:t>
      </w:r>
      <w:r w:rsidRPr="009377B5">
        <w:rPr>
          <w:rFonts w:ascii="Times New Roman" w:hAnsi="Times New Roman" w:cs="Times New Roman"/>
          <w:sz w:val="24"/>
          <w:szCs w:val="24"/>
        </w:rPr>
        <w:t>individuálne</w:t>
      </w:r>
      <w:r w:rsidR="00DE5B00">
        <w:rPr>
          <w:rFonts w:ascii="Times New Roman" w:hAnsi="Times New Roman" w:cs="Times New Roman"/>
          <w:sz w:val="24"/>
          <w:szCs w:val="24"/>
        </w:rPr>
        <w:t xml:space="preserve"> aj kooperatívne</w:t>
      </w:r>
      <w:r w:rsidRPr="009377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38EC" w:rsidRDefault="00A538EC" w:rsidP="004958DC">
      <w:pPr>
        <w:spacing w:after="0"/>
        <w:textAlignment w:val="top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38EC">
        <w:rPr>
          <w:rFonts w:ascii="Times New Roman" w:hAnsi="Times New Roman" w:cs="Times New Roman"/>
          <w:sz w:val="24"/>
          <w:szCs w:val="24"/>
          <w:u w:val="single"/>
        </w:rPr>
        <w:t>Metódy:</w:t>
      </w:r>
      <w:r w:rsidRPr="00A538EC">
        <w:rPr>
          <w:rFonts w:ascii="Times New Roman" w:hAnsi="Times New Roman" w:cs="Times New Roman"/>
          <w:sz w:val="24"/>
          <w:szCs w:val="24"/>
        </w:rPr>
        <w:br/>
      </w:r>
      <w:r w:rsidRPr="00A538EC">
        <w:rPr>
          <w:rFonts w:ascii="Times New Roman" w:hAnsi="Times New Roman" w:cs="Times New Roman"/>
          <w:sz w:val="24"/>
          <w:szCs w:val="24"/>
          <w:u w:val="single"/>
        </w:rPr>
        <w:t xml:space="preserve">I.  metódy z didaktického aspektu:  </w:t>
      </w:r>
      <w:r w:rsidRPr="00A538EC">
        <w:rPr>
          <w:rFonts w:ascii="Times New Roman" w:hAnsi="Times New Roman" w:cs="Times New Roman"/>
          <w:sz w:val="24"/>
          <w:szCs w:val="24"/>
        </w:rPr>
        <w:t xml:space="preserve">  </w:t>
      </w:r>
      <w:r w:rsidRPr="00A538EC">
        <w:rPr>
          <w:rStyle w:val="Vrazn"/>
          <w:rFonts w:ascii="Times New Roman" w:hAnsi="Times New Roman" w:cs="Times New Roman"/>
          <w:sz w:val="24"/>
          <w:szCs w:val="24"/>
        </w:rPr>
        <w:t> </w:t>
      </w:r>
      <w:r w:rsidRPr="00A538E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A538EC">
        <w:rPr>
          <w:rStyle w:val="Vrazn"/>
          <w:rFonts w:ascii="Times New Roman" w:hAnsi="Times New Roman" w:cs="Times New Roman"/>
          <w:sz w:val="24"/>
          <w:szCs w:val="24"/>
        </w:rPr>
        <w:t>a.</w:t>
      </w:r>
      <w:r w:rsidRPr="00A538EC">
        <w:rPr>
          <w:rFonts w:ascii="Times New Roman" w:hAnsi="Times New Roman" w:cs="Times New Roman"/>
          <w:sz w:val="24"/>
          <w:szCs w:val="24"/>
        </w:rPr>
        <w:t xml:space="preserve"> slovné metódy - na online hodinách: monologické (výkladové) – vysvetľovanie; </w:t>
      </w:r>
      <w:r w:rsidRPr="00A538EC">
        <w:rPr>
          <w:rFonts w:ascii="Times New Roman" w:hAnsi="Times New Roman" w:cs="Times New Roman"/>
          <w:sz w:val="24"/>
          <w:szCs w:val="24"/>
        </w:rPr>
        <w:br/>
        <w:t>rozprávanie; dialogické – rozhovor, diskusia, dialóg; práca s textom – s učebnicou, pracovným zošitom, študijnými materiálmi</w:t>
      </w:r>
      <w:r w:rsidRPr="00A538EC">
        <w:rPr>
          <w:rFonts w:ascii="Times New Roman" w:hAnsi="Times New Roman" w:cs="Times New Roman"/>
          <w:sz w:val="24"/>
          <w:szCs w:val="24"/>
        </w:rPr>
        <w:br/>
      </w:r>
      <w:r w:rsidRPr="00A538EC">
        <w:rPr>
          <w:rStyle w:val="Vrazn"/>
          <w:rFonts w:ascii="Times New Roman" w:hAnsi="Times New Roman" w:cs="Times New Roman"/>
          <w:sz w:val="24"/>
          <w:szCs w:val="24"/>
        </w:rPr>
        <w:t>b.</w:t>
      </w:r>
      <w:r w:rsidRPr="00A538EC">
        <w:rPr>
          <w:rFonts w:ascii="Times New Roman" w:hAnsi="Times New Roman" w:cs="Times New Roman"/>
          <w:sz w:val="24"/>
          <w:szCs w:val="24"/>
        </w:rPr>
        <w:t> názorno-demonštračné metódy- projekcia statická a dynamická</w:t>
      </w:r>
      <w:r w:rsidRPr="00A538EC">
        <w:rPr>
          <w:rFonts w:ascii="Times New Roman" w:hAnsi="Times New Roman" w:cs="Times New Roman"/>
          <w:sz w:val="24"/>
          <w:szCs w:val="24"/>
        </w:rPr>
        <w:br/>
      </w:r>
      <w:r w:rsidRPr="00A538EC">
        <w:rPr>
          <w:rFonts w:ascii="Times New Roman" w:hAnsi="Times New Roman" w:cs="Times New Roman"/>
          <w:sz w:val="24"/>
          <w:szCs w:val="24"/>
          <w:u w:val="single"/>
        </w:rPr>
        <w:lastRenderedPageBreak/>
        <w:t>II. metódy z hľadiska charakteru poznávacej činnosti študentov:</w:t>
      </w:r>
      <w:r w:rsidRPr="00A538E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538EC">
        <w:rPr>
          <w:rFonts w:ascii="Times New Roman" w:hAnsi="Times New Roman" w:cs="Times New Roman"/>
          <w:sz w:val="24"/>
          <w:szCs w:val="24"/>
        </w:rPr>
        <w:t>reproduktívne</w:t>
      </w:r>
      <w:proofErr w:type="spellEnd"/>
      <w:r w:rsidRPr="00A538EC">
        <w:rPr>
          <w:rFonts w:ascii="Times New Roman" w:hAnsi="Times New Roman" w:cs="Times New Roman"/>
          <w:sz w:val="24"/>
          <w:szCs w:val="24"/>
        </w:rPr>
        <w:t xml:space="preserve"> metódy, informačno-receptívne metódy;</w:t>
      </w:r>
      <w:r w:rsidRPr="00A538EC">
        <w:rPr>
          <w:rFonts w:ascii="Times New Roman" w:hAnsi="Times New Roman" w:cs="Times New Roman"/>
          <w:sz w:val="24"/>
          <w:szCs w:val="24"/>
        </w:rPr>
        <w:br/>
      </w:r>
      <w:r w:rsidRPr="00A538EC">
        <w:rPr>
          <w:rFonts w:ascii="Times New Roman" w:hAnsi="Times New Roman" w:cs="Times New Roman"/>
          <w:sz w:val="24"/>
          <w:szCs w:val="24"/>
          <w:u w:val="single"/>
        </w:rPr>
        <w:t>III. metódy z organizačného aspektu (z hľadiska stupňa samostatnosti):</w:t>
      </w:r>
      <w:r w:rsidRPr="00A538EC">
        <w:rPr>
          <w:rFonts w:ascii="Times New Roman" w:hAnsi="Times New Roman" w:cs="Times New Roman"/>
          <w:sz w:val="24"/>
          <w:szCs w:val="24"/>
          <w:u w:val="single"/>
        </w:rPr>
        <w:br/>
      </w:r>
      <w:proofErr w:type="spellStart"/>
      <w:r w:rsidRPr="00A538EC">
        <w:rPr>
          <w:rFonts w:ascii="Times New Roman" w:hAnsi="Times New Roman" w:cs="Times New Roman"/>
          <w:sz w:val="24"/>
          <w:szCs w:val="24"/>
        </w:rPr>
        <w:t>autodidaktické</w:t>
      </w:r>
      <w:proofErr w:type="spellEnd"/>
      <w:r w:rsidRPr="00A538EC">
        <w:rPr>
          <w:rFonts w:ascii="Times New Roman" w:hAnsi="Times New Roman" w:cs="Times New Roman"/>
          <w:sz w:val="24"/>
          <w:szCs w:val="24"/>
        </w:rPr>
        <w:t xml:space="preserve"> metódy – založené na samostatnej práci študentov.</w:t>
      </w:r>
      <w:r w:rsidRPr="00A538EC">
        <w:rPr>
          <w:rFonts w:ascii="Times New Roman" w:hAnsi="Times New Roman" w:cs="Times New Roman"/>
          <w:sz w:val="24"/>
          <w:szCs w:val="24"/>
        </w:rPr>
        <w:br/>
      </w:r>
      <w:r w:rsidRPr="00A538EC">
        <w:rPr>
          <w:rFonts w:ascii="Times New Roman" w:hAnsi="Times New Roman" w:cs="Times New Roman"/>
          <w:sz w:val="24"/>
          <w:szCs w:val="24"/>
          <w:u w:val="single"/>
        </w:rPr>
        <w:t>IV. metódy z procesuálneho aspektu (z hľadiska etáp vyučovacieho procesu):</w:t>
      </w:r>
      <w:r w:rsidRPr="00A538E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1.</w:t>
      </w:r>
      <w:r w:rsidRPr="00A538EC">
        <w:rPr>
          <w:rFonts w:ascii="Times New Roman" w:hAnsi="Times New Roman" w:cs="Times New Roman"/>
          <w:sz w:val="24"/>
          <w:szCs w:val="24"/>
        </w:rPr>
        <w:t>motivačné metódy – metódy usmerňujúce záujem o učenie - na online hodinách</w:t>
      </w:r>
      <w:r w:rsidRPr="00A538E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2.</w:t>
      </w:r>
      <w:r w:rsidRPr="00A538EC">
        <w:rPr>
          <w:rFonts w:ascii="Times New Roman" w:hAnsi="Times New Roman" w:cs="Times New Roman"/>
          <w:sz w:val="24"/>
          <w:szCs w:val="24"/>
        </w:rPr>
        <w:t>expozičné metódy – metódy prvotného oboznamovania sa s učivom,</w:t>
      </w:r>
      <w:r w:rsidRPr="00A538E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3.</w:t>
      </w:r>
      <w:r w:rsidRPr="00A538EC">
        <w:rPr>
          <w:rFonts w:ascii="Times New Roman" w:hAnsi="Times New Roman" w:cs="Times New Roman"/>
          <w:sz w:val="24"/>
          <w:szCs w:val="24"/>
        </w:rPr>
        <w:t>fixačné metódy – metódy opakovania a upevňovania učiva,</w:t>
      </w:r>
      <w:r w:rsidRPr="00A538E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4.</w:t>
      </w:r>
      <w:r w:rsidRPr="00A538EC">
        <w:rPr>
          <w:rFonts w:ascii="Times New Roman" w:hAnsi="Times New Roman" w:cs="Times New Roman"/>
          <w:sz w:val="24"/>
          <w:szCs w:val="24"/>
        </w:rPr>
        <w:t>diagnostické a klasifikačné metódy – metódy hodnotenia, kontroly a klasifikácie,</w:t>
      </w:r>
      <w:r w:rsidRPr="00A538E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5.</w:t>
      </w:r>
      <w:r w:rsidRPr="00A538EC">
        <w:rPr>
          <w:rFonts w:ascii="Times New Roman" w:hAnsi="Times New Roman" w:cs="Times New Roman"/>
          <w:sz w:val="24"/>
          <w:szCs w:val="24"/>
        </w:rPr>
        <w:t>aplikačné metódy – metódy, ktoré zabezpečujú bezprostredné využitie vedomostí, spôsobilostí a návykov v konkrétnej činnosti.</w:t>
      </w:r>
      <w:r w:rsidRPr="00A538EC">
        <w:rPr>
          <w:rFonts w:ascii="Times New Roman" w:hAnsi="Times New Roman" w:cs="Times New Roman"/>
          <w:sz w:val="24"/>
          <w:szCs w:val="24"/>
        </w:rPr>
        <w:br/>
      </w:r>
      <w:r w:rsidRPr="00397FA2">
        <w:rPr>
          <w:rFonts w:ascii="Times New Roman" w:hAnsi="Times New Roman" w:cs="Times New Roman"/>
          <w:sz w:val="24"/>
          <w:szCs w:val="24"/>
          <w:u w:val="single"/>
        </w:rPr>
        <w:t>Prostriedky:</w:t>
      </w:r>
      <w:r w:rsidRPr="00397FA2">
        <w:rPr>
          <w:rFonts w:ascii="Times New Roman" w:hAnsi="Times New Roman" w:cs="Times New Roman"/>
          <w:sz w:val="24"/>
          <w:szCs w:val="24"/>
          <w:u w:val="single"/>
        </w:rPr>
        <w:br/>
      </w:r>
      <w:r w:rsidRPr="00A538EC">
        <w:rPr>
          <w:rFonts w:ascii="Times New Roman" w:hAnsi="Times New Roman" w:cs="Times New Roman"/>
          <w:sz w:val="24"/>
          <w:szCs w:val="24"/>
        </w:rPr>
        <w:t>- </w:t>
      </w:r>
      <w:r w:rsidR="00397FA2">
        <w:rPr>
          <w:rFonts w:ascii="Times New Roman" w:hAnsi="Times New Roman" w:cs="Times New Roman"/>
          <w:sz w:val="24"/>
          <w:szCs w:val="24"/>
        </w:rPr>
        <w:t>t</w:t>
      </w:r>
      <w:r w:rsidRPr="00A538EC">
        <w:rPr>
          <w:rFonts w:ascii="Times New Roman" w:hAnsi="Times New Roman" w:cs="Times New Roman"/>
          <w:sz w:val="24"/>
          <w:szCs w:val="24"/>
        </w:rPr>
        <w:t>extové pomôcky s grafickým zápisom slova:   učebnice a učebné texty, pracovné listy, PP</w:t>
      </w:r>
      <w:r w:rsidR="00397FA2">
        <w:rPr>
          <w:rFonts w:ascii="Times New Roman" w:hAnsi="Times New Roman" w:cs="Times New Roman"/>
          <w:sz w:val="24"/>
          <w:szCs w:val="24"/>
        </w:rPr>
        <w:t xml:space="preserve">T </w:t>
      </w:r>
      <w:r w:rsidRPr="00A538EC">
        <w:rPr>
          <w:rFonts w:ascii="Times New Roman" w:hAnsi="Times New Roman" w:cs="Times New Roman"/>
          <w:sz w:val="24"/>
          <w:szCs w:val="24"/>
        </w:rPr>
        <w:t>prezentácie</w:t>
      </w:r>
      <w:r w:rsidR="00397FA2">
        <w:rPr>
          <w:rFonts w:ascii="Times New Roman" w:hAnsi="Times New Roman" w:cs="Times New Roman"/>
          <w:sz w:val="24"/>
          <w:szCs w:val="24"/>
        </w:rPr>
        <w:t xml:space="preserve">, </w:t>
      </w:r>
      <w:r w:rsidRPr="00A538EC">
        <w:rPr>
          <w:rFonts w:ascii="Times New Roman" w:hAnsi="Times New Roman" w:cs="Times New Roman"/>
          <w:sz w:val="24"/>
          <w:szCs w:val="24"/>
        </w:rPr>
        <w:t>pracovné zošity, </w:t>
      </w:r>
      <w:r w:rsidR="00397FA2">
        <w:rPr>
          <w:rFonts w:ascii="Times New Roman" w:hAnsi="Times New Roman" w:cs="Times New Roman"/>
          <w:sz w:val="24"/>
          <w:szCs w:val="24"/>
        </w:rPr>
        <w:t>online OXFORD čítanky/učebnice</w:t>
      </w:r>
      <w:r w:rsidR="00170D3A">
        <w:rPr>
          <w:rFonts w:ascii="Times New Roman" w:hAnsi="Times New Roman" w:cs="Times New Roman"/>
          <w:sz w:val="24"/>
          <w:szCs w:val="24"/>
        </w:rPr>
        <w:t>,</w:t>
      </w:r>
      <w:r w:rsidRPr="00A538EC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397FA2">
        <w:rPr>
          <w:rFonts w:ascii="Times New Roman" w:hAnsi="Times New Roman" w:cs="Times New Roman"/>
          <w:sz w:val="24"/>
          <w:szCs w:val="24"/>
        </w:rPr>
        <w:t>d</w:t>
      </w:r>
      <w:r w:rsidRPr="00A538EC">
        <w:rPr>
          <w:rFonts w:ascii="Times New Roman" w:hAnsi="Times New Roman" w:cs="Times New Roman"/>
          <w:sz w:val="24"/>
          <w:szCs w:val="24"/>
        </w:rPr>
        <w:t>vojrozmerné zobrazenia: didaktická technika - videá a zvukové záznamy sprístupnené na internete</w:t>
      </w:r>
      <w:r w:rsidR="00170D3A">
        <w:rPr>
          <w:rFonts w:ascii="Times New Roman" w:hAnsi="Times New Roman" w:cs="Times New Roman"/>
          <w:sz w:val="24"/>
          <w:szCs w:val="24"/>
        </w:rPr>
        <w:t>.</w:t>
      </w:r>
      <w:r w:rsidRPr="00A538EC">
        <w:rPr>
          <w:rFonts w:ascii="Times New Roman" w:hAnsi="Times New Roman" w:cs="Times New Roman"/>
          <w:sz w:val="24"/>
          <w:szCs w:val="24"/>
        </w:rPr>
        <w:t> </w:t>
      </w:r>
      <w:r w:rsidRPr="00A538EC">
        <w:rPr>
          <w:rFonts w:ascii="Times New Roman" w:hAnsi="Times New Roman" w:cs="Times New Roman"/>
          <w:sz w:val="24"/>
          <w:szCs w:val="24"/>
        </w:rPr>
        <w:br/>
      </w:r>
      <w:r w:rsidRPr="00A538EC">
        <w:rPr>
          <w:rFonts w:ascii="Times New Roman" w:hAnsi="Times New Roman" w:cs="Times New Roman"/>
          <w:sz w:val="24"/>
          <w:szCs w:val="24"/>
        </w:rPr>
        <w:br/>
      </w:r>
      <w:r w:rsidRPr="00A538EC">
        <w:rPr>
          <w:rFonts w:ascii="Times New Roman" w:hAnsi="Times New Roman" w:cs="Times New Roman"/>
          <w:b/>
          <w:sz w:val="24"/>
          <w:szCs w:val="24"/>
          <w:u w:val="single"/>
        </w:rPr>
        <w:t xml:space="preserve">9. Iné aktivity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členov PK </w:t>
      </w:r>
      <w:r w:rsidRPr="00A538EC">
        <w:rPr>
          <w:rFonts w:ascii="Times New Roman" w:hAnsi="Times New Roman" w:cs="Times New Roman"/>
          <w:b/>
          <w:sz w:val="24"/>
          <w:szCs w:val="24"/>
          <w:u w:val="single"/>
        </w:rPr>
        <w:t xml:space="preserve">počas mimoriadnej situácie: </w:t>
      </w:r>
    </w:p>
    <w:p w:rsidR="00A538EC" w:rsidRDefault="00A538EC" w:rsidP="00B937F2">
      <w:pPr>
        <w:spacing w:after="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A538E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príspevky na webovú stránku</w:t>
      </w:r>
      <w:r w:rsidR="004958DC">
        <w:rPr>
          <w:rFonts w:ascii="Times New Roman" w:hAnsi="Times New Roman" w:cs="Times New Roman"/>
          <w:sz w:val="24"/>
          <w:szCs w:val="24"/>
        </w:rPr>
        <w:t xml:space="preserve"> školy</w:t>
      </w:r>
      <w:r w:rsidR="006943B9">
        <w:rPr>
          <w:rFonts w:ascii="Times New Roman" w:hAnsi="Times New Roman" w:cs="Times New Roman"/>
          <w:sz w:val="24"/>
          <w:szCs w:val="24"/>
        </w:rPr>
        <w:t>,</w:t>
      </w:r>
    </w:p>
    <w:p w:rsidR="00A538EC" w:rsidRDefault="00A538EC" w:rsidP="00B937F2">
      <w:pPr>
        <w:spacing w:after="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príspevky na Facebookovú stránku školy</w:t>
      </w:r>
      <w:r w:rsidR="006943B9">
        <w:rPr>
          <w:rFonts w:ascii="Times New Roman" w:hAnsi="Times New Roman" w:cs="Times New Roman"/>
          <w:sz w:val="24"/>
          <w:szCs w:val="24"/>
        </w:rPr>
        <w:t>,</w:t>
      </w:r>
    </w:p>
    <w:p w:rsidR="00EB04D2" w:rsidRDefault="00A538EC" w:rsidP="00B937F2">
      <w:pPr>
        <w:spacing w:after="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dištančné vzdelávanie (MS TEAMS)</w:t>
      </w:r>
    </w:p>
    <w:p w:rsidR="004958DC" w:rsidRDefault="00EB04D2" w:rsidP="00B937F2">
      <w:pPr>
        <w:spacing w:after="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vypísanie a podanie Erasmus+ prihlášky na projekt KA229 „</w:t>
      </w:r>
      <w:proofErr w:type="spellStart"/>
      <w:r>
        <w:rPr>
          <w:rFonts w:ascii="Times New Roman" w:hAnsi="Times New Roman" w:cs="Times New Roman"/>
          <w:sz w:val="24"/>
          <w:szCs w:val="24"/>
        </w:rPr>
        <w:t>I´m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!“ </w:t>
      </w:r>
    </w:p>
    <w:p w:rsidR="00EB04D2" w:rsidRDefault="00EB04D2" w:rsidP="00B937F2">
      <w:pPr>
        <w:spacing w:after="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</w:p>
    <w:p w:rsidR="00A538EC" w:rsidRPr="004958DC" w:rsidRDefault="004958DC" w:rsidP="00B937F2">
      <w:pPr>
        <w:spacing w:after="0"/>
        <w:jc w:val="both"/>
        <w:textAlignment w:val="top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958DC">
        <w:rPr>
          <w:rFonts w:ascii="Times New Roman" w:hAnsi="Times New Roman" w:cs="Times New Roman"/>
          <w:b/>
          <w:sz w:val="24"/>
          <w:szCs w:val="24"/>
          <w:u w:val="single"/>
        </w:rPr>
        <w:t xml:space="preserve">10. Klady a zápory dištančného vzdelávania počas mimoriadnej situácie: </w:t>
      </w:r>
      <w:r w:rsidR="00A538EC" w:rsidRPr="004958DC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</w:p>
    <w:p w:rsidR="004958DC" w:rsidRDefault="004958DC" w:rsidP="004958DC">
      <w:pPr>
        <w:spacing w:after="0"/>
        <w:textAlignment w:val="top"/>
        <w:rPr>
          <w:rFonts w:ascii="Times New Roman" w:hAnsi="Times New Roman" w:cs="Times New Roman"/>
          <w:sz w:val="24"/>
          <w:szCs w:val="24"/>
          <w:u w:val="single"/>
        </w:rPr>
      </w:pPr>
      <w:r w:rsidRPr="004958DC">
        <w:rPr>
          <w:rFonts w:ascii="Times New Roman" w:hAnsi="Times New Roman" w:cs="Times New Roman"/>
          <w:sz w:val="24"/>
          <w:szCs w:val="24"/>
          <w:u w:val="single"/>
        </w:rPr>
        <w:t>Klady: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4958DC" w:rsidRDefault="004958DC" w:rsidP="004958DC">
      <w:pPr>
        <w:spacing w:after="0"/>
        <w:textAlignment w:val="top"/>
        <w:rPr>
          <w:rFonts w:ascii="Times New Roman" w:hAnsi="Times New Roman" w:cs="Times New Roman"/>
          <w:sz w:val="24"/>
          <w:szCs w:val="24"/>
        </w:rPr>
      </w:pPr>
      <w:r w:rsidRPr="004958DC">
        <w:rPr>
          <w:rFonts w:ascii="Times New Roman" w:hAnsi="Times New Roman" w:cs="Times New Roman"/>
          <w:sz w:val="24"/>
          <w:szCs w:val="24"/>
        </w:rPr>
        <w:t>1. flexibilita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58DC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4958DC">
        <w:rPr>
          <w:rFonts w:ascii="Times New Roman" w:hAnsi="Times New Roman" w:cs="Times New Roman"/>
          <w:sz w:val="24"/>
          <w:szCs w:val="24"/>
        </w:rPr>
        <w:t xml:space="preserve">nline hodina </w:t>
      </w:r>
      <w:r>
        <w:rPr>
          <w:rFonts w:ascii="Times New Roman" w:hAnsi="Times New Roman" w:cs="Times New Roman"/>
          <w:sz w:val="24"/>
          <w:szCs w:val="24"/>
        </w:rPr>
        <w:t xml:space="preserve"> je možná </w:t>
      </w:r>
      <w:r w:rsidRPr="004958DC">
        <w:rPr>
          <w:rFonts w:ascii="Times New Roman" w:hAnsi="Times New Roman" w:cs="Times New Roman"/>
          <w:sz w:val="24"/>
          <w:szCs w:val="24"/>
        </w:rPr>
        <w:t>kdekoľvek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4958DC">
        <w:rPr>
          <w:rFonts w:ascii="Times New Roman" w:hAnsi="Times New Roman" w:cs="Times New Roman"/>
          <w:sz w:val="24"/>
          <w:szCs w:val="24"/>
        </w:rPr>
        <w:t>kedykoľvek</w:t>
      </w:r>
      <w:r>
        <w:rPr>
          <w:rFonts w:ascii="Times New Roman" w:hAnsi="Times New Roman" w:cs="Times New Roman"/>
          <w:sz w:val="24"/>
          <w:szCs w:val="24"/>
        </w:rPr>
        <w:t>, stačí pripojenie na internet, mnohí žiaci sa pripájali v zimnej záhrade, obývačke, na chate, všade, kde to bolo možné</w:t>
      </w:r>
      <w:r w:rsidR="006943B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58D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4958DC">
        <w:rPr>
          <w:rFonts w:ascii="Times New Roman" w:hAnsi="Times New Roman" w:cs="Times New Roman"/>
          <w:sz w:val="24"/>
          <w:szCs w:val="24"/>
        </w:rPr>
        <w:t>pohodlnosť - aj z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4958DC">
        <w:rPr>
          <w:rFonts w:ascii="Times New Roman" w:hAnsi="Times New Roman" w:cs="Times New Roman"/>
          <w:sz w:val="24"/>
          <w:szCs w:val="24"/>
        </w:rPr>
        <w:t>postele</w:t>
      </w:r>
      <w:r>
        <w:rPr>
          <w:rFonts w:ascii="Times New Roman" w:hAnsi="Times New Roman" w:cs="Times New Roman"/>
          <w:sz w:val="24"/>
          <w:szCs w:val="24"/>
        </w:rPr>
        <w:t xml:space="preserve"> alebo gauča,</w:t>
      </w:r>
      <w:r w:rsidRPr="004958D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DE5B00">
        <w:rPr>
          <w:rFonts w:ascii="Times New Roman" w:hAnsi="Times New Roman" w:cs="Times New Roman"/>
          <w:sz w:val="24"/>
          <w:szCs w:val="24"/>
        </w:rPr>
        <w:t xml:space="preserve">možnosť priblížiť sa k učiteľovi, vidieť ho v domácom prostredí </w:t>
      </w:r>
      <w:r w:rsidRPr="004958DC">
        <w:rPr>
          <w:rFonts w:ascii="Times New Roman" w:hAnsi="Times New Roman" w:cs="Times New Roman"/>
          <w:sz w:val="24"/>
          <w:szCs w:val="24"/>
        </w:rPr>
        <w:t xml:space="preserve"> a interakcia s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4958DC">
        <w:rPr>
          <w:rFonts w:ascii="Times New Roman" w:hAnsi="Times New Roman" w:cs="Times New Roman"/>
          <w:sz w:val="24"/>
          <w:szCs w:val="24"/>
        </w:rPr>
        <w:t>ním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DE5B00" w:rsidRDefault="004958DC" w:rsidP="004958DC">
      <w:pPr>
        <w:spacing w:after="0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DE5B00">
        <w:rPr>
          <w:rFonts w:ascii="Times New Roman" w:hAnsi="Times New Roman" w:cs="Times New Roman"/>
          <w:sz w:val="24"/>
          <w:szCs w:val="24"/>
        </w:rPr>
        <w:t xml:space="preserve"> individuálny prístup k žiakom, niektorí, prevažne tí so ŠVVP sa aj zlepšili,</w:t>
      </w:r>
      <w:r w:rsidRPr="004958D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5. u</w:t>
      </w:r>
      <w:r w:rsidRPr="004958DC">
        <w:rPr>
          <w:rFonts w:ascii="Times New Roman" w:hAnsi="Times New Roman" w:cs="Times New Roman"/>
          <w:sz w:val="24"/>
          <w:szCs w:val="24"/>
        </w:rPr>
        <w:t>celenejšia realizácia hodiny</w:t>
      </w:r>
      <w:r w:rsidR="00DE5B00">
        <w:rPr>
          <w:rFonts w:ascii="Times New Roman" w:hAnsi="Times New Roman" w:cs="Times New Roman"/>
          <w:sz w:val="24"/>
          <w:szCs w:val="24"/>
        </w:rPr>
        <w:t xml:space="preserve">, </w:t>
      </w:r>
      <w:r w:rsidRPr="004958D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6. e</w:t>
      </w:r>
      <w:r w:rsidRPr="004958DC">
        <w:rPr>
          <w:rFonts w:ascii="Times New Roman" w:hAnsi="Times New Roman" w:cs="Times New Roman"/>
          <w:sz w:val="24"/>
          <w:szCs w:val="24"/>
        </w:rPr>
        <w:t>fektívna spolupráca medzi žiakmi</w:t>
      </w:r>
      <w:r w:rsidR="00DE5B00">
        <w:rPr>
          <w:rFonts w:ascii="Times New Roman" w:hAnsi="Times New Roman" w:cs="Times New Roman"/>
          <w:sz w:val="24"/>
          <w:szCs w:val="24"/>
        </w:rPr>
        <w:t>,</w:t>
      </w:r>
      <w:r w:rsidR="00A56568">
        <w:rPr>
          <w:rFonts w:ascii="Times New Roman" w:hAnsi="Times New Roman" w:cs="Times New Roman"/>
          <w:sz w:val="24"/>
          <w:szCs w:val="24"/>
        </w:rPr>
        <w:t xml:space="preserve"> okamžitá spätná väzba, </w:t>
      </w:r>
      <w:r w:rsidRPr="004958D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7. p</w:t>
      </w:r>
      <w:r w:rsidRPr="004958DC">
        <w:rPr>
          <w:rFonts w:ascii="Times New Roman" w:hAnsi="Times New Roman" w:cs="Times New Roman"/>
          <w:sz w:val="24"/>
          <w:szCs w:val="24"/>
        </w:rPr>
        <w:t xml:space="preserve">ozitívne skúsenosti v učení sa – </w:t>
      </w:r>
      <w:r>
        <w:rPr>
          <w:rFonts w:ascii="Times New Roman" w:hAnsi="Times New Roman" w:cs="Times New Roman"/>
          <w:sz w:val="24"/>
          <w:szCs w:val="24"/>
        </w:rPr>
        <w:t>deti sa na online hodiny tešili, keďže nemohli chodiť von, online hodiny boli jedinou možnosťou vidieť sa so spolužiakmi</w:t>
      </w:r>
      <w:r w:rsidR="006943B9">
        <w:rPr>
          <w:rFonts w:ascii="Times New Roman" w:hAnsi="Times New Roman" w:cs="Times New Roman"/>
          <w:sz w:val="24"/>
          <w:szCs w:val="24"/>
        </w:rPr>
        <w:t>,</w:t>
      </w:r>
    </w:p>
    <w:p w:rsidR="00A538EC" w:rsidRDefault="00DE5B00" w:rsidP="004958DC">
      <w:pPr>
        <w:spacing w:after="0"/>
        <w:textAlignment w:val="top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8. zlepšenie počítačovej gramotnosti – platí to pre učiteľov aj žiakov, pretože všetci sme sa museli naučiť pracovať najprv na </w:t>
      </w:r>
      <w:proofErr w:type="spellStart"/>
      <w:r>
        <w:rPr>
          <w:rFonts w:ascii="Times New Roman" w:hAnsi="Times New Roman" w:cs="Times New Roman"/>
          <w:sz w:val="24"/>
          <w:szCs w:val="24"/>
        </w:rPr>
        <w:t>edupage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potom na ZOOM a neskôr na MS TEAMS.    </w:t>
      </w:r>
      <w:r w:rsidR="004958DC" w:rsidRPr="004958DC">
        <w:rPr>
          <w:rFonts w:ascii="Times New Roman" w:hAnsi="Times New Roman" w:cs="Times New Roman"/>
          <w:sz w:val="24"/>
          <w:szCs w:val="24"/>
        </w:rPr>
        <w:br/>
        <w:t> 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Zápory: </w:t>
      </w:r>
    </w:p>
    <w:p w:rsidR="00DE5B00" w:rsidRDefault="00DE5B00" w:rsidP="004958DC">
      <w:pPr>
        <w:spacing w:after="0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veľká časová náročnosť pri príprave, hodnotení a spätnom zasielaní žiackych prác</w:t>
      </w:r>
      <w:r w:rsidR="00A56568">
        <w:rPr>
          <w:rFonts w:ascii="Times New Roman" w:hAnsi="Times New Roman" w:cs="Times New Roman"/>
          <w:sz w:val="24"/>
          <w:szCs w:val="24"/>
        </w:rPr>
        <w:t>,</w:t>
      </w:r>
    </w:p>
    <w:p w:rsidR="00A56568" w:rsidRDefault="00A56568" w:rsidP="004958DC">
      <w:pPr>
        <w:spacing w:after="0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technické problémy (pomalý internet, problémy s mikrofónmi a kamerami, chýbajúce tonery, tlačiarne.......),</w:t>
      </w:r>
    </w:p>
    <w:p w:rsidR="00A56568" w:rsidRDefault="00A56568" w:rsidP="004958DC">
      <w:pPr>
        <w:spacing w:after="0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žiak musí </w:t>
      </w:r>
      <w:r w:rsidR="00BB1C92">
        <w:rPr>
          <w:rFonts w:ascii="Times New Roman" w:hAnsi="Times New Roman" w:cs="Times New Roman"/>
          <w:sz w:val="24"/>
          <w:szCs w:val="24"/>
        </w:rPr>
        <w:t>dávať väčší pozor</w:t>
      </w:r>
      <w:r>
        <w:rPr>
          <w:rFonts w:ascii="Times New Roman" w:hAnsi="Times New Roman" w:cs="Times New Roman"/>
          <w:sz w:val="24"/>
          <w:szCs w:val="24"/>
        </w:rPr>
        <w:t xml:space="preserve"> počas online hodiny, občas došlo k strate pozornosti, </w:t>
      </w:r>
    </w:p>
    <w:p w:rsidR="00A56568" w:rsidRDefault="00A56568" w:rsidP="004958DC">
      <w:pPr>
        <w:spacing w:after="0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nie všetci žiaci sa pripájali na online hodin</w:t>
      </w:r>
      <w:r w:rsidR="00BB1C9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56568" w:rsidRDefault="00A56568" w:rsidP="004958DC">
      <w:pPr>
        <w:spacing w:after="0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prítomnosť rodičov počas online hodín,</w:t>
      </w:r>
    </w:p>
    <w:p w:rsidR="00A56568" w:rsidRDefault="00A56568" w:rsidP="004958DC">
      <w:pPr>
        <w:spacing w:after="0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hodnotenie, je ťažké objektívne posúdiť čo robil žiak sám a s čím mu niekto pomáhal. </w:t>
      </w:r>
    </w:p>
    <w:p w:rsidR="00A56568" w:rsidRDefault="00BB1C92" w:rsidP="004958DC">
      <w:pPr>
        <w:spacing w:after="0"/>
        <w:textAlignment w:val="top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1C9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11. Analýza práce jednotlivých členov PK</w:t>
      </w:r>
      <w:r w:rsidR="00F11573">
        <w:rPr>
          <w:rFonts w:ascii="Times New Roman" w:hAnsi="Times New Roman" w:cs="Times New Roman"/>
          <w:b/>
          <w:sz w:val="24"/>
          <w:szCs w:val="24"/>
          <w:u w:val="single"/>
        </w:rPr>
        <w:t xml:space="preserve"> podľa tried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BB1C9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6943B9" w:rsidRPr="00BB1C92" w:rsidRDefault="006943B9" w:rsidP="004958DC">
      <w:pPr>
        <w:spacing w:after="0"/>
        <w:textAlignment w:val="top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943B9" w:rsidRPr="008F7016" w:rsidRDefault="006943B9" w:rsidP="008F70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7016">
        <w:rPr>
          <w:rFonts w:ascii="Times New Roman" w:hAnsi="Times New Roman" w:cs="Times New Roman"/>
          <w:sz w:val="24"/>
          <w:szCs w:val="24"/>
        </w:rPr>
        <w:t xml:space="preserve">Meno vyučujúceho: </w:t>
      </w:r>
      <w:r w:rsidRPr="008F7016">
        <w:rPr>
          <w:rFonts w:ascii="Times New Roman" w:hAnsi="Times New Roman" w:cs="Times New Roman"/>
          <w:sz w:val="24"/>
          <w:szCs w:val="24"/>
          <w:u w:val="single"/>
        </w:rPr>
        <w:t xml:space="preserve">Ingrid </w:t>
      </w:r>
      <w:proofErr w:type="spellStart"/>
      <w:r w:rsidRPr="008F7016">
        <w:rPr>
          <w:rFonts w:ascii="Times New Roman" w:hAnsi="Times New Roman" w:cs="Times New Roman"/>
          <w:sz w:val="24"/>
          <w:szCs w:val="24"/>
          <w:u w:val="single"/>
        </w:rPr>
        <w:t>Demková</w:t>
      </w:r>
      <w:proofErr w:type="spellEnd"/>
    </w:p>
    <w:p w:rsidR="008F7016" w:rsidRPr="008F7016" w:rsidRDefault="008F7016" w:rsidP="008F70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7016">
        <w:rPr>
          <w:rFonts w:ascii="Times New Roman" w:hAnsi="Times New Roman" w:cs="Times New Roman"/>
          <w:sz w:val="24"/>
          <w:szCs w:val="24"/>
        </w:rPr>
        <w:t>Informácie k obsahu vzdelávania počas mimoriadnej situácie podľa jednotlivých tried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10"/>
        <w:gridCol w:w="1736"/>
        <w:gridCol w:w="2250"/>
        <w:gridCol w:w="2149"/>
        <w:gridCol w:w="2243"/>
      </w:tblGrid>
      <w:tr w:rsidR="008F7016" w:rsidRPr="008F7016" w:rsidTr="008F7016">
        <w:tc>
          <w:tcPr>
            <w:tcW w:w="795" w:type="dxa"/>
          </w:tcPr>
          <w:p w:rsidR="008F7016" w:rsidRPr="008F7016" w:rsidRDefault="008F7016" w:rsidP="008F70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Trieda</w:t>
            </w:r>
          </w:p>
        </w:tc>
        <w:tc>
          <w:tcPr>
            <w:tcW w:w="1776" w:type="dxa"/>
          </w:tcPr>
          <w:p w:rsidR="008F7016" w:rsidRPr="008F7016" w:rsidRDefault="008F7016" w:rsidP="008F70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Téma posledného preberaného učiva</w:t>
            </w:r>
          </w:p>
        </w:tc>
        <w:tc>
          <w:tcPr>
            <w:tcW w:w="2400" w:type="dxa"/>
          </w:tcPr>
          <w:p w:rsidR="008F7016" w:rsidRPr="008F7016" w:rsidRDefault="008F7016" w:rsidP="008F70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Obsahový štandard, ktorý je potrebné presunúť do šk. roka 2020/2021</w:t>
            </w:r>
          </w:p>
        </w:tc>
        <w:tc>
          <w:tcPr>
            <w:tcW w:w="2279" w:type="dxa"/>
          </w:tcPr>
          <w:p w:rsidR="008F7016" w:rsidRPr="008F7016" w:rsidRDefault="008F7016" w:rsidP="008F70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Výkonový štandard, ktorý je potrebné presunúť do šk. roka 2020/2021</w:t>
            </w:r>
          </w:p>
        </w:tc>
        <w:tc>
          <w:tcPr>
            <w:tcW w:w="2393" w:type="dxa"/>
          </w:tcPr>
          <w:p w:rsidR="008F7016" w:rsidRPr="008F7016" w:rsidRDefault="008F7016" w:rsidP="008F70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Poznámka</w:t>
            </w:r>
          </w:p>
        </w:tc>
      </w:tr>
      <w:tr w:rsidR="008F7016" w:rsidRPr="008F7016" w:rsidTr="008F7016">
        <w:tc>
          <w:tcPr>
            <w:tcW w:w="795" w:type="dxa"/>
          </w:tcPr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7. B</w:t>
            </w:r>
          </w:p>
        </w:tc>
        <w:tc>
          <w:tcPr>
            <w:tcW w:w="1776" w:type="dxa"/>
          </w:tcPr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U6/C  </w:t>
            </w:r>
            <w:proofErr w:type="spellStart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Ashleyho</w:t>
            </w:r>
            <w:proofErr w:type="spellEnd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 fotoaparát, </w:t>
            </w:r>
          </w:p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Mal by si - nemal by si,</w:t>
            </w:r>
          </w:p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 Príkazy a zákazy</w:t>
            </w:r>
          </w:p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Úvod k </w:t>
            </w:r>
            <w:proofErr w:type="spellStart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Frázovým</w:t>
            </w:r>
            <w:proofErr w:type="spellEnd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 slovesám</w:t>
            </w:r>
          </w:p>
        </w:tc>
        <w:tc>
          <w:tcPr>
            <w:tcW w:w="2400" w:type="dxa"/>
          </w:tcPr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Frázové</w:t>
            </w:r>
            <w:proofErr w:type="spellEnd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 slovesá</w:t>
            </w:r>
          </w:p>
        </w:tc>
        <w:tc>
          <w:tcPr>
            <w:tcW w:w="2279" w:type="dxa"/>
          </w:tcPr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Vedieť prerozprávať príbeh a pomocou návodu napísať príbeh</w:t>
            </w:r>
          </w:p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Zamerať sa na </w:t>
            </w:r>
          </w:p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zopakovanie :"</w:t>
            </w:r>
            <w:proofErr w:type="spellStart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ever</w:t>
            </w:r>
            <w:proofErr w:type="spellEnd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- never, just "</w:t>
            </w:r>
          </w:p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nepravidelné slovesá,</w:t>
            </w:r>
          </w:p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slovesá "</w:t>
            </w:r>
            <w:proofErr w:type="spellStart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proofErr w:type="spellEnd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 to - has to" - zápory</w:t>
            </w:r>
          </w:p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016" w:rsidRPr="008F7016" w:rsidTr="008F7016">
        <w:tc>
          <w:tcPr>
            <w:tcW w:w="795" w:type="dxa"/>
          </w:tcPr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8. C</w:t>
            </w:r>
          </w:p>
        </w:tc>
        <w:tc>
          <w:tcPr>
            <w:tcW w:w="1776" w:type="dxa"/>
          </w:tcPr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U6/B- Potrebujeme dovolenku</w:t>
            </w:r>
          </w:p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Prvá podmienka</w:t>
            </w:r>
          </w:p>
        </w:tc>
        <w:tc>
          <w:tcPr>
            <w:tcW w:w="2400" w:type="dxa"/>
          </w:tcPr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Priraďovacie súvetia</w:t>
            </w:r>
          </w:p>
        </w:tc>
        <w:tc>
          <w:tcPr>
            <w:tcW w:w="2279" w:type="dxa"/>
          </w:tcPr>
          <w:p w:rsidR="008F7016" w:rsidRPr="008F7016" w:rsidRDefault="008F7016" w:rsidP="008F7016">
            <w:pPr>
              <w:tabs>
                <w:tab w:val="left" w:pos="4050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bCs/>
                <w:sz w:val="24"/>
                <w:szCs w:val="24"/>
              </w:rPr>
              <w:t>- priraďovacie súvetia s využitím spojok „</w:t>
            </w:r>
            <w:proofErr w:type="spellStart"/>
            <w:r w:rsidRPr="008F7016">
              <w:rPr>
                <w:rFonts w:ascii="Times New Roman" w:hAnsi="Times New Roman" w:cs="Times New Roman"/>
                <w:bCs/>
                <w:sz w:val="24"/>
                <w:szCs w:val="24"/>
              </w:rPr>
              <w:t>after</w:t>
            </w:r>
            <w:proofErr w:type="spellEnd"/>
            <w:r w:rsidRPr="008F70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as </w:t>
            </w:r>
            <w:proofErr w:type="spellStart"/>
            <w:r w:rsidRPr="008F7016">
              <w:rPr>
                <w:rFonts w:ascii="Times New Roman" w:hAnsi="Times New Roman" w:cs="Times New Roman"/>
                <w:bCs/>
                <w:sz w:val="24"/>
                <w:szCs w:val="24"/>
              </w:rPr>
              <w:t>soon</w:t>
            </w:r>
            <w:proofErr w:type="spellEnd"/>
            <w:r w:rsidRPr="008F70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as, </w:t>
            </w:r>
            <w:proofErr w:type="spellStart"/>
            <w:r w:rsidRPr="008F7016">
              <w:rPr>
                <w:rFonts w:ascii="Times New Roman" w:hAnsi="Times New Roman" w:cs="Times New Roman"/>
                <w:bCs/>
                <w:sz w:val="24"/>
                <w:szCs w:val="24"/>
              </w:rPr>
              <w:t>before</w:t>
            </w:r>
            <w:proofErr w:type="spellEnd"/>
            <w:r w:rsidRPr="008F7016">
              <w:rPr>
                <w:rFonts w:ascii="Times New Roman" w:hAnsi="Times New Roman" w:cs="Times New Roman"/>
                <w:bCs/>
                <w:sz w:val="24"/>
                <w:szCs w:val="24"/>
              </w:rPr>
              <w:t>, ...“</w:t>
            </w:r>
          </w:p>
          <w:p w:rsidR="008F7016" w:rsidRPr="008F7016" w:rsidRDefault="008F7016" w:rsidP="008F7016">
            <w:pPr>
              <w:tabs>
                <w:tab w:val="left" w:pos="4050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bCs/>
                <w:sz w:val="24"/>
                <w:szCs w:val="24"/>
              </w:rPr>
              <w:t>-tvorba podstatných mien a slovies pomocou prípon</w:t>
            </w:r>
          </w:p>
          <w:p w:rsidR="008F7016" w:rsidRPr="008F7016" w:rsidRDefault="008F7016" w:rsidP="008F7016">
            <w:pPr>
              <w:tabs>
                <w:tab w:val="left" w:pos="4050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bCs/>
                <w:sz w:val="24"/>
                <w:szCs w:val="24"/>
              </w:rPr>
              <w:t>-vyjadrenie zámeru pomocou „to“</w:t>
            </w:r>
          </w:p>
          <w:p w:rsidR="008F7016" w:rsidRPr="008F7016" w:rsidRDefault="008F7016" w:rsidP="008F7016">
            <w:pPr>
              <w:tabs>
                <w:tab w:val="left" w:pos="4050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bCs/>
                <w:sz w:val="24"/>
                <w:szCs w:val="24"/>
              </w:rPr>
              <w:t>- odpoveď na list</w:t>
            </w:r>
          </w:p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Bude potrebné zopakovať slovnú zásobu k téme, zamerať sa na športy.</w:t>
            </w:r>
          </w:p>
        </w:tc>
      </w:tr>
      <w:tr w:rsidR="008F7016" w:rsidRPr="008F7016" w:rsidTr="008F7016">
        <w:tc>
          <w:tcPr>
            <w:tcW w:w="795" w:type="dxa"/>
          </w:tcPr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9. B</w:t>
            </w:r>
          </w:p>
        </w:tc>
        <w:tc>
          <w:tcPr>
            <w:tcW w:w="1776" w:type="dxa"/>
          </w:tcPr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Nepriame otázky;</w:t>
            </w:r>
          </w:p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Frázové</w:t>
            </w:r>
            <w:proofErr w:type="spellEnd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 slovesá </w:t>
            </w:r>
          </w:p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Zdvorilostné otázky.</w:t>
            </w:r>
          </w:p>
        </w:tc>
        <w:tc>
          <w:tcPr>
            <w:tcW w:w="2400" w:type="dxa"/>
          </w:tcPr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Všetko učivo bolo prebraté v súlade s platným TVVP. </w:t>
            </w:r>
          </w:p>
        </w:tc>
        <w:tc>
          <w:tcPr>
            <w:tcW w:w="2279" w:type="dxa"/>
          </w:tcPr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Všetko učivo bolo prebraté v súlade s platným TVVP.</w:t>
            </w:r>
          </w:p>
        </w:tc>
        <w:tc>
          <w:tcPr>
            <w:tcW w:w="2393" w:type="dxa"/>
          </w:tcPr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1C92" w:rsidRPr="008F7016" w:rsidRDefault="00BB1C92" w:rsidP="008F7016">
      <w:pPr>
        <w:spacing w:after="0"/>
        <w:textAlignment w:val="top"/>
        <w:rPr>
          <w:rFonts w:ascii="Times New Roman" w:hAnsi="Times New Roman" w:cs="Times New Roman"/>
          <w:sz w:val="24"/>
          <w:szCs w:val="24"/>
        </w:rPr>
      </w:pPr>
    </w:p>
    <w:p w:rsidR="008F7016" w:rsidRPr="008F7016" w:rsidRDefault="008F7016" w:rsidP="008F70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7016">
        <w:rPr>
          <w:rFonts w:ascii="Times New Roman" w:hAnsi="Times New Roman" w:cs="Times New Roman"/>
          <w:sz w:val="24"/>
          <w:szCs w:val="24"/>
        </w:rPr>
        <w:t xml:space="preserve">Meno vyučujúceho: </w:t>
      </w:r>
      <w:r w:rsidRPr="008F7016">
        <w:rPr>
          <w:rFonts w:ascii="Times New Roman" w:hAnsi="Times New Roman" w:cs="Times New Roman"/>
          <w:sz w:val="24"/>
          <w:szCs w:val="24"/>
          <w:u w:val="single"/>
        </w:rPr>
        <w:t xml:space="preserve">Roman </w:t>
      </w:r>
      <w:proofErr w:type="spellStart"/>
      <w:r w:rsidRPr="008F7016">
        <w:rPr>
          <w:rFonts w:ascii="Times New Roman" w:hAnsi="Times New Roman" w:cs="Times New Roman"/>
          <w:sz w:val="24"/>
          <w:szCs w:val="24"/>
          <w:u w:val="single"/>
        </w:rPr>
        <w:t>Lastomirský</w:t>
      </w:r>
      <w:proofErr w:type="spellEnd"/>
    </w:p>
    <w:p w:rsidR="008F7016" w:rsidRPr="008F7016" w:rsidRDefault="008F7016" w:rsidP="008F70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7016">
        <w:rPr>
          <w:rFonts w:ascii="Times New Roman" w:hAnsi="Times New Roman" w:cs="Times New Roman"/>
          <w:sz w:val="24"/>
          <w:szCs w:val="24"/>
        </w:rPr>
        <w:t>Informácie k obsahu vzdelávania počas mimoriadnej situácie podľa jednotlivých tried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10"/>
        <w:gridCol w:w="1727"/>
        <w:gridCol w:w="2176"/>
        <w:gridCol w:w="2158"/>
        <w:gridCol w:w="2317"/>
      </w:tblGrid>
      <w:tr w:rsidR="008F7016" w:rsidRPr="008F7016" w:rsidTr="008F7016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Trieda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Téma posledného preberaného učiva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Obsahový štandard, ktorý je potrebné presunúť do šk. roka 2020/2021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Výkonový štandard, ktorý je potrebné presunúť do šk. roka 2020/2021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Poznámka</w:t>
            </w:r>
          </w:p>
        </w:tc>
      </w:tr>
      <w:tr w:rsidR="008F7016" w:rsidRPr="008F7016" w:rsidTr="008F7016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5. A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Opakovanie U13-14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ind w:left="30" w:hanging="30"/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 Všetko učivo bolo prebraté v súlade s platným TVVP.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Všetko učivo bolo prebraté v súlade s platným TVVP.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Jedna žiačka sa nezúčastňovala </w:t>
            </w:r>
            <w:proofErr w:type="spellStart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videokonferenčnej</w:t>
            </w:r>
            <w:proofErr w:type="spellEnd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 výučby.</w:t>
            </w:r>
          </w:p>
        </w:tc>
      </w:tr>
      <w:tr w:rsidR="008F7016" w:rsidRPr="008F7016" w:rsidTr="008F7016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6.A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Súhrnné </w:t>
            </w:r>
            <w:r w:rsidRPr="008F70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opakovanie </w:t>
            </w:r>
            <w:proofErr w:type="spellStart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II.polroka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Všetko učivo bolo </w:t>
            </w:r>
            <w:r w:rsidRPr="008F70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prebraté v súlade s platným TVVP.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Všetko učivo bolo </w:t>
            </w:r>
            <w:r w:rsidRPr="008F70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prebraté v súlade s platným TVVP.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016" w:rsidRPr="008F7016" w:rsidTr="008F7016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6.B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Súhrnné opakovanie </w:t>
            </w:r>
            <w:proofErr w:type="spellStart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II.polroka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Všetko učivo bolo prebraté v súlade s platným TVVP.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Všetko učivo bolo prebraté v súlade s platným TVVP.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Jedna žiačka sa nezúčastňovala </w:t>
            </w:r>
            <w:proofErr w:type="spellStart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videokonferenčnej</w:t>
            </w:r>
            <w:proofErr w:type="spellEnd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 výučby.</w:t>
            </w:r>
          </w:p>
        </w:tc>
      </w:tr>
      <w:tr w:rsidR="008F7016" w:rsidRPr="008F7016" w:rsidTr="008F7016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6.C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Súhrnné opakovanie </w:t>
            </w:r>
            <w:proofErr w:type="spellStart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II.polroka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Všetko učivo bolo prebraté v súlade s platným TVVP.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Všetko učivo bolo prebraté v súlade s platným TVVP.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016" w:rsidRPr="008F7016" w:rsidTr="008F7016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6.D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U6A Televízne programy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Príslovky a prídavné mená, Väzby „</w:t>
            </w:r>
            <w:proofErr w:type="spellStart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going</w:t>
            </w:r>
            <w:proofErr w:type="spellEnd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 to, </w:t>
            </w:r>
            <w:proofErr w:type="spellStart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proofErr w:type="spellEnd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 to“.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Rozlíšiť príslovky a prídavné mená.</w:t>
            </w:r>
          </w:p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Vytvoriť príslovky z prídavných mien.</w:t>
            </w:r>
          </w:p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Vyjadriť čo musia/nemusia ľudia robiť. Opýtať sa na to, čo musia alebo nemusia ľudia robiť.</w:t>
            </w:r>
          </w:p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Vyjadriť návrh pomocou „</w:t>
            </w:r>
            <w:proofErr w:type="spellStart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Why</w:t>
            </w:r>
            <w:proofErr w:type="spellEnd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don´t</w:t>
            </w:r>
            <w:proofErr w:type="spellEnd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proofErr w:type="spellEnd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“ „</w:t>
            </w:r>
            <w:proofErr w:type="spellStart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Shall</w:t>
            </w:r>
            <w:proofErr w:type="spellEnd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proofErr w:type="spellEnd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“ a „</w:t>
            </w:r>
            <w:proofErr w:type="spellStart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Let´s</w:t>
            </w:r>
            <w:proofErr w:type="spellEnd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“.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016" w:rsidRPr="008F7016" w:rsidTr="008F7016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9.B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Opakovanie U5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Všetko učivo bolo prebraté v súlade s platným TVVP.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Všetko učivo bolo prebraté v súlade s platným TVVP.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F7016" w:rsidRPr="008F7016" w:rsidRDefault="008F7016" w:rsidP="008F7016">
      <w:pPr>
        <w:rPr>
          <w:rFonts w:ascii="Times New Roman" w:hAnsi="Times New Roman" w:cs="Times New Roman"/>
          <w:sz w:val="24"/>
          <w:szCs w:val="24"/>
        </w:rPr>
      </w:pPr>
      <w:r w:rsidRPr="008F7016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F7016" w:rsidRPr="008F7016" w:rsidRDefault="008F7016" w:rsidP="008F70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016">
        <w:rPr>
          <w:rFonts w:ascii="Times New Roman" w:hAnsi="Times New Roman" w:cs="Times New Roman"/>
          <w:sz w:val="24"/>
          <w:szCs w:val="24"/>
        </w:rPr>
        <w:t xml:space="preserve">Meno vyučujúceho: </w:t>
      </w:r>
      <w:proofErr w:type="spellStart"/>
      <w:r w:rsidRPr="008F7016">
        <w:rPr>
          <w:rFonts w:ascii="Times New Roman" w:hAnsi="Times New Roman" w:cs="Times New Roman"/>
          <w:sz w:val="24"/>
          <w:szCs w:val="24"/>
          <w:u w:val="single"/>
        </w:rPr>
        <w:t>Nicolette</w:t>
      </w:r>
      <w:proofErr w:type="spellEnd"/>
      <w:r w:rsidRPr="008F701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8F7016">
        <w:rPr>
          <w:rFonts w:ascii="Times New Roman" w:hAnsi="Times New Roman" w:cs="Times New Roman"/>
          <w:sz w:val="24"/>
          <w:szCs w:val="24"/>
          <w:u w:val="single"/>
        </w:rPr>
        <w:t>Olléová</w:t>
      </w:r>
      <w:proofErr w:type="spellEnd"/>
      <w:r w:rsidRPr="008F70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7016" w:rsidRPr="008F7016" w:rsidRDefault="008F7016" w:rsidP="008F70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016">
        <w:rPr>
          <w:rFonts w:ascii="Times New Roman" w:hAnsi="Times New Roman" w:cs="Times New Roman"/>
          <w:sz w:val="24"/>
          <w:szCs w:val="24"/>
        </w:rPr>
        <w:t>Informácie k obsahu vzdelávania počas mimoriadnej situácie podľa jednotlivých tried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10"/>
        <w:gridCol w:w="1740"/>
        <w:gridCol w:w="2233"/>
        <w:gridCol w:w="2132"/>
        <w:gridCol w:w="2273"/>
      </w:tblGrid>
      <w:tr w:rsidR="008F7016" w:rsidRPr="008F7016" w:rsidTr="008F7016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Trieda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Téma posledného preberaného učiva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Obsahový štandard, ktorý je potrebné presunúť do šk. roka 2020/2021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Výkonový štandard, ktorý je potrebné presunúť do šk. roka 2020/2021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Poznámka</w:t>
            </w:r>
          </w:p>
        </w:tc>
      </w:tr>
      <w:tr w:rsidR="008F7016" w:rsidRPr="008F7016" w:rsidTr="008F7016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5.A/B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Otázky v minulom čase – posledná hodina </w:t>
            </w:r>
            <w:proofErr w:type="spellStart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somnou</w:t>
            </w:r>
            <w:proofErr w:type="spellEnd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 ( ale žiaci pokračovali ďalej s iným vyučujúcim)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ind w:left="30" w:hanging="30"/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Žiadny 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Žiadny 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Zopakovať používanie a rozdiel prítomného času jednoduchého a prítomného času </w:t>
            </w:r>
            <w:proofErr w:type="spellStart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priebehového</w:t>
            </w:r>
            <w:proofErr w:type="spellEnd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proofErr w:type="spellStart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proofErr w:type="spellEnd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simple</w:t>
            </w:r>
            <w:proofErr w:type="spellEnd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proofErr w:type="spellEnd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  <w:proofErr w:type="spellEnd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</w:tbl>
    <w:p w:rsidR="006943B9" w:rsidRPr="008F7016" w:rsidRDefault="006943B9" w:rsidP="008F7016">
      <w:pPr>
        <w:spacing w:after="0"/>
        <w:textAlignment w:val="top"/>
        <w:rPr>
          <w:rFonts w:ascii="Times New Roman" w:hAnsi="Times New Roman" w:cs="Times New Roman"/>
          <w:sz w:val="24"/>
          <w:szCs w:val="24"/>
        </w:rPr>
      </w:pPr>
    </w:p>
    <w:p w:rsidR="008F7016" w:rsidRDefault="008F7016" w:rsidP="008F70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8F7016" w:rsidRDefault="008F7016" w:rsidP="008F70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8F7016" w:rsidRDefault="008F7016" w:rsidP="008F70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8F7016" w:rsidRDefault="008F7016" w:rsidP="008F70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8F7016" w:rsidRDefault="008F7016" w:rsidP="008F70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8F7016" w:rsidRDefault="008F7016" w:rsidP="008F70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8F7016" w:rsidRPr="008F7016" w:rsidRDefault="008F7016" w:rsidP="008F7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701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lastRenderedPageBreak/>
        <w:t xml:space="preserve">Meno vyučujúceho: </w:t>
      </w:r>
      <w:r w:rsidRPr="008F701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sk-SK"/>
        </w:rPr>
        <w:t xml:space="preserve">Eva </w:t>
      </w:r>
      <w:proofErr w:type="spellStart"/>
      <w:r w:rsidRPr="008F701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sk-SK"/>
        </w:rPr>
        <w:t>Perjéssyová</w:t>
      </w:r>
      <w:proofErr w:type="spellEnd"/>
    </w:p>
    <w:p w:rsidR="008F7016" w:rsidRPr="008F7016" w:rsidRDefault="008F7016" w:rsidP="008F7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701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Informácie k obsahu vzdelávania počas mimoriadnej situácie podľa jednotlivých tried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2079"/>
        <w:gridCol w:w="2385"/>
        <w:gridCol w:w="2398"/>
        <w:gridCol w:w="1296"/>
      </w:tblGrid>
      <w:tr w:rsidR="008F7016" w:rsidRPr="008F7016" w:rsidTr="008F7016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Trieda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Téma posledného preberaného učiva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Obsahový štandard, ktorý je potrebné presunúť do šk. roka 2020/2021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Výkonový štandard, ktorý je potrebné presunúť do šk. roka 2020/2021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Poznámka</w:t>
            </w:r>
          </w:p>
        </w:tc>
      </w:tr>
      <w:tr w:rsidR="008F7016" w:rsidRPr="008F7016" w:rsidTr="008F7016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5.B, C, D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L14 : Mal si dobrý deň v škole? Minulý jedn. čas – tvorenie otázky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ind w:hanging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Všetko učivo bolo prebraté v súlade s platným TVVP.</w:t>
            </w:r>
          </w:p>
          <w:p w:rsidR="008F7016" w:rsidRPr="008F7016" w:rsidRDefault="008F7016" w:rsidP="008F7016">
            <w:pPr>
              <w:spacing w:after="0" w:line="240" w:lineRule="auto"/>
              <w:ind w:hanging="3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Všetko učivo bolo prebraté v súlade s platným TVVP.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8F7016" w:rsidRPr="008F7016" w:rsidTr="008F7016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7. A,B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6/D </w:t>
            </w:r>
            <w:proofErr w:type="spellStart"/>
            <w:r w:rsidRPr="008F701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Matt</w:t>
            </w:r>
            <w:proofErr w:type="spellEnd"/>
            <w:r w:rsidRPr="008F701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</w:t>
            </w:r>
          </w:p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Každodenné vyjadrenia, Odmietnutie návrhu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ind w:hanging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Všetko učivo bolo prebraté v súlade s platným TVVP.</w:t>
            </w:r>
          </w:p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ind w:hanging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Všetko učivo bolo prebraté v súlade s platným TVVP.</w:t>
            </w:r>
          </w:p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8F7016" w:rsidRPr="008F7016" w:rsidTr="008F7016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8. A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6/D Rozhodnutie,</w:t>
            </w:r>
          </w:p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Každodenná angličtina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ind w:hanging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Všetko učivo bolo prebraté v súlade s platným TVVP.</w:t>
            </w:r>
          </w:p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ind w:hanging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Všetko učivo bolo prebraté v súlade s platným TVVP.</w:t>
            </w:r>
          </w:p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8F7016" w:rsidRPr="008F7016" w:rsidTr="008F7016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8F7016" w:rsidRPr="008F7016" w:rsidTr="008F7016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9. A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Nepriame otázky;</w:t>
            </w:r>
          </w:p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Zdvorilostné otázky.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Všetko učivo bolo prebraté v súlade s platným TVVP.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Všetko učivo bolo prebraté v súlade s platným TVVP.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8F7016" w:rsidRPr="008F7016" w:rsidRDefault="008F7016" w:rsidP="008F70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701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  </w:t>
      </w:r>
    </w:p>
    <w:p w:rsidR="00115C7C" w:rsidRPr="00115C7C" w:rsidRDefault="00115C7C" w:rsidP="00115C7C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115C7C">
        <w:rPr>
          <w:rFonts w:ascii="Times New Roman" w:hAnsi="Times New Roman" w:cs="Times New Roman"/>
          <w:sz w:val="24"/>
          <w:szCs w:val="24"/>
        </w:rPr>
        <w:t xml:space="preserve">Meno vyučujúceho: </w:t>
      </w:r>
      <w:r w:rsidRPr="00115C7C">
        <w:rPr>
          <w:rFonts w:ascii="Times New Roman" w:hAnsi="Times New Roman" w:cs="Times New Roman"/>
          <w:sz w:val="24"/>
          <w:szCs w:val="24"/>
          <w:u w:val="single"/>
        </w:rPr>
        <w:t xml:space="preserve">Adriána </w:t>
      </w:r>
      <w:proofErr w:type="spellStart"/>
      <w:r w:rsidRPr="00115C7C">
        <w:rPr>
          <w:rFonts w:ascii="Times New Roman" w:hAnsi="Times New Roman" w:cs="Times New Roman"/>
          <w:sz w:val="24"/>
          <w:szCs w:val="24"/>
          <w:u w:val="single"/>
        </w:rPr>
        <w:t>Pivarníková</w:t>
      </w:r>
      <w:proofErr w:type="spellEnd"/>
    </w:p>
    <w:p w:rsidR="00115C7C" w:rsidRPr="00115C7C" w:rsidRDefault="00115C7C" w:rsidP="0011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5C7C">
        <w:rPr>
          <w:rFonts w:ascii="Times New Roman" w:hAnsi="Times New Roman" w:cs="Times New Roman"/>
          <w:sz w:val="24"/>
          <w:szCs w:val="24"/>
        </w:rPr>
        <w:t xml:space="preserve">Informácie k obsahu vzdelávania počas mimoriadnej situácie podľa jednotlivých tried.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10"/>
        <w:gridCol w:w="1735"/>
        <w:gridCol w:w="2211"/>
        <w:gridCol w:w="2177"/>
        <w:gridCol w:w="2255"/>
      </w:tblGrid>
      <w:tr w:rsidR="00115C7C" w:rsidRPr="00115C7C" w:rsidTr="00115C7C">
        <w:tc>
          <w:tcPr>
            <w:tcW w:w="910" w:type="dxa"/>
          </w:tcPr>
          <w:p w:rsidR="00115C7C" w:rsidRPr="00115C7C" w:rsidRDefault="00115C7C" w:rsidP="009B4E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Trieda</w:t>
            </w:r>
          </w:p>
        </w:tc>
        <w:tc>
          <w:tcPr>
            <w:tcW w:w="1735" w:type="dxa"/>
          </w:tcPr>
          <w:p w:rsidR="00115C7C" w:rsidRPr="00115C7C" w:rsidRDefault="00115C7C" w:rsidP="009B4E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Téma posledného preberaného učiva</w:t>
            </w:r>
          </w:p>
        </w:tc>
        <w:tc>
          <w:tcPr>
            <w:tcW w:w="2211" w:type="dxa"/>
          </w:tcPr>
          <w:p w:rsidR="00115C7C" w:rsidRPr="00115C7C" w:rsidRDefault="00115C7C" w:rsidP="009B4E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Obsahový štandard, ktorý je potrebné presunúť do šk. roka 2020/2021</w:t>
            </w:r>
          </w:p>
        </w:tc>
        <w:tc>
          <w:tcPr>
            <w:tcW w:w="2177" w:type="dxa"/>
          </w:tcPr>
          <w:p w:rsidR="00115C7C" w:rsidRPr="00115C7C" w:rsidRDefault="00115C7C" w:rsidP="009B4E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Výkonový štandard, ktorý je potrebné presunúť do šk. roka 2020/2021</w:t>
            </w:r>
          </w:p>
        </w:tc>
        <w:tc>
          <w:tcPr>
            <w:tcW w:w="2255" w:type="dxa"/>
          </w:tcPr>
          <w:p w:rsidR="00115C7C" w:rsidRPr="00115C7C" w:rsidRDefault="00115C7C" w:rsidP="009B4E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Poznámka</w:t>
            </w:r>
          </w:p>
        </w:tc>
      </w:tr>
      <w:tr w:rsidR="00115C7C" w:rsidRPr="00115C7C" w:rsidTr="00115C7C">
        <w:tc>
          <w:tcPr>
            <w:tcW w:w="910" w:type="dxa"/>
          </w:tcPr>
          <w:p w:rsidR="00115C7C" w:rsidRPr="00115C7C" w:rsidRDefault="00115C7C" w:rsidP="009B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6. D</w:t>
            </w:r>
          </w:p>
        </w:tc>
        <w:tc>
          <w:tcPr>
            <w:tcW w:w="1735" w:type="dxa"/>
          </w:tcPr>
          <w:p w:rsidR="00115C7C" w:rsidRPr="00115C7C" w:rsidRDefault="00115C7C" w:rsidP="009B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Súhrnné opakovanie druhého polroka</w:t>
            </w:r>
          </w:p>
        </w:tc>
        <w:tc>
          <w:tcPr>
            <w:tcW w:w="2211" w:type="dxa"/>
          </w:tcPr>
          <w:p w:rsidR="00115C7C" w:rsidRPr="00115C7C" w:rsidRDefault="00115C7C" w:rsidP="009B4E90">
            <w:pPr>
              <w:ind w:left="30" w:hanging="30"/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Použitie väzby 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to/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don´t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to/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doesn´t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</w:p>
        </w:tc>
        <w:tc>
          <w:tcPr>
            <w:tcW w:w="2177" w:type="dxa"/>
          </w:tcPr>
          <w:p w:rsidR="00115C7C" w:rsidRPr="00115C7C" w:rsidRDefault="00115C7C" w:rsidP="009B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Vyjadriť čo musia/nemusia ľudia robiť. Opýtať sa na to, čo musia alebo nemusia ľudia robiť.</w:t>
            </w:r>
          </w:p>
          <w:p w:rsidR="00115C7C" w:rsidRPr="00115C7C" w:rsidRDefault="00115C7C" w:rsidP="009B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Vyjadriť návrh pomocou „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Why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don´t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“ „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Shall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“ a „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Let´s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“.</w:t>
            </w:r>
          </w:p>
        </w:tc>
        <w:tc>
          <w:tcPr>
            <w:tcW w:w="2255" w:type="dxa"/>
          </w:tcPr>
          <w:p w:rsidR="00B60048" w:rsidRDefault="00115C7C" w:rsidP="009B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Bude potrebné dôkladne zopakovať aj prirovnávanie pomocou AS.......AS a vyjadrenie budúcnosti pomocou GOING TO</w:t>
            </w:r>
            <w:r w:rsidR="00B60048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  <w:p w:rsidR="00115C7C" w:rsidRPr="00115C7C" w:rsidRDefault="00115C7C" w:rsidP="009B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115C7C" w:rsidRPr="00115C7C" w:rsidTr="00115C7C">
        <w:tc>
          <w:tcPr>
            <w:tcW w:w="910" w:type="dxa"/>
          </w:tcPr>
          <w:p w:rsidR="00115C7C" w:rsidRPr="00115C7C" w:rsidRDefault="00115C7C" w:rsidP="009B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7. A</w:t>
            </w:r>
          </w:p>
        </w:tc>
        <w:tc>
          <w:tcPr>
            <w:tcW w:w="1735" w:type="dxa"/>
          </w:tcPr>
          <w:p w:rsidR="00115C7C" w:rsidRPr="008F7016" w:rsidRDefault="00115C7C" w:rsidP="009B4E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6/D </w:t>
            </w:r>
            <w:proofErr w:type="spellStart"/>
            <w:r w:rsidRPr="008F701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Matt</w:t>
            </w:r>
            <w:proofErr w:type="spellEnd"/>
            <w:r w:rsidRPr="008F701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</w:t>
            </w:r>
          </w:p>
          <w:p w:rsidR="00115C7C" w:rsidRPr="008F7016" w:rsidRDefault="00115C7C" w:rsidP="009B4E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Každodenné vyjadrenia, Odmietnutie návrhu</w:t>
            </w:r>
          </w:p>
        </w:tc>
        <w:tc>
          <w:tcPr>
            <w:tcW w:w="2211" w:type="dxa"/>
          </w:tcPr>
          <w:p w:rsidR="00115C7C" w:rsidRPr="00115C7C" w:rsidRDefault="00115C7C" w:rsidP="009B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Všetko učivo bolo prebraté v súlade s platným TVVP.</w:t>
            </w:r>
          </w:p>
        </w:tc>
        <w:tc>
          <w:tcPr>
            <w:tcW w:w="2177" w:type="dxa"/>
          </w:tcPr>
          <w:p w:rsidR="00115C7C" w:rsidRPr="00115C7C" w:rsidRDefault="00115C7C" w:rsidP="009B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Všetko učivo bolo prebraté v súlade s platným TVVP.</w:t>
            </w:r>
          </w:p>
        </w:tc>
        <w:tc>
          <w:tcPr>
            <w:tcW w:w="2255" w:type="dxa"/>
          </w:tcPr>
          <w:p w:rsidR="00115C7C" w:rsidRPr="00115C7C" w:rsidRDefault="00115C7C" w:rsidP="009B4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5C7C" w:rsidRPr="00115C7C" w:rsidTr="00115C7C">
        <w:tc>
          <w:tcPr>
            <w:tcW w:w="910" w:type="dxa"/>
          </w:tcPr>
          <w:p w:rsidR="00115C7C" w:rsidRPr="00115C7C" w:rsidRDefault="00115C7C" w:rsidP="009B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8. A</w:t>
            </w:r>
          </w:p>
        </w:tc>
        <w:tc>
          <w:tcPr>
            <w:tcW w:w="1735" w:type="dxa"/>
          </w:tcPr>
          <w:p w:rsidR="00115C7C" w:rsidRPr="008F7016" w:rsidRDefault="00115C7C" w:rsidP="00115C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6/D Rozhodnutie,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Každodenná angličtina</w:t>
            </w:r>
          </w:p>
        </w:tc>
        <w:tc>
          <w:tcPr>
            <w:tcW w:w="2211" w:type="dxa"/>
          </w:tcPr>
          <w:p w:rsidR="00115C7C" w:rsidRPr="00115C7C" w:rsidRDefault="00115C7C" w:rsidP="009B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Všetko učivo bolo prebraté v súlade s platným TVVP.</w:t>
            </w:r>
          </w:p>
        </w:tc>
        <w:tc>
          <w:tcPr>
            <w:tcW w:w="2177" w:type="dxa"/>
          </w:tcPr>
          <w:p w:rsidR="00115C7C" w:rsidRPr="00115C7C" w:rsidRDefault="00115C7C" w:rsidP="009B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Všetko učivo bolo prebraté v súlade s platným TVVP.</w:t>
            </w:r>
          </w:p>
        </w:tc>
        <w:tc>
          <w:tcPr>
            <w:tcW w:w="2255" w:type="dxa"/>
          </w:tcPr>
          <w:p w:rsidR="00115C7C" w:rsidRPr="00115C7C" w:rsidRDefault="00115C7C" w:rsidP="009B4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5C7C" w:rsidRPr="00115C7C" w:rsidTr="00115C7C">
        <w:tc>
          <w:tcPr>
            <w:tcW w:w="910" w:type="dxa"/>
          </w:tcPr>
          <w:p w:rsidR="00115C7C" w:rsidRPr="00115C7C" w:rsidRDefault="00115C7C" w:rsidP="009B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8. B</w:t>
            </w:r>
          </w:p>
        </w:tc>
        <w:tc>
          <w:tcPr>
            <w:tcW w:w="1735" w:type="dxa"/>
          </w:tcPr>
          <w:p w:rsidR="00115C7C" w:rsidRPr="008F7016" w:rsidRDefault="00115C7C" w:rsidP="00115C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6/D </w:t>
            </w:r>
            <w:r w:rsidRPr="008F701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lastRenderedPageBreak/>
              <w:t>Rozhodnutie,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Každodenná angličtina</w:t>
            </w:r>
          </w:p>
        </w:tc>
        <w:tc>
          <w:tcPr>
            <w:tcW w:w="2211" w:type="dxa"/>
          </w:tcPr>
          <w:p w:rsidR="00115C7C" w:rsidRPr="00115C7C" w:rsidRDefault="00115C7C" w:rsidP="009B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Všetko učivo bolo </w:t>
            </w:r>
            <w:r w:rsidRPr="00115C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prebraté v súlade s platným TVVP.</w:t>
            </w:r>
          </w:p>
        </w:tc>
        <w:tc>
          <w:tcPr>
            <w:tcW w:w="2177" w:type="dxa"/>
          </w:tcPr>
          <w:p w:rsidR="00115C7C" w:rsidRPr="00115C7C" w:rsidRDefault="00115C7C" w:rsidP="009B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Všetko učivo bolo </w:t>
            </w:r>
            <w:r w:rsidRPr="00115C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prebraté v súlade s platným TVVP.</w:t>
            </w:r>
          </w:p>
        </w:tc>
        <w:tc>
          <w:tcPr>
            <w:tcW w:w="2255" w:type="dxa"/>
          </w:tcPr>
          <w:p w:rsidR="00115C7C" w:rsidRPr="00115C7C" w:rsidRDefault="00115C7C" w:rsidP="009B4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5C7C" w:rsidRPr="00115C7C" w:rsidTr="00115C7C">
        <w:tc>
          <w:tcPr>
            <w:tcW w:w="910" w:type="dxa"/>
          </w:tcPr>
          <w:p w:rsidR="00115C7C" w:rsidRPr="00115C7C" w:rsidRDefault="00115C7C" w:rsidP="009B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9. A</w:t>
            </w:r>
          </w:p>
        </w:tc>
        <w:tc>
          <w:tcPr>
            <w:tcW w:w="1735" w:type="dxa"/>
          </w:tcPr>
          <w:p w:rsidR="00115C7C" w:rsidRPr="00115C7C" w:rsidRDefault="00115C7C" w:rsidP="009B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Nepriame otázky;</w:t>
            </w:r>
          </w:p>
          <w:p w:rsidR="00115C7C" w:rsidRPr="00115C7C" w:rsidRDefault="00115C7C" w:rsidP="009B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Frázové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slovesá </w:t>
            </w:r>
          </w:p>
          <w:p w:rsidR="00115C7C" w:rsidRPr="00115C7C" w:rsidRDefault="00115C7C" w:rsidP="009B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Zdvorilostné otázky.</w:t>
            </w:r>
          </w:p>
        </w:tc>
        <w:tc>
          <w:tcPr>
            <w:tcW w:w="2211" w:type="dxa"/>
          </w:tcPr>
          <w:p w:rsidR="00115C7C" w:rsidRPr="00115C7C" w:rsidRDefault="00115C7C" w:rsidP="009B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Všetko učivo bolo prebraté v súlade s platným TVVP. </w:t>
            </w:r>
          </w:p>
        </w:tc>
        <w:tc>
          <w:tcPr>
            <w:tcW w:w="2177" w:type="dxa"/>
          </w:tcPr>
          <w:p w:rsidR="00115C7C" w:rsidRPr="00115C7C" w:rsidRDefault="00115C7C" w:rsidP="009B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Všetko učivo bolo prebraté v súlade s platným TVVP.</w:t>
            </w:r>
          </w:p>
        </w:tc>
        <w:tc>
          <w:tcPr>
            <w:tcW w:w="2255" w:type="dxa"/>
          </w:tcPr>
          <w:p w:rsidR="00115C7C" w:rsidRPr="00115C7C" w:rsidRDefault="00115C7C" w:rsidP="009B4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943B9" w:rsidRDefault="006943B9" w:rsidP="008F7016">
      <w:pPr>
        <w:spacing w:after="0"/>
        <w:textAlignment w:val="top"/>
        <w:rPr>
          <w:rFonts w:ascii="Times New Roman" w:hAnsi="Times New Roman" w:cs="Times New Roman"/>
          <w:sz w:val="24"/>
          <w:szCs w:val="24"/>
        </w:rPr>
      </w:pPr>
    </w:p>
    <w:p w:rsidR="008F7016" w:rsidRDefault="008F7016" w:rsidP="008F7016">
      <w:pPr>
        <w:spacing w:after="0"/>
        <w:textAlignment w:val="top"/>
        <w:rPr>
          <w:rFonts w:ascii="Times New Roman" w:hAnsi="Times New Roman" w:cs="Times New Roman"/>
          <w:sz w:val="24"/>
          <w:szCs w:val="24"/>
        </w:rPr>
      </w:pPr>
    </w:p>
    <w:p w:rsidR="00115C7C" w:rsidRPr="00115C7C" w:rsidRDefault="00115C7C" w:rsidP="00115C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C7C">
        <w:rPr>
          <w:rFonts w:ascii="Times New Roman" w:hAnsi="Times New Roman" w:cs="Times New Roman"/>
          <w:sz w:val="24"/>
          <w:szCs w:val="24"/>
        </w:rPr>
        <w:t xml:space="preserve">Meno vyučujúceho: </w:t>
      </w:r>
      <w:r w:rsidRPr="00115C7C">
        <w:rPr>
          <w:rFonts w:ascii="Times New Roman" w:hAnsi="Times New Roman" w:cs="Times New Roman"/>
          <w:sz w:val="24"/>
          <w:szCs w:val="24"/>
          <w:u w:val="single"/>
        </w:rPr>
        <w:t>Tatiana Stankovičová</w:t>
      </w:r>
    </w:p>
    <w:p w:rsidR="00115C7C" w:rsidRPr="00115C7C" w:rsidRDefault="00115C7C" w:rsidP="00115C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C7C">
        <w:rPr>
          <w:rFonts w:ascii="Times New Roman" w:hAnsi="Times New Roman" w:cs="Times New Roman"/>
          <w:sz w:val="24"/>
          <w:szCs w:val="24"/>
        </w:rPr>
        <w:t>Informácie k obsahu vzdelávania počas mimoriadnej situácie podľa jednotlivých tried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Mriekatabuky"/>
        <w:tblW w:w="9629" w:type="dxa"/>
        <w:tblLook w:val="04A0" w:firstRow="1" w:lastRow="0" w:firstColumn="1" w:lastColumn="0" w:noHBand="0" w:noVBand="1"/>
      </w:tblPr>
      <w:tblGrid>
        <w:gridCol w:w="910"/>
        <w:gridCol w:w="1763"/>
        <w:gridCol w:w="2349"/>
        <w:gridCol w:w="2253"/>
        <w:gridCol w:w="2354"/>
      </w:tblGrid>
      <w:tr w:rsidR="00115C7C" w:rsidRPr="00115C7C" w:rsidTr="00115C7C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Trieda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Téma posledného preberaného učiva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Obsahový štandard, ktorý je potrebné presunúť do šk. roka 2020/2021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Výkonový štandard, ktorý je potrebné presunúť do šk. roka 2020/2021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Poznámka</w:t>
            </w:r>
          </w:p>
        </w:tc>
      </w:tr>
      <w:tr w:rsidR="00115C7C" w:rsidRPr="00115C7C" w:rsidTr="00115C7C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5. C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Otázky v minulom čase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Škola v prírode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Školské pomôcky</w:t>
            </w:r>
          </w:p>
          <w:p w:rsidR="00115C7C" w:rsidRPr="00115C7C" w:rsidRDefault="00115C7C" w:rsidP="00115C7C">
            <w:pPr>
              <w:ind w:left="30" w:hanging="30"/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slová týkajúce sa času v texte.</w:t>
            </w:r>
          </w:p>
          <w:p w:rsidR="00115C7C" w:rsidRPr="00115C7C" w:rsidRDefault="00115C7C" w:rsidP="00115C7C">
            <w:pPr>
              <w:ind w:left="30" w:hanging="3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15C7C" w:rsidRPr="00115C7C" w:rsidRDefault="00115C7C" w:rsidP="00115C7C">
            <w:pPr>
              <w:ind w:left="30" w:hanging="3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15C7C" w:rsidRPr="00115C7C" w:rsidRDefault="00115C7C" w:rsidP="00115C7C">
            <w:pPr>
              <w:ind w:left="30" w:hanging="3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15C7C" w:rsidRPr="00115C7C" w:rsidRDefault="00115C7C" w:rsidP="00115C7C">
            <w:pPr>
              <w:ind w:left="30" w:hanging="30"/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Športov</w:t>
            </w: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ý deň v Japonsku a vo Veľkej Británii.</w:t>
            </w:r>
          </w:p>
          <w:p w:rsidR="00115C7C" w:rsidRPr="00115C7C" w:rsidRDefault="00115C7C" w:rsidP="00115C7C">
            <w:pPr>
              <w:ind w:left="30" w:hanging="3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5C7C" w:rsidRPr="00115C7C" w:rsidRDefault="00115C7C" w:rsidP="00115C7C">
            <w:pPr>
              <w:ind w:left="30" w:hanging="3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5C7C" w:rsidRPr="00115C7C" w:rsidRDefault="00115C7C" w:rsidP="00115C7C">
            <w:pPr>
              <w:ind w:left="30" w:hanging="3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5C7C" w:rsidRPr="00115C7C" w:rsidRDefault="00115C7C" w:rsidP="00115C7C">
            <w:pPr>
              <w:ind w:left="30" w:hanging="3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5C7C" w:rsidRPr="00115C7C" w:rsidRDefault="00115C7C" w:rsidP="00115C7C">
            <w:pPr>
              <w:ind w:left="30" w:hanging="3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5C7C" w:rsidRPr="00115C7C" w:rsidRDefault="00115C7C" w:rsidP="00115C7C">
            <w:pPr>
              <w:ind w:left="30" w:hanging="3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5C7C" w:rsidRPr="00115C7C" w:rsidRDefault="00115C7C" w:rsidP="00115C7C">
            <w:pPr>
              <w:ind w:left="30" w:hanging="30"/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príbeh Princ a žobrák</w:t>
            </w:r>
          </w:p>
          <w:p w:rsidR="00115C7C" w:rsidRPr="00115C7C" w:rsidRDefault="00115C7C" w:rsidP="00115C7C">
            <w:pPr>
              <w:ind w:left="30" w:hanging="3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5C7C" w:rsidRPr="00115C7C" w:rsidRDefault="00115C7C" w:rsidP="00115C7C">
            <w:pPr>
              <w:ind w:left="30" w:hanging="3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C7C" w:rsidRPr="00115C7C" w:rsidRDefault="00115C7C" w:rsidP="00115C7C">
            <w:pPr>
              <w:ind w:left="30" w:hanging="30"/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rozlíšiť časti mailu/listu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aplikovať "</w:t>
            </w:r>
            <w:proofErr w:type="spellStart"/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words</w:t>
            </w:r>
            <w:proofErr w:type="spellEnd"/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 (</w:t>
            </w:r>
            <w:proofErr w:type="spellStart"/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first</w:t>
            </w:r>
            <w:proofErr w:type="spellEnd"/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then</w:t>
            </w:r>
            <w:proofErr w:type="spellEnd"/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next</w:t>
            </w:r>
            <w:proofErr w:type="spellEnd"/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finally</w:t>
            </w:r>
            <w:proofErr w:type="spellEnd"/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v texte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začleniť informácie a podať informácie na základe vypočutého a prečítaného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porovnať športové dni vo Veľkej Británii, Japonsku a na Slovensku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začleniť informácie a podať informácie na základe vypočutého a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prečítaného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ústne sumarizovať obsah textu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vyjadriť názor na príbeh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porovnať život Edwarda a Toma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dramatizovať príbeh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Bude potrebné zopakovať tvorbu minulého času pravidelných slovies, klad, zápor a otázka v minulom čase + otázky s opytovacími zámenami v minulom čase.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_DdeLink__408_2382775219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Vysvetliť žiakom, ako písať eseje.</w:t>
            </w:r>
            <w:bookmarkEnd w:id="1"/>
          </w:p>
        </w:tc>
      </w:tr>
      <w:tr w:rsidR="00115C7C" w:rsidRPr="00115C7C" w:rsidTr="00115C7C"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5. D</w:t>
            </w:r>
          </w:p>
        </w:tc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Otázky v minulom čase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Škola v prírode</w:t>
            </w:r>
          </w:p>
        </w:tc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C7C" w:rsidRPr="00115C7C" w:rsidRDefault="00115C7C" w:rsidP="00115C7C">
            <w:pPr>
              <w:ind w:left="30" w:hanging="30"/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Školské pomôcky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slová týkajúce sa času v texte.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Športov</w:t>
            </w: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ý deň v Japonsku a vo Veľkej Británii.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príbeh Princ a žobrák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15C7C" w:rsidRPr="00115C7C" w:rsidRDefault="00115C7C" w:rsidP="00115C7C">
            <w:pPr>
              <w:ind w:left="30" w:hanging="3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15C7C" w:rsidRPr="00115C7C" w:rsidRDefault="00115C7C" w:rsidP="00115C7C">
            <w:pPr>
              <w:ind w:left="30" w:hanging="3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C7C" w:rsidRPr="00115C7C" w:rsidRDefault="00115C7C" w:rsidP="00115C7C">
            <w:pPr>
              <w:ind w:left="30" w:hanging="30"/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rozlíšiť časti mailu/listu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aplikovať "</w:t>
            </w:r>
            <w:proofErr w:type="spellStart"/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words</w:t>
            </w:r>
            <w:proofErr w:type="spellEnd"/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 (</w:t>
            </w:r>
            <w:proofErr w:type="spellStart"/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first</w:t>
            </w:r>
            <w:proofErr w:type="spellEnd"/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then</w:t>
            </w:r>
            <w:proofErr w:type="spellEnd"/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next</w:t>
            </w:r>
            <w:proofErr w:type="spellEnd"/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finally</w:t>
            </w:r>
            <w:proofErr w:type="spellEnd"/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v texte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začleniť informácie a podať informácie na základe vypočutého a prečítaného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porovnať športové dni vo Veľkej Británii, Japonsku a na Slovensku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začleniť informácie a podať informácie na základe vypočutého a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prečítaného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ústne sumarizovať obsah textu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vyjadriť názor na príbeh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porovnať život Edwarda a Toma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dramatizovať príbeh</w:t>
            </w:r>
          </w:p>
        </w:tc>
        <w:tc>
          <w:tcPr>
            <w:tcW w:w="2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Bude potrebné zopakovať tvorbu minulého času </w:t>
            </w:r>
            <w:r w:rsidRPr="00115C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pravidelných slovies, klad, zápor a otázka v minulom čase + otázky s opytovacími zámenami v minulom čase.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Vysvetliť žiakom, ako písať eseje.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5C7C" w:rsidRPr="00115C7C" w:rsidTr="00115C7C"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 A</w:t>
            </w:r>
          </w:p>
        </w:tc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U6/B Doktor X; Príslovky a prídavné mená</w:t>
            </w:r>
          </w:p>
        </w:tc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ind w:left="30" w:hanging="30"/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Použitie väzby 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to/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don´t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to/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doesn´t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</w:p>
        </w:tc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Vyjadriť čo musia/nemusia ľudia robiť. Opýtať sa na to, čo musia alebo nemusia ľudia robiť.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Vyjadriť návrh pomocou „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Why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don´t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“ „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Shall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“ a „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Let´s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“.</w:t>
            </w:r>
          </w:p>
        </w:tc>
        <w:tc>
          <w:tcPr>
            <w:tcW w:w="2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Bude potrebné zopakovať učivo prebraté dištančne: 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comparison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adjectives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, prirovnanie As…. As, vyjadrenie budúcnosti s 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going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to, príslovky.</w:t>
            </w:r>
          </w:p>
        </w:tc>
      </w:tr>
      <w:tr w:rsidR="00115C7C" w:rsidRPr="00115C7C" w:rsidTr="00115C7C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6.B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U6/B Doktor X; Príslovky a prídavné mená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ind w:left="30" w:hanging="30"/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Použitie väzby 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to/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don´t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to/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doesn´t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Vyjadriť čo musia/nemusia ľudia robiť. Opýtať sa na to, čo musia alebo nemusia ľudia robiť.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Vyjadriť návrh pomocou „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Why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don´t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“ „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Shall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“ a „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Let´s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“.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Bude potrebné zopakovať učivo prebraté dištančne: 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comparison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adjectives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, prirovnanie As…. As, vyjadrenie budúcnosti s 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going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to, príslovky.</w:t>
            </w:r>
          </w:p>
        </w:tc>
      </w:tr>
    </w:tbl>
    <w:p w:rsidR="00115C7C" w:rsidRPr="00115C7C" w:rsidRDefault="00115C7C" w:rsidP="00115C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C7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15C7C" w:rsidRPr="00115C7C" w:rsidRDefault="00115C7C" w:rsidP="00115C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C7C" w:rsidRDefault="00115C7C" w:rsidP="00115C7C"/>
    <w:p w:rsidR="00115C7C" w:rsidRDefault="00115C7C" w:rsidP="00115C7C"/>
    <w:p w:rsidR="00115C7C" w:rsidRPr="00115C7C" w:rsidRDefault="00115C7C" w:rsidP="00115C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C7C">
        <w:rPr>
          <w:rFonts w:ascii="Times New Roman" w:hAnsi="Times New Roman" w:cs="Times New Roman"/>
          <w:sz w:val="24"/>
          <w:szCs w:val="24"/>
        </w:rPr>
        <w:lastRenderedPageBreak/>
        <w:t>Meno vyučujúceho:</w:t>
      </w:r>
      <w:r w:rsidRPr="00115C7C">
        <w:rPr>
          <w:rFonts w:ascii="Times New Roman" w:hAnsi="Times New Roman" w:cs="Times New Roman"/>
          <w:sz w:val="24"/>
          <w:szCs w:val="24"/>
          <w:u w:val="single"/>
        </w:rPr>
        <w:t xml:space="preserve"> Júlia </w:t>
      </w:r>
      <w:proofErr w:type="spellStart"/>
      <w:r w:rsidRPr="00115C7C">
        <w:rPr>
          <w:rFonts w:ascii="Times New Roman" w:hAnsi="Times New Roman" w:cs="Times New Roman"/>
          <w:sz w:val="24"/>
          <w:szCs w:val="24"/>
          <w:u w:val="single"/>
        </w:rPr>
        <w:t>Baffyová</w:t>
      </w:r>
      <w:proofErr w:type="spellEnd"/>
    </w:p>
    <w:p w:rsidR="00115C7C" w:rsidRPr="00115C7C" w:rsidRDefault="00115C7C" w:rsidP="00115C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C7C">
        <w:rPr>
          <w:rFonts w:ascii="Times New Roman" w:hAnsi="Times New Roman" w:cs="Times New Roman"/>
          <w:sz w:val="24"/>
          <w:szCs w:val="24"/>
        </w:rPr>
        <w:t>Informácie k obsahu vzdelávania počas mimoriadnej situácie podľa jednotlivých tried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10"/>
        <w:gridCol w:w="1741"/>
        <w:gridCol w:w="2246"/>
        <w:gridCol w:w="2144"/>
        <w:gridCol w:w="2247"/>
      </w:tblGrid>
      <w:tr w:rsidR="00115C7C" w:rsidRPr="00115C7C" w:rsidTr="00115C7C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Trieda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Téma posledného preberaného učiva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Obsahový štandard, ktorý je potrebné presunúť do šk. roka 2020/2021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Výkonový štandard, ktorý je potrebné presunúť do šk. roka 2020/2021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Poznámka</w:t>
            </w:r>
          </w:p>
        </w:tc>
      </w:tr>
      <w:tr w:rsidR="00115C7C" w:rsidRPr="00115C7C" w:rsidTr="00115C7C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6. C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U6/D Stratený tučniak; Otázky - návrhy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ind w:left="30" w:hanging="30"/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Všetko učivo bolo prebraté v súlade s platným TVVP.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Všetko učivo bolo prebraté v súlade s platným TVVP.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5C7C" w:rsidRPr="00115C7C" w:rsidTr="00115C7C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8. C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U6/D Študenti; Frázy, vedľajšia veta vyjadrená neurčitkom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Všetko učivo bolo prebraté v súlade s platným TVVP.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Všetko učivo bolo prebraté v súlade s platným TVVP.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5C7C" w:rsidRDefault="00115C7C" w:rsidP="00115C7C"/>
    <w:p w:rsidR="006943B9" w:rsidRDefault="006943B9" w:rsidP="004958DC">
      <w:pPr>
        <w:spacing w:after="0"/>
        <w:textAlignment w:val="top"/>
        <w:rPr>
          <w:rFonts w:ascii="Times New Roman" w:hAnsi="Times New Roman" w:cs="Times New Roman"/>
          <w:sz w:val="24"/>
          <w:szCs w:val="24"/>
        </w:rPr>
      </w:pPr>
    </w:p>
    <w:p w:rsidR="00A56568" w:rsidRPr="00A56568" w:rsidRDefault="00A56568" w:rsidP="004958DC">
      <w:pPr>
        <w:spacing w:after="0"/>
        <w:textAlignment w:val="top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6568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A56568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Opatrenia na školský rok 2020/2021</w:t>
      </w:r>
      <w:r w:rsidRPr="00A5656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56568" w:rsidRDefault="00A56568" w:rsidP="004958DC">
      <w:pPr>
        <w:spacing w:after="0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zabezpečiť dostatok kancelárskeho papiera pre všetkých členov PK</w:t>
      </w:r>
      <w:r w:rsidR="00115C7C">
        <w:rPr>
          <w:rFonts w:ascii="Times New Roman" w:hAnsi="Times New Roman" w:cs="Times New Roman"/>
          <w:sz w:val="24"/>
          <w:szCs w:val="24"/>
        </w:rPr>
        <w:t>,</w:t>
      </w:r>
    </w:p>
    <w:p w:rsidR="00A56568" w:rsidRDefault="00A56568" w:rsidP="004958DC">
      <w:pPr>
        <w:spacing w:after="0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15C7C">
        <w:rPr>
          <w:rFonts w:ascii="Times New Roman" w:hAnsi="Times New Roman" w:cs="Times New Roman"/>
          <w:sz w:val="24"/>
          <w:szCs w:val="24"/>
        </w:rPr>
        <w:t>zabezpečiť žalúzie</w:t>
      </w:r>
      <w:r w:rsidR="00812A3B">
        <w:rPr>
          <w:rFonts w:ascii="Times New Roman" w:hAnsi="Times New Roman" w:cs="Times New Roman"/>
          <w:sz w:val="24"/>
          <w:szCs w:val="24"/>
        </w:rPr>
        <w:t xml:space="preserve"> a opravu gumolitu </w:t>
      </w:r>
      <w:r w:rsidR="00115C7C">
        <w:rPr>
          <w:rFonts w:ascii="Times New Roman" w:hAnsi="Times New Roman" w:cs="Times New Roman"/>
          <w:sz w:val="24"/>
          <w:szCs w:val="24"/>
        </w:rPr>
        <w:t>v učebni Anglického jazyka na druhom poschodí,</w:t>
      </w:r>
    </w:p>
    <w:p w:rsidR="00115C7C" w:rsidRDefault="00115C7C" w:rsidP="004958DC">
      <w:pPr>
        <w:spacing w:after="0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zabezpečiť, aby každá trieda mala rozvrh urobený tak, aby aspoň raz alebo dva krát týždenne sa Anglický jazyk delil s Anglickým jazykom,</w:t>
      </w:r>
    </w:p>
    <w:p w:rsidR="005F6621" w:rsidRDefault="00115C7C" w:rsidP="004958DC">
      <w:pPr>
        <w:spacing w:after="0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na</w:t>
      </w:r>
      <w:r w:rsidR="005F6621">
        <w:rPr>
          <w:rFonts w:ascii="Times New Roman" w:hAnsi="Times New Roman" w:cs="Times New Roman"/>
          <w:sz w:val="24"/>
          <w:szCs w:val="24"/>
        </w:rPr>
        <w:t>ďalej pracovať s talentovanými žiakmi a pripravovať ich na OAJ,</w:t>
      </w:r>
    </w:p>
    <w:p w:rsidR="005F6621" w:rsidRDefault="005F6621" w:rsidP="004958DC">
      <w:pPr>
        <w:spacing w:after="0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naďalej využívať doplnkové materiály ako napríklad časopisy R&amp;R, GATE, BRIDGE, online hry, online aktivity</w:t>
      </w:r>
      <w:r w:rsidR="0014217B">
        <w:rPr>
          <w:rFonts w:ascii="Times New Roman" w:hAnsi="Times New Roman" w:cs="Times New Roman"/>
          <w:sz w:val="24"/>
          <w:szCs w:val="24"/>
        </w:rPr>
        <w:t xml:space="preserve"> ako aj</w:t>
      </w:r>
      <w:r>
        <w:rPr>
          <w:rFonts w:ascii="Times New Roman" w:hAnsi="Times New Roman" w:cs="Times New Roman"/>
          <w:sz w:val="24"/>
          <w:szCs w:val="24"/>
        </w:rPr>
        <w:t xml:space="preserve"> najnovšie učebnice schválené MŠ VV a Š SR,  </w:t>
      </w:r>
    </w:p>
    <w:p w:rsidR="005F6621" w:rsidRDefault="005F6621" w:rsidP="004958DC">
      <w:pPr>
        <w:spacing w:after="0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naďalej využívať materiály vytvorené na </w:t>
      </w:r>
      <w:proofErr w:type="spellStart"/>
      <w:r>
        <w:rPr>
          <w:rFonts w:ascii="Times New Roman" w:hAnsi="Times New Roman" w:cs="Times New Roman"/>
          <w:sz w:val="24"/>
          <w:szCs w:val="24"/>
        </w:rPr>
        <w:t>edupage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aby sme v prípade opätovného </w:t>
      </w:r>
      <w:proofErr w:type="spellStart"/>
      <w:r>
        <w:rPr>
          <w:rFonts w:ascii="Times New Roman" w:hAnsi="Times New Roman" w:cs="Times New Roman"/>
          <w:sz w:val="24"/>
          <w:szCs w:val="24"/>
        </w:rPr>
        <w:t>lockdown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 vedeli plynulo prejsť na dištančné vzdelávanie. </w:t>
      </w:r>
    </w:p>
    <w:p w:rsidR="00F11573" w:rsidRDefault="00115C7C" w:rsidP="004958DC">
      <w:pPr>
        <w:spacing w:after="0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11573" w:rsidRDefault="00F11573" w:rsidP="00F11573">
      <w:pPr>
        <w:rPr>
          <w:rFonts w:ascii="Times New Roman" w:hAnsi="Times New Roman" w:cs="Times New Roman"/>
          <w:sz w:val="24"/>
          <w:szCs w:val="24"/>
        </w:rPr>
      </w:pPr>
    </w:p>
    <w:p w:rsidR="00F11573" w:rsidRDefault="00F11573" w:rsidP="00F115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 Košiciach, 28.9.2020 </w:t>
      </w:r>
    </w:p>
    <w:p w:rsidR="00F11573" w:rsidRDefault="00F11573" w:rsidP="00F11573">
      <w:pPr>
        <w:rPr>
          <w:rFonts w:ascii="Times New Roman" w:hAnsi="Times New Roman" w:cs="Times New Roman"/>
          <w:sz w:val="24"/>
          <w:szCs w:val="24"/>
        </w:rPr>
      </w:pPr>
    </w:p>
    <w:p w:rsidR="00F11573" w:rsidRDefault="00F11573" w:rsidP="00F11573">
      <w:pPr>
        <w:rPr>
          <w:rFonts w:ascii="Times New Roman" w:hAnsi="Times New Roman" w:cs="Times New Roman"/>
          <w:sz w:val="24"/>
          <w:szCs w:val="24"/>
        </w:rPr>
      </w:pPr>
    </w:p>
    <w:p w:rsidR="00F11573" w:rsidRDefault="00F11573" w:rsidP="00F11573">
      <w:pPr>
        <w:rPr>
          <w:rFonts w:ascii="Times New Roman" w:hAnsi="Times New Roman" w:cs="Times New Roman"/>
          <w:sz w:val="24"/>
          <w:szCs w:val="24"/>
        </w:rPr>
      </w:pPr>
    </w:p>
    <w:p w:rsidR="00115C7C" w:rsidRDefault="00F11573" w:rsidP="00F11573">
      <w:pPr>
        <w:tabs>
          <w:tab w:val="left" w:pos="40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PaedDr. Adriána </w:t>
      </w:r>
      <w:proofErr w:type="spellStart"/>
      <w:r>
        <w:rPr>
          <w:rFonts w:ascii="Times New Roman" w:hAnsi="Times New Roman" w:cs="Times New Roman"/>
          <w:sz w:val="24"/>
          <w:szCs w:val="24"/>
        </w:rPr>
        <w:t>Pivarníková</w:t>
      </w:r>
      <w:proofErr w:type="spellEnd"/>
    </w:p>
    <w:p w:rsidR="00F11573" w:rsidRPr="00F11573" w:rsidRDefault="00F11573" w:rsidP="00F11573">
      <w:pPr>
        <w:tabs>
          <w:tab w:val="left" w:pos="40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vedúca PK ANJ 2  </w:t>
      </w:r>
    </w:p>
    <w:sectPr w:rsidR="00F11573" w:rsidRPr="00F11573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3B60" w:rsidRDefault="00C43B60" w:rsidP="008F7016">
      <w:pPr>
        <w:spacing w:after="0" w:line="240" w:lineRule="auto"/>
      </w:pPr>
      <w:r>
        <w:separator/>
      </w:r>
    </w:p>
  </w:endnote>
  <w:endnote w:type="continuationSeparator" w:id="0">
    <w:p w:rsidR="00C43B60" w:rsidRDefault="00C43B60" w:rsidP="008F7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8325559"/>
      <w:docPartObj>
        <w:docPartGallery w:val="Page Numbers (Bottom of Page)"/>
        <w:docPartUnique/>
      </w:docPartObj>
    </w:sdtPr>
    <w:sdtEndPr/>
    <w:sdtContent>
      <w:p w:rsidR="008F7016" w:rsidRDefault="008F7016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0048">
          <w:rPr>
            <w:noProof/>
          </w:rPr>
          <w:t>6</w:t>
        </w:r>
        <w:r>
          <w:fldChar w:fldCharType="end"/>
        </w:r>
      </w:p>
    </w:sdtContent>
  </w:sdt>
  <w:p w:rsidR="008F7016" w:rsidRDefault="008F7016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3B60" w:rsidRDefault="00C43B60" w:rsidP="008F7016">
      <w:pPr>
        <w:spacing w:after="0" w:line="240" w:lineRule="auto"/>
      </w:pPr>
      <w:r>
        <w:separator/>
      </w:r>
    </w:p>
  </w:footnote>
  <w:footnote w:type="continuationSeparator" w:id="0">
    <w:p w:rsidR="00C43B60" w:rsidRDefault="00C43B60" w:rsidP="008F70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59"/>
    <w:rsid w:val="00115C7C"/>
    <w:rsid w:val="0014217B"/>
    <w:rsid w:val="00170D3A"/>
    <w:rsid w:val="00344BAC"/>
    <w:rsid w:val="00397FA2"/>
    <w:rsid w:val="004958DC"/>
    <w:rsid w:val="005F6621"/>
    <w:rsid w:val="006943B9"/>
    <w:rsid w:val="007414C1"/>
    <w:rsid w:val="00812A3B"/>
    <w:rsid w:val="00821594"/>
    <w:rsid w:val="008F7016"/>
    <w:rsid w:val="009377B5"/>
    <w:rsid w:val="00A17BCC"/>
    <w:rsid w:val="00A538EC"/>
    <w:rsid w:val="00A56568"/>
    <w:rsid w:val="00A86099"/>
    <w:rsid w:val="00AB48EB"/>
    <w:rsid w:val="00AD6A33"/>
    <w:rsid w:val="00B60048"/>
    <w:rsid w:val="00B937F2"/>
    <w:rsid w:val="00BB1C92"/>
    <w:rsid w:val="00BD2D0B"/>
    <w:rsid w:val="00C43B60"/>
    <w:rsid w:val="00C71F56"/>
    <w:rsid w:val="00CA73CD"/>
    <w:rsid w:val="00DD7659"/>
    <w:rsid w:val="00DE5B00"/>
    <w:rsid w:val="00DF7B31"/>
    <w:rsid w:val="00E95759"/>
    <w:rsid w:val="00EB04D2"/>
    <w:rsid w:val="00F11573"/>
    <w:rsid w:val="00F1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66A85C-72E0-4AFB-8D75-73EEFF6D5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B937F2"/>
    <w:rPr>
      <w:color w:val="0000FF"/>
      <w:u w:val="single"/>
    </w:rPr>
  </w:style>
  <w:style w:type="character" w:styleId="Vrazn">
    <w:name w:val="Strong"/>
    <w:basedOn w:val="Predvolenpsmoodseku"/>
    <w:uiPriority w:val="22"/>
    <w:qFormat/>
    <w:rsid w:val="00A538EC"/>
    <w:rPr>
      <w:b/>
      <w:bCs/>
    </w:rPr>
  </w:style>
  <w:style w:type="paragraph" w:styleId="Odsekzoznamu">
    <w:name w:val="List Paragraph"/>
    <w:basedOn w:val="Normlny"/>
    <w:uiPriority w:val="34"/>
    <w:qFormat/>
    <w:rsid w:val="004958DC"/>
    <w:pPr>
      <w:ind w:left="720"/>
      <w:contextualSpacing/>
    </w:pPr>
  </w:style>
  <w:style w:type="table" w:styleId="Mriekatabuky">
    <w:name w:val="Table Grid"/>
    <w:basedOn w:val="Normlnatabuka"/>
    <w:uiPriority w:val="39"/>
    <w:rsid w:val="008F7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8F70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F7016"/>
  </w:style>
  <w:style w:type="paragraph" w:styleId="Pta">
    <w:name w:val="footer"/>
    <w:basedOn w:val="Normlny"/>
    <w:link w:val="PtaChar"/>
    <w:uiPriority w:val="99"/>
    <w:unhideWhenUsed/>
    <w:rsid w:val="008F70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F7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0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glish-4u.de/grammar_exercises.htm" TargetMode="External"/><Relationship Id="rId13" Type="http://schemas.openxmlformats.org/officeDocument/2006/relationships/hyperlink" Target="https://elt.oup.com/student/familyandfriends/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learnenglishkids.britishcouncil.org/" TargetMode="External"/><Relationship Id="rId12" Type="http://schemas.openxmlformats.org/officeDocument/2006/relationships/hyperlink" Target="https://classmill.com/skyedgeschool/family-and-friends/m/wggL" TargetMode="External"/><Relationship Id="rId17" Type="http://schemas.openxmlformats.org/officeDocument/2006/relationships/hyperlink" Target="https://www.oxfordlearnersbookshelf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nglictina.iedu.sk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emepoanglicky.sk/" TargetMode="External"/><Relationship Id="rId11" Type="http://schemas.openxmlformats.org/officeDocument/2006/relationships/hyperlink" Target="https://www.gamestolearnenglish.com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oxfordowl.co.uk/" TargetMode="External"/><Relationship Id="rId10" Type="http://schemas.openxmlformats.org/officeDocument/2006/relationships/hyperlink" Target="http://www.funenglishgames.com/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bridge-online.cz/sk/rr/" TargetMode="External"/><Relationship Id="rId14" Type="http://schemas.openxmlformats.org/officeDocument/2006/relationships/hyperlink" Target="https://elt.oup.com/student/project/level2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2451</Words>
  <Characters>13973</Characters>
  <Application>Microsoft Office Word</Application>
  <DocSecurity>0</DocSecurity>
  <Lines>116</Lines>
  <Paragraphs>32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Pivarnikova</dc:creator>
  <cp:lastModifiedBy>Faguľová Renáta</cp:lastModifiedBy>
  <cp:revision>2</cp:revision>
  <dcterms:created xsi:type="dcterms:W3CDTF">2020-07-08T17:28:00Z</dcterms:created>
  <dcterms:modified xsi:type="dcterms:W3CDTF">2020-07-08T17:28:00Z</dcterms:modified>
</cp:coreProperties>
</file>