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BC" w:rsidRDefault="00B951BC" w:rsidP="00B951BC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Analýza II. polroku šk. roku 2018/2019 – Cudzie jazyky 2</w:t>
      </w:r>
    </w:p>
    <w:p w:rsidR="00B951BC" w:rsidRDefault="00B951BC" w:rsidP="00B951BC">
      <w:pPr>
        <w:suppressAutoHyphens/>
        <w:spacing w:after="0" w:line="240" w:lineRule="auto"/>
        <w:ind w:right="-284"/>
        <w:rPr>
          <w:b/>
          <w:bCs/>
          <w:color w:val="0000FF"/>
        </w:rPr>
      </w:pPr>
      <w:r>
        <w:rPr>
          <w:b/>
          <w:bCs/>
          <w:color w:val="0000FF"/>
        </w:rPr>
        <w:t>1. Aktivity</w:t>
      </w:r>
    </w:p>
    <w:p w:rsidR="00B951BC" w:rsidRDefault="00B951BC" w:rsidP="00B951BC">
      <w:pPr>
        <w:ind w:right="-284"/>
        <w:rPr>
          <w:b/>
          <w:bCs/>
          <w:color w:val="0000FF"/>
        </w:rPr>
      </w:pPr>
    </w:p>
    <w:p w:rsidR="00B951BC" w:rsidRDefault="00B951BC" w:rsidP="00B951BC">
      <w:pPr>
        <w:ind w:right="-284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u w:val="single"/>
        </w:rPr>
        <w:t>Údaje o aktivitách a prezentácii školy na verejnosti:</w:t>
      </w:r>
    </w:p>
    <w:p w:rsidR="00B951BC" w:rsidRDefault="00B951BC" w:rsidP="00B951BC">
      <w:pPr>
        <w:ind w:right="-284"/>
        <w:rPr>
          <w:b/>
          <w:bCs/>
          <w:u w:val="single"/>
        </w:rPr>
      </w:pPr>
    </w:p>
    <w:tbl>
      <w:tblPr>
        <w:tblW w:w="0" w:type="auto"/>
        <w:tblInd w:w="-106" w:type="dxa"/>
        <w:tblLayout w:type="fixed"/>
        <w:tblLook w:val="04A0" w:firstRow="1" w:lastRow="0" w:firstColumn="1" w:lastColumn="0" w:noHBand="0" w:noVBand="1"/>
      </w:tblPr>
      <w:tblGrid>
        <w:gridCol w:w="4962"/>
        <w:gridCol w:w="4370"/>
      </w:tblGrid>
      <w:tr w:rsidR="00B951BC" w:rsidTr="00B951BC">
        <w:tc>
          <w:tcPr>
            <w:tcW w:w="9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Default="00B951BC">
            <w:pPr>
              <w:ind w:right="-284"/>
              <w:jc w:val="center"/>
            </w:pPr>
            <w:r>
              <w:rPr>
                <w:b/>
                <w:bCs/>
              </w:rPr>
              <w:t>Údaje o aktivitách organizovaných  MZ/PK</w:t>
            </w:r>
          </w:p>
          <w:p w:rsidR="00B951BC" w:rsidRDefault="00B951BC">
            <w:pPr>
              <w:ind w:right="-284"/>
              <w:jc w:val="center"/>
            </w:pPr>
          </w:p>
        </w:tc>
      </w:tr>
      <w:tr w:rsidR="00B951BC" w:rsidTr="00B951BC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 w:rsidP="00B951BC">
            <w:pPr>
              <w:ind w:right="-284"/>
            </w:pPr>
            <w:r>
              <w:t xml:space="preserve">Starší čítajú mladším (v NEJ, SPJ, RUJ, FRJ) 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>
            <w:r>
              <w:t>4. – 5. ročník</w:t>
            </w:r>
          </w:p>
        </w:tc>
      </w:tr>
      <w:tr w:rsidR="00B951BC" w:rsidTr="00B951BC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pPr>
              <w:ind w:right="-284"/>
              <w:jc w:val="both"/>
            </w:pPr>
            <w:r>
              <w:t xml:space="preserve">Tvorba veľkonočných pohľadníc (v NEJ, RUJ, SPJ, FRJ)  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>
            <w:r>
              <w:t xml:space="preserve">4. – 5. ročník </w:t>
            </w:r>
          </w:p>
        </w:tc>
      </w:tr>
      <w:tr w:rsidR="00B951BC" w:rsidTr="00B951BC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t>Moje Košice (NEJ)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>
            <w:r>
              <w:t>8. ročník</w:t>
            </w:r>
          </w:p>
        </w:tc>
      </w:tr>
      <w:tr w:rsidR="00B951BC" w:rsidTr="00B951BC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pPr>
              <w:ind w:right="-284"/>
            </w:pPr>
            <w:proofErr w:type="spellStart"/>
            <w:r>
              <w:t>Res</w:t>
            </w:r>
            <w:proofErr w:type="spellEnd"/>
            <w:r>
              <w:t xml:space="preserve"> </w:t>
            </w:r>
            <w:proofErr w:type="spellStart"/>
            <w:r>
              <w:t>Cordis</w:t>
            </w:r>
            <w:proofErr w:type="spellEnd"/>
            <w:r>
              <w:t xml:space="preserve"> – súťaž v prednese (NEJ, SPJ, RUJ)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>
            <w:r>
              <w:t>7.-8. ročník</w:t>
            </w:r>
          </w:p>
        </w:tc>
      </w:tr>
      <w:tr w:rsidR="00B951BC" w:rsidTr="00B951BC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ind w:right="-284"/>
            </w:pPr>
            <w:r>
              <w:t>Tvorba pohľadníc ku dňu matiek (NEJ, RUJ, SPJ)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r>
              <w:t>4.-5. ročník</w:t>
            </w:r>
          </w:p>
        </w:tc>
      </w:tr>
      <w:tr w:rsidR="00B951BC" w:rsidTr="00B951BC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t xml:space="preserve">Výstupné testy – aktualizácia a vypracovanie nových testov 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>
            <w:r>
              <w:t>Zodpovední: vyučujúci CJ 2</w:t>
            </w:r>
          </w:p>
        </w:tc>
      </w:tr>
      <w:tr w:rsidR="00B951BC" w:rsidTr="00B951BC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pPr>
              <w:ind w:right="-284"/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/>
        </w:tc>
      </w:tr>
    </w:tbl>
    <w:p w:rsidR="00B951BC" w:rsidRDefault="00B951BC" w:rsidP="00B951BC"/>
    <w:p w:rsidR="00B951BC" w:rsidRDefault="00B951BC" w:rsidP="00B951BC"/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7"/>
        <w:gridCol w:w="4991"/>
        <w:gridCol w:w="39"/>
      </w:tblGrid>
      <w:tr w:rsidR="00B951BC" w:rsidTr="00B951BC">
        <w:tc>
          <w:tcPr>
            <w:tcW w:w="9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Aktivity a súťaže, do ktorých sa MZ/PK zapojila</w:t>
            </w:r>
          </w:p>
        </w:tc>
        <w:tc>
          <w:tcPr>
            <w:tcW w:w="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951BC" w:rsidRDefault="00B951BC">
            <w:pPr>
              <w:snapToGrid w:val="0"/>
            </w:pPr>
          </w:p>
        </w:tc>
      </w:tr>
      <w:tr w:rsidR="00B951BC" w:rsidTr="00B951BC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1BC" w:rsidRDefault="00B951BC">
            <w:r>
              <w:t>Školské kolo olympiády z RUJ</w:t>
            </w:r>
          </w:p>
        </w:tc>
        <w:tc>
          <w:tcPr>
            <w:tcW w:w="5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1BC" w:rsidRDefault="00B951BC" w:rsidP="00B951BC">
            <w:r>
              <w:t xml:space="preserve">Kat. A – 1. </w:t>
            </w:r>
            <w:proofErr w:type="spellStart"/>
            <w:r>
              <w:t>Cyntia</w:t>
            </w:r>
            <w:proofErr w:type="spellEnd"/>
            <w:r>
              <w:t xml:space="preserve"> </w:t>
            </w:r>
            <w:proofErr w:type="spellStart"/>
            <w:r>
              <w:t>Orajová</w:t>
            </w:r>
            <w:proofErr w:type="spellEnd"/>
            <w:r>
              <w:t>, 9.A</w:t>
            </w:r>
          </w:p>
          <w:p w:rsidR="00B951BC" w:rsidRDefault="00B951BC" w:rsidP="00B951BC">
            <w:r>
              <w:t xml:space="preserve">               2. Michael </w:t>
            </w:r>
            <w:proofErr w:type="spellStart"/>
            <w:r>
              <w:t>Josipov</w:t>
            </w:r>
            <w:proofErr w:type="spellEnd"/>
            <w:r>
              <w:t>, 6.A</w:t>
            </w:r>
          </w:p>
          <w:p w:rsidR="00B951BC" w:rsidRDefault="00B951BC" w:rsidP="00B951BC">
            <w:r>
              <w:t xml:space="preserve">               3. Tamara </w:t>
            </w:r>
            <w:proofErr w:type="spellStart"/>
            <w:r>
              <w:t>Čupová</w:t>
            </w:r>
            <w:proofErr w:type="spellEnd"/>
            <w:r>
              <w:t>, 9.B</w:t>
            </w:r>
          </w:p>
          <w:p w:rsidR="00B951BC" w:rsidRDefault="00B951BC" w:rsidP="00B951BC"/>
          <w:p w:rsidR="00B951BC" w:rsidRDefault="00B951BC" w:rsidP="00B951BC">
            <w:r>
              <w:t>Kat. B – 1. Jakub Timko</w:t>
            </w:r>
          </w:p>
          <w:p w:rsidR="00B951BC" w:rsidRDefault="00B951BC" w:rsidP="00B951BC">
            <w:r>
              <w:t xml:space="preserve">               2. Lucia Marková</w:t>
            </w:r>
          </w:p>
          <w:p w:rsidR="00B951BC" w:rsidRDefault="00B951BC" w:rsidP="00B951BC">
            <w:r>
              <w:t xml:space="preserve">               3. Alex </w:t>
            </w:r>
            <w:proofErr w:type="spellStart"/>
            <w:r>
              <w:t>Bobaľ</w:t>
            </w:r>
            <w:proofErr w:type="spellEnd"/>
            <w:r>
              <w:t>, Ivana Timková</w:t>
            </w:r>
          </w:p>
          <w:p w:rsidR="00B951BC" w:rsidRDefault="00B951BC">
            <w:pPr>
              <w:snapToGrid w:val="0"/>
            </w:pPr>
          </w:p>
        </w:tc>
      </w:tr>
      <w:tr w:rsidR="00B951BC" w:rsidTr="00B951BC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1BC" w:rsidRDefault="00B951BC">
            <w:r>
              <w:t>Školské kolo olympiády z SPJ</w:t>
            </w:r>
          </w:p>
        </w:tc>
        <w:tc>
          <w:tcPr>
            <w:tcW w:w="5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1BC" w:rsidRDefault="00B951BC" w:rsidP="00B951BC">
            <w:r>
              <w:t xml:space="preserve">Kat. A – 1. Gabriel </w:t>
            </w:r>
            <w:proofErr w:type="spellStart"/>
            <w:r>
              <w:t>Remiaš</w:t>
            </w:r>
            <w:proofErr w:type="spellEnd"/>
            <w:r>
              <w:t>, 7.C</w:t>
            </w:r>
          </w:p>
          <w:p w:rsidR="00B951BC" w:rsidRDefault="00B951BC" w:rsidP="00B951BC">
            <w:r>
              <w:t xml:space="preserve">                2. Adam Soliar,7.A</w:t>
            </w:r>
          </w:p>
          <w:p w:rsidR="00B951BC" w:rsidRDefault="00B951BC" w:rsidP="00B951BC">
            <w:r>
              <w:t xml:space="preserve">               3. </w:t>
            </w:r>
            <w:proofErr w:type="spellStart"/>
            <w:r>
              <w:t>Mathias</w:t>
            </w:r>
            <w:proofErr w:type="spellEnd"/>
            <w:r>
              <w:t xml:space="preserve"> </w:t>
            </w:r>
            <w:proofErr w:type="spellStart"/>
            <w:r>
              <w:t>Öhlschläger</w:t>
            </w:r>
            <w:proofErr w:type="spellEnd"/>
            <w:r>
              <w:t>, 7.B</w:t>
            </w:r>
          </w:p>
          <w:p w:rsidR="00B951BC" w:rsidRDefault="00B951BC" w:rsidP="00B951BC">
            <w:r>
              <w:t xml:space="preserve">Kat. B – 1. Adam </w:t>
            </w:r>
            <w:proofErr w:type="spellStart"/>
            <w:r>
              <w:t>Hodolič</w:t>
            </w:r>
            <w:proofErr w:type="spellEnd"/>
            <w:r>
              <w:t>, 8.A</w:t>
            </w:r>
          </w:p>
          <w:p w:rsidR="00B951BC" w:rsidRDefault="00B951BC" w:rsidP="00B951BC">
            <w:r>
              <w:t xml:space="preserve">               2. Filip </w:t>
            </w:r>
            <w:proofErr w:type="spellStart"/>
            <w:r>
              <w:t>Gallovič</w:t>
            </w:r>
            <w:proofErr w:type="spellEnd"/>
            <w:r>
              <w:t>, 9.B</w:t>
            </w:r>
          </w:p>
          <w:p w:rsidR="00B951BC" w:rsidRDefault="00B951BC" w:rsidP="00B951BC">
            <w:pPr>
              <w:snapToGrid w:val="0"/>
            </w:pPr>
            <w:r>
              <w:lastRenderedPageBreak/>
              <w:t xml:space="preserve">               3. Michaela </w:t>
            </w:r>
            <w:proofErr w:type="spellStart"/>
            <w:r>
              <w:t>Breinerová</w:t>
            </w:r>
            <w:proofErr w:type="spellEnd"/>
            <w:r>
              <w:t>, 8.A</w:t>
            </w:r>
          </w:p>
        </w:tc>
      </w:tr>
      <w:tr w:rsidR="00B951BC" w:rsidTr="00B951BC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1BC" w:rsidRDefault="00B951BC">
            <w:pPr>
              <w:jc w:val="both"/>
            </w:pPr>
            <w:r>
              <w:lastRenderedPageBreak/>
              <w:t>Školské kolo olympiády z FRJ</w:t>
            </w:r>
          </w:p>
        </w:tc>
        <w:tc>
          <w:tcPr>
            <w:tcW w:w="5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1BC" w:rsidRDefault="004D5F5F">
            <w:pPr>
              <w:snapToGrid w:val="0"/>
            </w:pPr>
            <w:r>
              <w:t>Kat.</w:t>
            </w:r>
            <w:r w:rsidR="00EC5388">
              <w:t xml:space="preserve"> </w:t>
            </w:r>
            <w:r>
              <w:t xml:space="preserve">A – 1. Veronika </w:t>
            </w:r>
            <w:proofErr w:type="spellStart"/>
            <w:r>
              <w:t>Raganová</w:t>
            </w:r>
            <w:proofErr w:type="spellEnd"/>
            <w:r w:rsidR="00660083">
              <w:t xml:space="preserve"> 7.A</w:t>
            </w:r>
          </w:p>
        </w:tc>
      </w:tr>
      <w:tr w:rsidR="00B951BC" w:rsidTr="00B951BC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1BC" w:rsidRDefault="00B951BC"/>
        </w:tc>
        <w:tc>
          <w:tcPr>
            <w:tcW w:w="5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F5F" w:rsidRDefault="004D5F5F">
            <w:pPr>
              <w:snapToGrid w:val="0"/>
            </w:pPr>
            <w:r>
              <w:t xml:space="preserve">Kat. B – 1. Alžbeta </w:t>
            </w:r>
            <w:proofErr w:type="spellStart"/>
            <w:r>
              <w:t>Mochnacká</w:t>
            </w:r>
            <w:proofErr w:type="spellEnd"/>
            <w:r w:rsidR="00660083">
              <w:t xml:space="preserve"> 8.B</w:t>
            </w:r>
          </w:p>
        </w:tc>
      </w:tr>
    </w:tbl>
    <w:p w:rsidR="00B951BC" w:rsidRDefault="00B951BC" w:rsidP="00B951BC"/>
    <w:p w:rsidR="00B951BC" w:rsidRDefault="00B951BC" w:rsidP="00B951BC"/>
    <w:tbl>
      <w:tblPr>
        <w:tblW w:w="9299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4678"/>
        <w:gridCol w:w="4596"/>
        <w:gridCol w:w="25"/>
      </w:tblGrid>
      <w:tr w:rsidR="00B951BC" w:rsidTr="00B951BC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Exkurzie</w:t>
            </w:r>
          </w:p>
        </w:tc>
        <w:tc>
          <w:tcPr>
            <w:tcW w:w="4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Výlety</w:t>
            </w:r>
          </w:p>
        </w:tc>
      </w:tr>
      <w:tr w:rsidR="00B951BC" w:rsidTr="00B951BC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51BC" w:rsidRDefault="00B951BC" w:rsidP="00B951BC">
            <w:r>
              <w:t>Vychádzka do centra mesta Košíc – sprevádzanie turistov v NEJ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51BC" w:rsidRDefault="00B951BC" w:rsidP="00B951BC">
            <w:r>
              <w:t xml:space="preserve">  8. AB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951BC" w:rsidRDefault="00B951BC">
            <w:pPr>
              <w:snapToGrid w:val="0"/>
            </w:pPr>
          </w:p>
        </w:tc>
      </w:tr>
      <w:tr w:rsidR="00B951BC" w:rsidTr="00B951BC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pPr>
              <w:shd w:val="clear" w:color="auto" w:fill="FFFFFF"/>
              <w:snapToGrid w:val="0"/>
            </w:pPr>
            <w:r>
              <w:t>Exkurzia do Medzeva (NEJ)</w:t>
            </w:r>
          </w:p>
        </w:tc>
        <w:tc>
          <w:tcPr>
            <w:tcW w:w="4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>
            <w:pPr>
              <w:snapToGrid w:val="0"/>
            </w:pPr>
            <w:r>
              <w:t>6. a 8. ročník</w:t>
            </w:r>
          </w:p>
        </w:tc>
      </w:tr>
    </w:tbl>
    <w:p w:rsidR="00B951BC" w:rsidRDefault="00B951BC" w:rsidP="00B951BC">
      <w:pPr>
        <w:rPr>
          <w:b/>
          <w:bCs/>
          <w:color w:val="0000FF"/>
        </w:rPr>
      </w:pPr>
    </w:p>
    <w:p w:rsidR="00B951BC" w:rsidRDefault="00B951BC" w:rsidP="00B951BC">
      <w:pPr>
        <w:rPr>
          <w:b/>
          <w:bCs/>
          <w:color w:val="0000FF"/>
        </w:rPr>
      </w:pPr>
      <w:r>
        <w:rPr>
          <w:b/>
          <w:bCs/>
          <w:color w:val="0000FF"/>
        </w:rPr>
        <w:t>2. Súťaže</w:t>
      </w:r>
    </w:p>
    <w:p w:rsidR="00B951BC" w:rsidRDefault="00B951BC" w:rsidP="00B951BC">
      <w:pPr>
        <w:rPr>
          <w:b/>
          <w:bCs/>
          <w:u w:val="single"/>
        </w:rPr>
      </w:pPr>
      <w:r>
        <w:rPr>
          <w:b/>
          <w:bCs/>
          <w:u w:val="single"/>
        </w:rPr>
        <w:t>Vedomostné súťaže</w:t>
      </w:r>
    </w:p>
    <w:p w:rsidR="00B951BC" w:rsidRDefault="00B951BC" w:rsidP="00B951BC">
      <w:pPr>
        <w:jc w:val="center"/>
        <w:rPr>
          <w:b/>
          <w:bCs/>
        </w:rPr>
      </w:pPr>
    </w:p>
    <w:tbl>
      <w:tblPr>
        <w:tblW w:w="9222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13"/>
      </w:tblGrid>
      <w:tr w:rsidR="00B951BC" w:rsidTr="00B951B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t>Názov súťaže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t>OK – umiestnenie</w:t>
            </w:r>
          </w:p>
          <w:p w:rsidR="00B951BC" w:rsidRDefault="00B951BC">
            <w:r>
              <w:t>Miesto - meno žiaka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t>KK – umiestnenie</w:t>
            </w:r>
          </w:p>
          <w:p w:rsidR="00B951BC" w:rsidRDefault="00B951BC">
            <w:r>
              <w:t>Miesto - meno žiaka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t>Celoslovenské kolo</w:t>
            </w:r>
          </w:p>
          <w:p w:rsidR="00B951BC" w:rsidRDefault="00B951BC">
            <w:r>
              <w:t>Miesto - meno žiaka</w:t>
            </w:r>
          </w:p>
        </w:tc>
      </w:tr>
      <w:tr w:rsidR="00B951BC" w:rsidTr="00B951B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t>Olympiáda v NEJ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t>Ján Benko, 1. miesto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t>Ján Benko, 5. miesto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pPr>
              <w:snapToGrid w:val="0"/>
            </w:pPr>
          </w:p>
        </w:tc>
      </w:tr>
      <w:tr w:rsidR="00B951BC" w:rsidTr="00B951B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t>Anna Šimková, 2. miesto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</w:pPr>
            <w:r>
              <w:t>Bez umiestnenia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pPr>
              <w:snapToGrid w:val="0"/>
            </w:pPr>
          </w:p>
        </w:tc>
      </w:tr>
      <w:tr w:rsidR="00B951BC" w:rsidTr="00B951B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pPr>
              <w:snapToGrid w:val="0"/>
            </w:pPr>
            <w:r>
              <w:t xml:space="preserve">Timea </w:t>
            </w:r>
            <w:proofErr w:type="spellStart"/>
            <w:r>
              <w:t>Kaliariková</w:t>
            </w:r>
            <w:proofErr w:type="spellEnd"/>
            <w:r>
              <w:t>, 1. miesto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pPr>
              <w:snapToGrid w:val="0"/>
            </w:pPr>
            <w:r>
              <w:t>Nezúčastnila sa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pPr>
              <w:snapToGrid w:val="0"/>
            </w:pPr>
          </w:p>
        </w:tc>
      </w:tr>
      <w:tr w:rsidR="00B951BC" w:rsidTr="00B951B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</w:pPr>
            <w:proofErr w:type="spellStart"/>
            <w:r>
              <w:t>Res</w:t>
            </w:r>
            <w:proofErr w:type="spellEnd"/>
            <w:r>
              <w:t xml:space="preserve"> </w:t>
            </w:r>
            <w:proofErr w:type="spellStart"/>
            <w:r>
              <w:t>Cordis</w:t>
            </w:r>
            <w:proofErr w:type="spellEnd"/>
            <w:r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</w:pPr>
            <w:r>
              <w:t xml:space="preserve">Stanislava </w:t>
            </w:r>
            <w:proofErr w:type="spellStart"/>
            <w:r>
              <w:t>Švekušová</w:t>
            </w:r>
            <w:proofErr w:type="spellEnd"/>
            <w:r>
              <w:t xml:space="preserve"> – postup do národného finále (11/2019)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pPr>
              <w:snapToGrid w:val="0"/>
            </w:pPr>
          </w:p>
        </w:tc>
      </w:tr>
      <w:tr w:rsidR="00B951BC" w:rsidTr="00B951B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2F2F0E">
            <w:pPr>
              <w:snapToGrid w:val="0"/>
            </w:pPr>
            <w:r>
              <w:t>Delf certifikát z FRJ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pPr>
              <w:snapToGrid w:val="0"/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pPr>
              <w:snapToGrid w:val="0"/>
            </w:pPr>
          </w:p>
        </w:tc>
      </w:tr>
      <w:tr w:rsidR="00B951BC" w:rsidTr="00B951B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</w:pPr>
            <w:r>
              <w:t>Olympiáda v</w:t>
            </w:r>
            <w:r w:rsidR="00E702DE">
              <w:t>o</w:t>
            </w:r>
            <w:r>
              <w:t xml:space="preserve"> FRJ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EC5388">
            <w:pPr>
              <w:snapToGrid w:val="0"/>
            </w:pPr>
            <w:r>
              <w:t xml:space="preserve">Veronika </w:t>
            </w:r>
            <w:proofErr w:type="spellStart"/>
            <w:r>
              <w:t>Raganová</w:t>
            </w:r>
            <w:proofErr w:type="spellEnd"/>
            <w:r>
              <w:t>, 3.miesto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pPr>
              <w:snapToGrid w:val="0"/>
            </w:pPr>
          </w:p>
        </w:tc>
      </w:tr>
    </w:tbl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  <w:u w:val="single"/>
        </w:rPr>
      </w:pPr>
      <w:r>
        <w:rPr>
          <w:b/>
          <w:bCs/>
          <w:u w:val="single"/>
        </w:rPr>
        <w:t>Iné súťaže</w:t>
      </w:r>
    </w:p>
    <w:p w:rsidR="00B951BC" w:rsidRDefault="00B951BC" w:rsidP="00B951BC">
      <w:pPr>
        <w:jc w:val="center"/>
        <w:rPr>
          <w:b/>
          <w:bCs/>
        </w:rPr>
      </w:pPr>
    </w:p>
    <w:tbl>
      <w:tblPr>
        <w:tblW w:w="0" w:type="auto"/>
        <w:tblInd w:w="-106" w:type="dxa"/>
        <w:tblLayout w:type="fixed"/>
        <w:tblLook w:val="04A0" w:firstRow="1" w:lastRow="0" w:firstColumn="1" w:lastColumn="0" w:noHBand="0" w:noVBand="1"/>
      </w:tblPr>
      <w:tblGrid>
        <w:gridCol w:w="4606"/>
        <w:gridCol w:w="4616"/>
      </w:tblGrid>
      <w:tr w:rsidR="00B951BC" w:rsidTr="00B951BC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t>Názov súťaže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t>Umiestnenie</w:t>
            </w:r>
          </w:p>
        </w:tc>
      </w:tr>
      <w:tr w:rsidR="00B951BC" w:rsidTr="00B951BC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</w:pP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pPr>
              <w:snapToGrid w:val="0"/>
            </w:pPr>
          </w:p>
        </w:tc>
      </w:tr>
    </w:tbl>
    <w:p w:rsidR="00B951BC" w:rsidRDefault="00B951BC" w:rsidP="00B951BC">
      <w:pPr>
        <w:rPr>
          <w:b/>
          <w:bCs/>
          <w:color w:val="0000FF"/>
        </w:rPr>
      </w:pPr>
    </w:p>
    <w:p w:rsidR="00B951BC" w:rsidRDefault="00B951BC" w:rsidP="00B951BC"/>
    <w:p w:rsidR="00B951BC" w:rsidRDefault="00AB23C4" w:rsidP="00B951BC">
      <w:pPr>
        <w:pageBreakBefore/>
        <w:rPr>
          <w:b/>
          <w:bCs/>
          <w:color w:val="0000FF"/>
        </w:rPr>
      </w:pPr>
      <w:r>
        <w:rPr>
          <w:b/>
          <w:bCs/>
          <w:color w:val="0000FF"/>
        </w:rPr>
        <w:lastRenderedPageBreak/>
        <w:t>3</w:t>
      </w:r>
      <w:r w:rsidR="00B951BC">
        <w:rPr>
          <w:b/>
          <w:bCs/>
          <w:color w:val="0000FF"/>
        </w:rPr>
        <w:t xml:space="preserve">.  Analýza výstupných testov </w:t>
      </w:r>
    </w:p>
    <w:p w:rsidR="00B951BC" w:rsidRDefault="00B951BC" w:rsidP="00B951BC"/>
    <w:tbl>
      <w:tblPr>
        <w:tblW w:w="9894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1106"/>
        <w:gridCol w:w="992"/>
        <w:gridCol w:w="1701"/>
        <w:gridCol w:w="1843"/>
        <w:gridCol w:w="2693"/>
        <w:gridCol w:w="1559"/>
      </w:tblGrid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Predmet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Trieda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Výstupný test</w:t>
            </w:r>
          </w:p>
          <w:p w:rsidR="00B951BC" w:rsidRDefault="00B951BC">
            <w:pPr>
              <w:jc w:val="center"/>
            </w:pPr>
            <w:r>
              <w:rPr>
                <w:b/>
                <w:bCs/>
              </w:rPr>
              <w:t>priemer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Percento úspešnosti 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Známka na vysvedčení priemer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Odchýlka</w:t>
            </w:r>
          </w:p>
        </w:tc>
      </w:tr>
      <w:tr w:rsidR="00B951BC" w:rsidTr="00AB23C4">
        <w:trPr>
          <w:cantSplit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NEJ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B951BC">
            <w:pPr>
              <w:jc w:val="center"/>
            </w:pPr>
            <w:r>
              <w:t>4.A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AB23C4">
            <w:pPr>
              <w:jc w:val="center"/>
            </w:pPr>
            <w:r>
              <w:t>1,35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AB23C4">
            <w:pPr>
              <w:jc w:val="center"/>
            </w:pPr>
            <w:r>
              <w:t>89,9%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AB23C4">
            <w:pPr>
              <w:jc w:val="center"/>
            </w:pPr>
            <w:r>
              <w:t>1,0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1BC" w:rsidRDefault="00AB23C4">
            <w:pPr>
              <w:jc w:val="center"/>
            </w:pPr>
            <w:r>
              <w:t>0,35</w:t>
            </w:r>
          </w:p>
        </w:tc>
      </w:tr>
      <w:tr w:rsidR="00B951BC" w:rsidTr="00AB23C4">
        <w:trPr>
          <w:cantSplit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B951BC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B951BC">
            <w:pPr>
              <w:jc w:val="center"/>
            </w:pPr>
            <w:r>
              <w:t>4.B</w:t>
            </w:r>
            <w:r w:rsidR="00AB23C4"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7411DF">
            <w:pPr>
              <w:jc w:val="center"/>
            </w:pPr>
            <w:r>
              <w:t>2,0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7411DF">
            <w:pPr>
              <w:jc w:val="center"/>
            </w:pPr>
            <w:r>
              <w:t>79,2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7411DF">
            <w:pPr>
              <w:jc w:val="center"/>
            </w:pPr>
            <w:r>
              <w:t>1,38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1BC" w:rsidRDefault="007411DF">
            <w:pPr>
              <w:jc w:val="center"/>
            </w:pPr>
            <w:r>
              <w:t>0,62</w:t>
            </w:r>
          </w:p>
        </w:tc>
      </w:tr>
      <w:tr w:rsidR="00B951BC" w:rsidTr="00AB23C4">
        <w:trPr>
          <w:cantSplit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B951BC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B951BC">
            <w:pPr>
              <w:jc w:val="center"/>
            </w:pPr>
            <w:r>
              <w:t>4.C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AB23C4">
            <w:pPr>
              <w:jc w:val="center"/>
            </w:pPr>
            <w:r>
              <w:t>1,6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AB23C4" w:rsidP="00AB23C4">
            <w:pPr>
              <w:jc w:val="center"/>
            </w:pPr>
            <w:r>
              <w:t>88%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AB23C4">
            <w:pPr>
              <w:jc w:val="center"/>
            </w:pPr>
            <w:r>
              <w:t>1,18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51BC" w:rsidRDefault="00AB23C4">
            <w:pPr>
              <w:jc w:val="center"/>
            </w:pPr>
            <w:r>
              <w:t>0,42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85,7%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0,46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5.A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1,64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AB23C4">
            <w:pPr>
              <w:jc w:val="center"/>
            </w:pPr>
            <w:r>
              <w:t>84%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1,07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0,57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5.B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2,38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AB23C4">
            <w:pPr>
              <w:jc w:val="center"/>
            </w:pPr>
            <w:r>
              <w:t>70%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1,33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0,95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5.C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1,2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015B6A">
            <w:pPr>
              <w:jc w:val="center"/>
            </w:pPr>
            <w:r>
              <w:t>89%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1,1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0,1</w:t>
            </w:r>
          </w:p>
        </w:tc>
      </w:tr>
      <w:tr w:rsidR="00AB23C4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B23C4" w:rsidRDefault="00AB23C4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AB23C4">
            <w:pPr>
              <w:jc w:val="center"/>
            </w:pPr>
            <w:r>
              <w:t>5.D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AB23C4">
            <w:pPr>
              <w:jc w:val="center"/>
            </w:pPr>
            <w:r>
              <w:t>2,28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B23C4" w:rsidRDefault="00AB23C4">
            <w:pPr>
              <w:jc w:val="center"/>
            </w:pPr>
            <w:r>
              <w:t>82,5%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AB23C4">
            <w:pPr>
              <w:jc w:val="center"/>
            </w:pPr>
            <w:r>
              <w:t>1,31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B23C4" w:rsidRDefault="00AB23C4">
            <w:pPr>
              <w:jc w:val="center"/>
            </w:pPr>
            <w:r>
              <w:t>0,97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01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01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81,38%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01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B951BC" w:rsidRDefault="0001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0,65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6.A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1,8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015B6A">
            <w:pPr>
              <w:jc w:val="center"/>
            </w:pPr>
            <w:r>
              <w:t>79%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1,2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0,6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6.B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C540D3">
            <w:pPr>
              <w:jc w:val="center"/>
            </w:pPr>
            <w:r>
              <w:t>1,94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C540D3">
            <w:pPr>
              <w:jc w:val="center"/>
            </w:pPr>
            <w:r>
              <w:t>76%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7411DF">
            <w:pPr>
              <w:jc w:val="center"/>
            </w:pPr>
            <w:r>
              <w:t>1,31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7411DF">
            <w:pPr>
              <w:jc w:val="center"/>
            </w:pPr>
            <w:r>
              <w:t>0,63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77,5%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0,61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7.AB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C540D3">
            <w:pPr>
              <w:jc w:val="center"/>
            </w:pPr>
            <w:r>
              <w:t>1,76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C540D3">
            <w:pPr>
              <w:jc w:val="center"/>
            </w:pPr>
            <w:r>
              <w:t>82,6%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C540D3">
            <w:pPr>
              <w:jc w:val="center"/>
            </w:pPr>
            <w:r>
              <w:t>1,15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C540D3">
            <w:pPr>
              <w:jc w:val="center"/>
            </w:pPr>
            <w:r>
              <w:t>0,61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7.C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1,9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015B6A">
            <w:pPr>
              <w:jc w:val="center"/>
            </w:pPr>
            <w:r>
              <w:t>76%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1,4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0,5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01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01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79,3%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01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B951BC" w:rsidRDefault="0001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0,56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8.AB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 w:rsidP="00C540D3">
            <w:pPr>
              <w:jc w:val="center"/>
            </w:pPr>
            <w:r>
              <w:t>1,</w:t>
            </w:r>
            <w:r w:rsidR="00C540D3"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C540D3">
            <w:pPr>
              <w:jc w:val="center"/>
            </w:pPr>
            <w:r>
              <w:t>87,5%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C540D3">
            <w:pPr>
              <w:jc w:val="center"/>
            </w:pPr>
            <w:r>
              <w:t>1,27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C540D3">
            <w:pPr>
              <w:jc w:val="center"/>
            </w:pPr>
            <w:r>
              <w:t>0,13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8.C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2,0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015B6A">
            <w:pPr>
              <w:jc w:val="center"/>
            </w:pPr>
            <w:r>
              <w:t>75%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1,8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015B6A">
            <w:pPr>
              <w:jc w:val="center"/>
            </w:pPr>
            <w:r>
              <w:t>0,2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01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01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81,25%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8349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B951BC" w:rsidRDefault="008349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0,17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9.A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C540D3">
            <w:pPr>
              <w:jc w:val="center"/>
            </w:pPr>
            <w:r>
              <w:t>1,75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C540D3">
            <w:pPr>
              <w:jc w:val="center"/>
            </w:pPr>
            <w:r>
              <w:t>80%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C540D3">
            <w:pPr>
              <w:jc w:val="center"/>
            </w:pPr>
            <w:r>
              <w:t>1,0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C540D3">
            <w:pPr>
              <w:jc w:val="center"/>
            </w:pPr>
            <w:r>
              <w:t>0,75</w:t>
            </w:r>
          </w:p>
        </w:tc>
      </w:tr>
      <w:tr w:rsidR="00AB23C4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B23C4" w:rsidRDefault="00AB23C4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AB23C4">
            <w:pPr>
              <w:jc w:val="center"/>
            </w:pPr>
            <w:r>
              <w:t>9.B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015B6A">
            <w:pPr>
              <w:jc w:val="center"/>
            </w:pPr>
            <w:r>
              <w:t>1,8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B23C4" w:rsidRDefault="00015B6A">
            <w:pPr>
              <w:jc w:val="center"/>
            </w:pPr>
            <w:r>
              <w:t>78%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015B6A">
            <w:pPr>
              <w:jc w:val="center"/>
            </w:pPr>
            <w:r>
              <w:t>1,5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B23C4" w:rsidRDefault="00015B6A">
            <w:pPr>
              <w:jc w:val="center"/>
            </w:pPr>
            <w:r>
              <w:t>0,3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B951BC" w:rsidRDefault="00F91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0,52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B951BC">
            <w:pPr>
              <w:snapToGrid w:val="0"/>
              <w:jc w:val="center"/>
            </w:pP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B951BC" w:rsidRDefault="00C540D3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SPJ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4.ACD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4A9B">
            <w:pPr>
              <w:jc w:val="center"/>
            </w:pPr>
            <w:r>
              <w:t>1,56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AB4A9B">
            <w:pPr>
              <w:jc w:val="center"/>
            </w:pPr>
            <w:r>
              <w:t>88,17%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2F2F0E">
            <w:pPr>
              <w:jc w:val="center"/>
            </w:pPr>
            <w:r>
              <w:t>1,11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2F2F0E">
            <w:pPr>
              <w:jc w:val="center"/>
            </w:pPr>
            <w:r>
              <w:t>0,45</w:t>
            </w:r>
          </w:p>
        </w:tc>
      </w:tr>
      <w:tr w:rsidR="00AB23C4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B23C4" w:rsidRDefault="00AB23C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AB23C4">
            <w:pPr>
              <w:jc w:val="center"/>
            </w:pPr>
            <w:r>
              <w:t>4.B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AB4A9B">
            <w:pPr>
              <w:jc w:val="center"/>
            </w:pPr>
            <w:r>
              <w:t>1,2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B23C4" w:rsidRDefault="00AB4A9B">
            <w:pPr>
              <w:jc w:val="center"/>
            </w:pPr>
            <w:r>
              <w:t>89,63%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AB4A9B">
            <w:pPr>
              <w:jc w:val="center"/>
            </w:pPr>
            <w:r>
              <w:t>1,09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B23C4" w:rsidRDefault="00AB4A9B">
            <w:pPr>
              <w:jc w:val="center"/>
            </w:pPr>
            <w:r>
              <w:t>0,11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4.roč</w:t>
            </w:r>
            <w: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2F2F0E">
            <w:pPr>
              <w:jc w:val="center"/>
            </w:pPr>
            <w:r>
              <w:t>1,38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B951BC" w:rsidRDefault="002F2F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88,9</w:t>
            </w:r>
            <w:r>
              <w:t>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2F2F0E">
            <w:pPr>
              <w:jc w:val="center"/>
            </w:pPr>
            <w:r>
              <w:t>1,1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B951BC" w:rsidRDefault="002F2F0E">
            <w:pPr>
              <w:jc w:val="center"/>
            </w:pPr>
            <w:r>
              <w:t>0,28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5.ABC</w:t>
            </w:r>
            <w:r w:rsidR="00AB23C4"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4A9B">
            <w:pPr>
              <w:jc w:val="center"/>
            </w:pPr>
            <w:r>
              <w:t>1,69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951BC" w:rsidRDefault="00AB4A9B">
            <w:pPr>
              <w:jc w:val="center"/>
            </w:pPr>
            <w:r>
              <w:t>88,36%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4A9B">
            <w:pPr>
              <w:jc w:val="center"/>
            </w:pPr>
            <w:r>
              <w:t>1,06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951BC" w:rsidRDefault="00AB4A9B">
            <w:pPr>
              <w:jc w:val="center"/>
            </w:pPr>
            <w:r>
              <w:t>0,63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lastRenderedPageBreak/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5.roč.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AB4A9B">
            <w:pPr>
              <w:jc w:val="center"/>
            </w:pPr>
            <w:r>
              <w:t>1,69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88,36%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0,63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6.AB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1,33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AB4A9B">
            <w:pPr>
              <w:jc w:val="center"/>
            </w:pPr>
            <w:r>
              <w:t>90,65%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1,16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0,17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90,65%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0,17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AB23C4">
            <w:pPr>
              <w:jc w:val="center"/>
            </w:pPr>
            <w:r>
              <w:t>7.AB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1,71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AB4A9B">
            <w:pPr>
              <w:jc w:val="center"/>
            </w:pPr>
            <w:r>
              <w:t>87,58%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1,21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0,5</w:t>
            </w:r>
          </w:p>
        </w:tc>
      </w:tr>
      <w:tr w:rsidR="00AB23C4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B23C4" w:rsidRDefault="00AB23C4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AB23C4">
            <w:pPr>
              <w:jc w:val="center"/>
            </w:pPr>
            <w:r>
              <w:t>7.C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AB4A9B">
            <w:pPr>
              <w:jc w:val="center"/>
            </w:pPr>
            <w:r>
              <w:t>1,75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B23C4" w:rsidRDefault="00AB4A9B">
            <w:pPr>
              <w:jc w:val="center"/>
            </w:pPr>
            <w:r>
              <w:t>80,90%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B23C4" w:rsidRDefault="00AB4A9B">
            <w:pPr>
              <w:jc w:val="center"/>
            </w:pPr>
            <w:r>
              <w:t>1,44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B23C4" w:rsidRDefault="00AB4A9B">
            <w:pPr>
              <w:jc w:val="center"/>
            </w:pPr>
            <w:r>
              <w:t>0,31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7.roč.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4F32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Default="004F32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84,24%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4F32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951BC" w:rsidRDefault="004F32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0,41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8.ABC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1,76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AB4A9B">
            <w:pPr>
              <w:jc w:val="center"/>
            </w:pPr>
            <w:r>
              <w:t>82,35%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1,35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0,41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8.roč.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82,35%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951BC" w:rsidRDefault="00A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0,41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9.AB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1,88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AB4A9B">
            <w:pPr>
              <w:jc w:val="center"/>
            </w:pPr>
            <w:r>
              <w:t>81,04%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1,13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AB4A9B">
            <w:pPr>
              <w:jc w:val="center"/>
            </w:pPr>
            <w:r>
              <w:t>0,75</w:t>
            </w:r>
          </w:p>
        </w:tc>
      </w:tr>
      <w:tr w:rsidR="00B951BC" w:rsidRPr="00AB4A9B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Pr="00AB4A9B" w:rsidRDefault="00B951BC">
            <w:pPr>
              <w:rPr>
                <w:b/>
              </w:rPr>
            </w:pPr>
            <w:r w:rsidRPr="00AB4A9B"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Pr="00AB4A9B" w:rsidRDefault="00B951BC">
            <w:pPr>
              <w:jc w:val="center"/>
              <w:rPr>
                <w:b/>
              </w:rPr>
            </w:pPr>
            <w:r w:rsidRPr="00AB4A9B">
              <w:rPr>
                <w:b/>
                <w:bCs/>
              </w:rPr>
              <w:t>9.roč.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Pr="00AB4A9B" w:rsidRDefault="00AB4A9B">
            <w:pPr>
              <w:jc w:val="center"/>
              <w:rPr>
                <w:b/>
              </w:rPr>
            </w:pPr>
            <w:r w:rsidRPr="00AB4A9B">
              <w:rPr>
                <w:b/>
              </w:rPr>
              <w:t>1,88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Pr="00AB4A9B" w:rsidRDefault="00AB4A9B">
            <w:pPr>
              <w:jc w:val="center"/>
              <w:rPr>
                <w:b/>
                <w:bCs/>
              </w:rPr>
            </w:pPr>
            <w:r w:rsidRPr="00AB4A9B">
              <w:rPr>
                <w:b/>
                <w:bCs/>
              </w:rPr>
              <w:t>81,04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Pr="00AB4A9B" w:rsidRDefault="00AB4A9B">
            <w:pPr>
              <w:jc w:val="center"/>
              <w:rPr>
                <w:b/>
              </w:rPr>
            </w:pPr>
            <w:r w:rsidRPr="00AB4A9B">
              <w:rPr>
                <w:b/>
              </w:rPr>
              <w:t>1,13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951BC" w:rsidRPr="00AB4A9B" w:rsidRDefault="00AB4A9B">
            <w:pPr>
              <w:jc w:val="center"/>
              <w:rPr>
                <w:b/>
              </w:rPr>
            </w:pPr>
            <w:r w:rsidRPr="00AB4A9B">
              <w:rPr>
                <w:b/>
              </w:rPr>
              <w:t>0,75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B951BC">
            <w:pPr>
              <w:snapToGrid w:val="0"/>
              <w:jc w:val="center"/>
            </w:pP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RUJ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4.ABCD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251A7">
            <w:pPr>
              <w:jc w:val="center"/>
            </w:pPr>
            <w:r>
              <w:t>1,7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B251A7">
            <w:pPr>
              <w:jc w:val="center"/>
            </w:pPr>
            <w:r>
              <w:t>82%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251A7">
            <w:pPr>
              <w:jc w:val="center"/>
            </w:pPr>
            <w:r>
              <w:t>1,15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B251A7">
            <w:pPr>
              <w:jc w:val="center"/>
            </w:pPr>
            <w:r>
              <w:t>0,55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0,55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251A7">
            <w:pPr>
              <w:jc w:val="center"/>
            </w:pPr>
            <w:r>
              <w:t>5.ABC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251A7">
            <w:pPr>
              <w:jc w:val="center"/>
            </w:pPr>
            <w:r>
              <w:t>2,09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B251A7">
            <w:pPr>
              <w:jc w:val="center"/>
            </w:pPr>
            <w:r>
              <w:t>73,63%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251A7">
            <w:pPr>
              <w:jc w:val="center"/>
            </w:pPr>
            <w:r>
              <w:t>1,13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B251A7">
            <w:pPr>
              <w:jc w:val="center"/>
            </w:pPr>
            <w:r>
              <w:t>0,96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73,63%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0,96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6.AB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251A7">
            <w:pPr>
              <w:jc w:val="center"/>
            </w:pPr>
            <w:r>
              <w:t>1,72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B251A7">
            <w:pPr>
              <w:jc w:val="center"/>
            </w:pPr>
            <w:r>
              <w:t>81%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251A7">
            <w:pPr>
              <w:jc w:val="center"/>
            </w:pPr>
            <w:r>
              <w:t>1,27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B251A7">
            <w:pPr>
              <w:jc w:val="center"/>
            </w:pPr>
            <w:r>
              <w:t>0,45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951BC" w:rsidRDefault="00B2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0,45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7.ABC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46AD8">
            <w:pPr>
              <w:jc w:val="center"/>
            </w:pPr>
            <w:r>
              <w:t>1,27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A46AD8">
            <w:pPr>
              <w:jc w:val="center"/>
            </w:pPr>
            <w:r>
              <w:t>95,04%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46AD8">
            <w:pPr>
              <w:jc w:val="center"/>
            </w:pPr>
            <w:r>
              <w:t>1,0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A46AD8">
            <w:pPr>
              <w:jc w:val="center"/>
            </w:pPr>
            <w:r>
              <w:t>0,27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A46A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Default="00A46A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95,04%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A46A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951BC" w:rsidRDefault="00A46A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0,27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8.AB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46AD8">
            <w:pPr>
              <w:jc w:val="center"/>
            </w:pPr>
            <w:r>
              <w:t>2,0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A46AD8">
            <w:pPr>
              <w:jc w:val="center"/>
            </w:pPr>
            <w:r>
              <w:t>78,6%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46AD8">
            <w:pPr>
              <w:jc w:val="center"/>
            </w:pPr>
            <w:r>
              <w:t>1,19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A46AD8">
            <w:pPr>
              <w:jc w:val="center"/>
            </w:pPr>
            <w:r>
              <w:t>0,81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B951BC" w:rsidRDefault="00B951BC"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</w:rPr>
              <w:t>8.roč.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A46A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951BC" w:rsidRDefault="00A46A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78,6%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vAlign w:val="center"/>
          </w:tcPr>
          <w:p w:rsidR="00B951BC" w:rsidRDefault="00A46A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951BC" w:rsidRDefault="00A46A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0,81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Default="00B951BC">
            <w:pPr>
              <w:jc w:val="center"/>
            </w:pPr>
            <w:r>
              <w:t>9.A</w:t>
            </w:r>
            <w:r w:rsidR="00A46AD8">
              <w:t>B</w:t>
            </w:r>
            <w:r w:rsidR="00473B5A">
              <w:t xml:space="preserve"> </w:t>
            </w:r>
            <w:proofErr w:type="spellStart"/>
            <w:r w:rsidR="00473B5A">
              <w:t>jaz</w:t>
            </w:r>
            <w:proofErr w:type="spellEnd"/>
            <w:r w:rsidR="00473B5A">
              <w:t>. variant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46AD8">
            <w:pPr>
              <w:jc w:val="center"/>
            </w:pPr>
            <w:r>
              <w:t>1,4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A46AD8" w:rsidP="007E4271">
            <w:pPr>
              <w:tabs>
                <w:tab w:val="left" w:pos="1020"/>
              </w:tabs>
              <w:jc w:val="center"/>
            </w:pPr>
            <w:r>
              <w:t>89%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A31EF2" w:rsidP="00A31EF2">
            <w:pPr>
              <w:jc w:val="center"/>
            </w:pPr>
            <w:r>
              <w:t>1,125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A46AD8">
            <w:pPr>
              <w:jc w:val="center"/>
            </w:pPr>
            <w:r>
              <w:t>0,21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B951BC" w:rsidRDefault="00B951BC">
            <w:pPr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B951BC" w:rsidRPr="00473B5A" w:rsidRDefault="00473B5A">
            <w:pPr>
              <w:jc w:val="center"/>
              <w:rPr>
                <w:bCs/>
              </w:rPr>
            </w:pPr>
            <w:r w:rsidRPr="00473B5A">
              <w:rPr>
                <w:bCs/>
              </w:rPr>
              <w:t xml:space="preserve">9.AB </w:t>
            </w:r>
            <w:proofErr w:type="spellStart"/>
            <w:r w:rsidRPr="00473B5A">
              <w:rPr>
                <w:bCs/>
              </w:rPr>
              <w:t>nejaz</w:t>
            </w:r>
            <w:proofErr w:type="spellEnd"/>
            <w:r w:rsidRPr="00473B5A">
              <w:rPr>
                <w:bCs/>
              </w:rPr>
              <w:t>. variant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Pr="00473B5A" w:rsidRDefault="00473B5A">
            <w:pPr>
              <w:jc w:val="center"/>
              <w:rPr>
                <w:bCs/>
              </w:rPr>
            </w:pPr>
            <w:r w:rsidRPr="00473B5A">
              <w:rPr>
                <w:bCs/>
              </w:rPr>
              <w:t>2,17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3B5A" w:rsidRDefault="00473B5A">
            <w:pPr>
              <w:jc w:val="center"/>
              <w:rPr>
                <w:bCs/>
              </w:rPr>
            </w:pPr>
          </w:p>
          <w:p w:rsidR="00B951BC" w:rsidRPr="00473B5A" w:rsidRDefault="00473B5A">
            <w:pPr>
              <w:jc w:val="center"/>
              <w:rPr>
                <w:bCs/>
              </w:rPr>
            </w:pPr>
            <w:r w:rsidRPr="00473B5A">
              <w:rPr>
                <w:bCs/>
              </w:rPr>
              <w:t>71,67%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Pr="00473B5A" w:rsidRDefault="00A31EF2">
            <w:pPr>
              <w:jc w:val="center"/>
              <w:rPr>
                <w:bCs/>
              </w:rPr>
            </w:pPr>
            <w:r>
              <w:rPr>
                <w:bCs/>
              </w:rPr>
              <w:t>1,88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Pr="00473B5A" w:rsidRDefault="00473B5A">
            <w:pPr>
              <w:jc w:val="center"/>
              <w:rPr>
                <w:bCs/>
              </w:rPr>
            </w:pPr>
            <w:r w:rsidRPr="00473B5A">
              <w:rPr>
                <w:bCs/>
              </w:rPr>
              <w:t>0,28</w:t>
            </w:r>
          </w:p>
        </w:tc>
      </w:tr>
      <w:tr w:rsidR="00B951BC" w:rsidTr="00AB23C4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951BC" w:rsidRDefault="00B951BC">
            <w:pPr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951BC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951BC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1BC" w:rsidRDefault="00B951BC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951BC" w:rsidRDefault="00B951BC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51BC" w:rsidRDefault="00B951BC">
            <w:pPr>
              <w:jc w:val="center"/>
            </w:pP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FRJ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AB23C4">
            <w:pPr>
              <w:jc w:val="center"/>
            </w:pPr>
            <w:r>
              <w:t>4.</w:t>
            </w:r>
            <w:r w:rsidR="007E4271">
              <w:t>roč.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7E4271">
            <w:pPr>
              <w:jc w:val="center"/>
            </w:pPr>
            <w:r>
              <w:t>1,66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2F2F0E">
            <w:pPr>
              <w:jc w:val="center"/>
            </w:pPr>
            <w:r>
              <w:t>82,8</w:t>
            </w:r>
            <w:r>
              <w:rPr>
                <w:b/>
                <w:bCs/>
              </w:rPr>
              <w:t>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7E4271">
            <w:pPr>
              <w:jc w:val="center"/>
            </w:pPr>
            <w:r>
              <w:t>1,08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51BC" w:rsidRDefault="007E4271">
            <w:pPr>
              <w:jc w:val="center"/>
            </w:pPr>
            <w:r>
              <w:t>0,58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4.roč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7E42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951BC" w:rsidRDefault="002F2F0E">
            <w:pPr>
              <w:jc w:val="center"/>
              <w:rPr>
                <w:b/>
                <w:bCs/>
                <w:shd w:val="clear" w:color="auto" w:fill="C5E0B3"/>
              </w:rPr>
            </w:pPr>
            <w:r>
              <w:rPr>
                <w:b/>
                <w:bCs/>
                <w:shd w:val="clear" w:color="auto" w:fill="C5E0B3"/>
              </w:rPr>
              <w:t>82,8</w:t>
            </w:r>
            <w:r>
              <w:rPr>
                <w:b/>
                <w:bCs/>
              </w:rPr>
              <w:t>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7E42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:rsidR="00B951BC" w:rsidRDefault="007E42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0,58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AB23C4">
            <w:pPr>
              <w:jc w:val="center"/>
            </w:pPr>
            <w:r>
              <w:t>5.A</w:t>
            </w:r>
            <w:r w:rsidR="00FF1B73">
              <w:t>CD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763EDF">
            <w:pPr>
              <w:jc w:val="center"/>
            </w:pPr>
            <w:r>
              <w:t>1,79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E4295D">
            <w:pPr>
              <w:jc w:val="center"/>
            </w:pPr>
            <w:r>
              <w:t>86,86</w:t>
            </w:r>
            <w:r>
              <w:rPr>
                <w:b/>
                <w:bCs/>
              </w:rPr>
              <w:t>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763EDF">
            <w:pPr>
              <w:jc w:val="center"/>
            </w:pPr>
            <w:r>
              <w:t>1,36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51BC" w:rsidRDefault="00763EDF">
            <w:pPr>
              <w:jc w:val="center"/>
            </w:pPr>
            <w:r>
              <w:t>0,43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980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951BC" w:rsidRDefault="00E429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86,86%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980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:rsidR="00B951BC" w:rsidRDefault="00980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0,43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AB23C4">
            <w:pPr>
              <w:jc w:val="center"/>
            </w:pPr>
            <w:r>
              <w:t>6.A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9B6D6A">
            <w:pPr>
              <w:jc w:val="center"/>
            </w:pPr>
            <w:r>
              <w:t>2,4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385E45">
            <w:pPr>
              <w:jc w:val="center"/>
            </w:pPr>
            <w:r>
              <w:t>75,2</w:t>
            </w:r>
            <w:r>
              <w:rPr>
                <w:b/>
                <w:bCs/>
              </w:rPr>
              <w:t>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9B6D6A">
            <w:pPr>
              <w:jc w:val="center"/>
            </w:pPr>
            <w:r>
              <w:t>1,8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51BC" w:rsidRDefault="009B6D6A">
            <w:pPr>
              <w:jc w:val="center"/>
            </w:pPr>
            <w:r>
              <w:t>0,6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9B6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951BC" w:rsidRDefault="00385E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75,2%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9B6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:rsidR="00B951BC" w:rsidRDefault="00B04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9B6D6A">
            <w:pPr>
              <w:jc w:val="center"/>
            </w:pPr>
            <w:r>
              <w:t>7.AC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B043A3">
            <w:pPr>
              <w:jc w:val="center"/>
            </w:pPr>
            <w:r>
              <w:t>1,2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385E45">
            <w:pPr>
              <w:jc w:val="center"/>
            </w:pPr>
            <w:r>
              <w:t>95,2</w:t>
            </w:r>
            <w:r>
              <w:rPr>
                <w:b/>
                <w:bCs/>
              </w:rPr>
              <w:t>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B043A3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51BC" w:rsidRDefault="00B043A3">
            <w:pPr>
              <w:jc w:val="center"/>
            </w:pPr>
            <w:r>
              <w:t>0,2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B04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951BC" w:rsidRDefault="00385E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95,2%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B04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:rsidR="00B951BC" w:rsidRDefault="00B04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0,2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B951BC">
            <w:pPr>
              <w:jc w:val="center"/>
            </w:pPr>
            <w:r>
              <w:t>8.A</w:t>
            </w:r>
            <w:r w:rsidR="00AB23C4">
              <w:t>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1364A4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385E45">
            <w:pPr>
              <w:jc w:val="center"/>
            </w:pPr>
            <w:r>
              <w:t>83</w:t>
            </w:r>
            <w:r>
              <w:rPr>
                <w:b/>
                <w:bCs/>
              </w:rPr>
              <w:t>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540A5F">
            <w:pPr>
              <w:jc w:val="center"/>
            </w:pPr>
            <w:r>
              <w:t>1,75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51BC" w:rsidRDefault="00540A5F">
            <w:pPr>
              <w:jc w:val="center"/>
            </w:pPr>
            <w:r>
              <w:t>0,25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8.roč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136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951BC" w:rsidRDefault="00385E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83%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540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:rsidR="00B951BC" w:rsidRDefault="00540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0,25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51BC" w:rsidRDefault="00E33CFC">
            <w:pPr>
              <w:jc w:val="center"/>
            </w:pPr>
            <w:r>
              <w:t>9.A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E33CFC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B30B7">
            <w:pPr>
              <w:jc w:val="center"/>
            </w:pPr>
            <w:r>
              <w:t>97</w:t>
            </w:r>
            <w:r>
              <w:rPr>
                <w:b/>
                <w:bCs/>
              </w:rPr>
              <w:t>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51BC" w:rsidRDefault="00E33CFC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51BC" w:rsidRDefault="00540F88">
            <w:pPr>
              <w:jc w:val="center"/>
            </w:pPr>
            <w:r>
              <w:t>0</w:t>
            </w:r>
          </w:p>
        </w:tc>
      </w:tr>
      <w:tr w:rsidR="00B951BC" w:rsidTr="00C540D3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  <w:hideMark/>
          </w:tcPr>
          <w:p w:rsidR="00B951BC" w:rsidRDefault="00B95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9.roč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E33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B951BC" w:rsidRDefault="00BB30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  <w:vAlign w:val="center"/>
          </w:tcPr>
          <w:p w:rsidR="00B951BC" w:rsidRDefault="00E33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:rsidR="00B951BC" w:rsidRDefault="00540F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B951BC" w:rsidRDefault="00B951BC" w:rsidP="00B951BC"/>
    <w:p w:rsidR="00B951BC" w:rsidRDefault="00B951BC" w:rsidP="00B951BC">
      <w:pPr>
        <w:rPr>
          <w:b/>
          <w:bCs/>
          <w:color w:val="0000FF"/>
        </w:rPr>
      </w:pPr>
      <w:r>
        <w:rPr>
          <w:b/>
          <w:bCs/>
          <w:color w:val="0000FF"/>
        </w:rPr>
        <w:t>Nedostatky vypl</w:t>
      </w:r>
      <w:r w:rsidR="00C540D3">
        <w:rPr>
          <w:b/>
          <w:bCs/>
          <w:color w:val="0000FF"/>
        </w:rPr>
        <w:t>ývajúce z výstupných testov 2018/2019</w:t>
      </w:r>
    </w:p>
    <w:p w:rsidR="00B951BC" w:rsidRDefault="00B951BC" w:rsidP="00B951BC">
      <w:pPr>
        <w:rPr>
          <w:rFonts w:ascii="Times New Roman" w:hAnsi="Times New Roman" w:cs="Times New Roman"/>
          <w:b/>
          <w:bCs/>
          <w:color w:val="70AD47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70AD47"/>
          <w:sz w:val="24"/>
          <w:szCs w:val="24"/>
          <w:u w:val="single"/>
        </w:rPr>
        <w:t xml:space="preserve">Nemecký jazyk: </w:t>
      </w:r>
    </w:p>
    <w:p w:rsidR="00B951BC" w:rsidRDefault="00B951BC" w:rsidP="00B951BC">
      <w:pPr>
        <w:tabs>
          <w:tab w:val="left" w:pos="53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4. ročník:    </w:t>
      </w:r>
    </w:p>
    <w:p w:rsidR="00B951BC" w:rsidRDefault="00C540D3" w:rsidP="00B951BC">
      <w:pPr>
        <w:numPr>
          <w:ilvl w:val="0"/>
          <w:numId w:val="2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Fonetický zápis</w:t>
      </w:r>
      <w:r w:rsidR="00B951B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B951BC" w:rsidRDefault="00B951BC" w:rsidP="00B951BC">
      <w:pPr>
        <w:numPr>
          <w:ilvl w:val="0"/>
          <w:numId w:val="3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písanie všeobecných. pod. mien, miest, krajín</w:t>
      </w:r>
      <w:r w:rsidR="00C540D3">
        <w:rPr>
          <w:rFonts w:ascii="Times New Roman" w:hAnsi="Times New Roman" w:cs="Times New Roman"/>
          <w:sz w:val="24"/>
          <w:szCs w:val="24"/>
        </w:rPr>
        <w:t xml:space="preserve"> s malým písmenom</w:t>
      </w:r>
    </w:p>
    <w:p w:rsidR="00B951BC" w:rsidRDefault="00B951BC" w:rsidP="00B951BC">
      <w:pPr>
        <w:numPr>
          <w:ilvl w:val="0"/>
          <w:numId w:val="3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pád</w:t>
      </w:r>
      <w:r w:rsidR="00C540D3">
        <w:rPr>
          <w:rFonts w:ascii="Times New Roman" w:hAnsi="Times New Roman" w:cs="Times New Roman"/>
          <w:sz w:val="24"/>
          <w:szCs w:val="24"/>
        </w:rPr>
        <w:t xml:space="preserve"> privlastňovacích zámen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 ročník </w:t>
      </w:r>
    </w:p>
    <w:p w:rsidR="00B951BC" w:rsidRDefault="00B951BC" w:rsidP="00B951BC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slovná zásoba</w:t>
      </w:r>
    </w:p>
    <w:p w:rsidR="00B951BC" w:rsidRDefault="00B951BC" w:rsidP="00B951BC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časové údaje, časové predložky</w:t>
      </w:r>
    </w:p>
    <w:p w:rsidR="00B951BC" w:rsidRDefault="00B951BC" w:rsidP="00B951BC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písanie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mien 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6. ročník </w:t>
      </w:r>
    </w:p>
    <w:p w:rsidR="00B951BC" w:rsidRDefault="00B951BC" w:rsidP="00B951BC">
      <w:pPr>
        <w:numPr>
          <w:ilvl w:val="0"/>
          <w:numId w:val="5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540D3">
        <w:rPr>
          <w:rFonts w:ascii="Times New Roman" w:hAnsi="Times New Roman" w:cs="Times New Roman"/>
          <w:sz w:val="24"/>
          <w:szCs w:val="24"/>
        </w:rPr>
        <w:t xml:space="preserve">a 3. </w:t>
      </w:r>
      <w:r>
        <w:rPr>
          <w:rFonts w:ascii="Times New Roman" w:hAnsi="Times New Roman" w:cs="Times New Roman"/>
          <w:sz w:val="24"/>
          <w:szCs w:val="24"/>
        </w:rPr>
        <w:t xml:space="preserve">pád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mien </w:t>
      </w:r>
    </w:p>
    <w:p w:rsidR="00B951BC" w:rsidRDefault="00B951BC" w:rsidP="00B951BC">
      <w:pPr>
        <w:numPr>
          <w:ilvl w:val="0"/>
          <w:numId w:val="5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zložený minulý čas pohyb. slovies 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7. ročník </w:t>
      </w:r>
    </w:p>
    <w:p w:rsidR="00B951BC" w:rsidRDefault="00B951BC" w:rsidP="00B951BC">
      <w:pPr>
        <w:numPr>
          <w:ilvl w:val="0"/>
          <w:numId w:val="6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štvrtý pád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</w:t>
      </w:r>
      <w:proofErr w:type="spellEnd"/>
      <w:r>
        <w:rPr>
          <w:rFonts w:ascii="Times New Roman" w:hAnsi="Times New Roman" w:cs="Times New Roman"/>
          <w:sz w:val="24"/>
          <w:szCs w:val="24"/>
        </w:rPr>
        <w:t>. mien po neurčitom</w:t>
      </w:r>
      <w:r w:rsidR="00C540D3">
        <w:rPr>
          <w:rFonts w:ascii="Times New Roman" w:hAnsi="Times New Roman" w:cs="Times New Roman"/>
          <w:sz w:val="24"/>
          <w:szCs w:val="24"/>
        </w:rPr>
        <w:t>/určitom</w:t>
      </w:r>
      <w:r>
        <w:rPr>
          <w:rFonts w:ascii="Times New Roman" w:hAnsi="Times New Roman" w:cs="Times New Roman"/>
          <w:sz w:val="24"/>
          <w:szCs w:val="24"/>
        </w:rPr>
        <w:t xml:space="preserve"> člene </w:t>
      </w:r>
    </w:p>
    <w:p w:rsidR="00B951BC" w:rsidRDefault="00B951BC" w:rsidP="00B951BC">
      <w:pPr>
        <w:numPr>
          <w:ilvl w:val="0"/>
          <w:numId w:val="6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slovosled vedľajšej vety s </w:t>
      </w:r>
      <w:proofErr w:type="spell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8. ročník </w:t>
      </w:r>
    </w:p>
    <w:p w:rsidR="00B951BC" w:rsidRDefault="00B951BC" w:rsidP="00B951BC">
      <w:pPr>
        <w:numPr>
          <w:ilvl w:val="0"/>
          <w:numId w:val="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vzťažné zámena vo vete-N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.,D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51BC" w:rsidRDefault="00B951BC" w:rsidP="00B951BC">
      <w:pPr>
        <w:numPr>
          <w:ilvl w:val="0"/>
          <w:numId w:val="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zložený min. čas silných slovies</w:t>
      </w:r>
    </w:p>
    <w:p w:rsidR="00B951BC" w:rsidRDefault="00B951BC" w:rsidP="00B951BC">
      <w:pPr>
        <w:numPr>
          <w:ilvl w:val="0"/>
          <w:numId w:val="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používanie slovies s odlučiteľnou predponou </w:t>
      </w:r>
    </w:p>
    <w:p w:rsidR="00B951BC" w:rsidRDefault="00B951BC" w:rsidP="00B951BC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951BC" w:rsidRDefault="00B951BC" w:rsidP="00B951BC">
      <w:pPr>
        <w:suppressAutoHyphens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9. ročník</w:t>
      </w:r>
    </w:p>
    <w:p w:rsidR="00B951BC" w:rsidRDefault="00B951BC" w:rsidP="00B951BC">
      <w:pPr>
        <w:suppressAutoHyphens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951BC" w:rsidRDefault="00B951BC" w:rsidP="00B951BC">
      <w:pPr>
        <w:numPr>
          <w:ilvl w:val="0"/>
          <w:numId w:val="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predložky s 3.</w:t>
      </w:r>
      <w:r w:rsidR="00C540D3">
        <w:rPr>
          <w:rFonts w:ascii="Times New Roman" w:hAnsi="Times New Roman" w:cs="Times New Roman"/>
          <w:sz w:val="24"/>
          <w:szCs w:val="24"/>
        </w:rPr>
        <w:t xml:space="preserve"> a 4.</w:t>
      </w:r>
      <w:r>
        <w:rPr>
          <w:rFonts w:ascii="Times New Roman" w:hAnsi="Times New Roman" w:cs="Times New Roman"/>
          <w:sz w:val="24"/>
          <w:szCs w:val="24"/>
        </w:rPr>
        <w:t xml:space="preserve"> pádom </w:t>
      </w:r>
    </w:p>
    <w:p w:rsidR="00B951BC" w:rsidRDefault="00B951BC" w:rsidP="00B951BC">
      <w:pPr>
        <w:numPr>
          <w:ilvl w:val="0"/>
          <w:numId w:val="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slovná zásoba </w:t>
      </w:r>
    </w:p>
    <w:p w:rsidR="00B951BC" w:rsidRDefault="00B951BC" w:rsidP="00B951BC">
      <w:pPr>
        <w:numPr>
          <w:ilvl w:val="0"/>
          <w:numId w:val="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rozkazovací spôsob</w:t>
      </w:r>
    </w:p>
    <w:p w:rsidR="00C540D3" w:rsidRDefault="00C540D3" w:rsidP="00B951BC">
      <w:pPr>
        <w:numPr>
          <w:ilvl w:val="0"/>
          <w:numId w:val="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zvratné zámená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color w:val="70AD47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70AD47"/>
          <w:sz w:val="24"/>
          <w:szCs w:val="24"/>
          <w:u w:val="single"/>
        </w:rPr>
        <w:t>Španielsky jazyk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 ročník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fonetický zápis slov, vynechávanie písmen, písanie čísloviek slovom, tvorba množného čísla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 ročník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777B7">
        <w:rPr>
          <w:rFonts w:ascii="Times New Roman" w:hAnsi="Times New Roman" w:cs="Times New Roman"/>
          <w:sz w:val="24"/>
          <w:szCs w:val="24"/>
        </w:rPr>
        <w:t xml:space="preserve">sloveso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doler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predložky, slovná zásoba domácich prác a nábytku, vynechanie alebo zámena členov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/la</w:t>
      </w:r>
      <w:r>
        <w:rPr>
          <w:rFonts w:ascii="Times New Roman" w:hAnsi="Times New Roman" w:cs="Times New Roman"/>
          <w:sz w:val="24"/>
          <w:szCs w:val="24"/>
        </w:rPr>
        <w:t xml:space="preserve"> pri podstatných menách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6. ročník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zámena slovies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ser </w:t>
      </w:r>
      <w:r>
        <w:rPr>
          <w:rFonts w:ascii="Times New Roman" w:hAnsi="Times New Roman" w:cs="Times New Roman"/>
          <w:sz w:val="24"/>
          <w:szCs w:val="24"/>
        </w:rPr>
        <w:t>a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estar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hodiny, zámena členov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/la</w:t>
      </w:r>
      <w:r>
        <w:rPr>
          <w:rFonts w:ascii="Times New Roman" w:hAnsi="Times New Roman" w:cs="Times New Roman"/>
          <w:sz w:val="24"/>
          <w:szCs w:val="24"/>
        </w:rPr>
        <w:t xml:space="preserve">, slovesá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querer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gustar</w:t>
      </w:r>
      <w:proofErr w:type="spellEnd"/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7. ročník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777B7">
        <w:rPr>
          <w:rFonts w:ascii="Times New Roman" w:hAnsi="Times New Roman" w:cs="Times New Roman"/>
          <w:sz w:val="24"/>
          <w:szCs w:val="24"/>
        </w:rPr>
        <w:t>sloveso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7B7">
        <w:rPr>
          <w:rFonts w:ascii="Times New Roman" w:hAnsi="Times New Roman" w:cs="Times New Roman"/>
          <w:i/>
          <w:iCs/>
          <w:sz w:val="24"/>
          <w:szCs w:val="24"/>
        </w:rPr>
        <w:t>doler</w:t>
      </w:r>
      <w:proofErr w:type="spellEnd"/>
      <w:r w:rsidR="005777B7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slovesá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estar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 minulom čase, SZ prídavných mien 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8. ročník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tvo</w:t>
      </w:r>
      <w:r w:rsidR="00473B5A">
        <w:rPr>
          <w:rFonts w:ascii="Times New Roman" w:hAnsi="Times New Roman" w:cs="Times New Roman"/>
          <w:sz w:val="24"/>
          <w:szCs w:val="24"/>
        </w:rPr>
        <w:t xml:space="preserve">rba minulého času a imperfekta 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9. ročník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tvorba budúceho času a podmienkových viet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color w:val="70AD47"/>
          <w:sz w:val="24"/>
          <w:szCs w:val="24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color w:val="70AD47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70AD47"/>
          <w:sz w:val="24"/>
          <w:szCs w:val="24"/>
          <w:u w:val="single"/>
        </w:rPr>
        <w:t>Ruský jazyk</w:t>
      </w:r>
    </w:p>
    <w:p w:rsidR="00B951BC" w:rsidRDefault="00B951BC" w:rsidP="00B951BC">
      <w:pPr>
        <w:pStyle w:val="Nadpis3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4. ročník</w:t>
      </w:r>
    </w:p>
    <w:p w:rsidR="00B951BC" w:rsidRDefault="00B951BC" w:rsidP="00B951BC">
      <w:pPr>
        <w:numPr>
          <w:ilvl w:val="0"/>
          <w:numId w:val="8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čítanie</w:t>
      </w:r>
    </w:p>
    <w:p w:rsidR="00B951BC" w:rsidRDefault="00B951BC" w:rsidP="00B951BC">
      <w:pPr>
        <w:numPr>
          <w:ilvl w:val="0"/>
          <w:numId w:val="8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azbuka</w:t>
      </w:r>
    </w:p>
    <w:p w:rsidR="00B951BC" w:rsidRDefault="00B951BC" w:rsidP="00B951BC">
      <w:pPr>
        <w:numPr>
          <w:ilvl w:val="0"/>
          <w:numId w:val="8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písanie azbukou</w:t>
      </w:r>
    </w:p>
    <w:p w:rsidR="00473B5A" w:rsidRDefault="00473B5A" w:rsidP="00B951BC">
      <w:pPr>
        <w:numPr>
          <w:ilvl w:val="0"/>
          <w:numId w:val="8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preklad textu</w:t>
      </w:r>
    </w:p>
    <w:p w:rsidR="00B951BC" w:rsidRDefault="00B951BC" w:rsidP="00B951BC">
      <w:pPr>
        <w:suppressAutoHyphens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 ročník</w:t>
      </w:r>
    </w:p>
    <w:p w:rsidR="00B951BC" w:rsidRDefault="00B951BC" w:rsidP="00B951BC">
      <w:pPr>
        <w:pStyle w:val="Nadpis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používanie a rozlišovanie mäkkého znaku a písmena i</w:t>
      </w:r>
    </w:p>
    <w:p w:rsidR="00B951BC" w:rsidRDefault="00B951BC" w:rsidP="00B951BC">
      <w:pPr>
        <w:numPr>
          <w:ilvl w:val="0"/>
          <w:numId w:val="9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časovanie slovies</w:t>
      </w:r>
    </w:p>
    <w:p w:rsidR="00B951BC" w:rsidRDefault="00B951BC" w:rsidP="00B951BC">
      <w:pPr>
        <w:pStyle w:val="Nadpis3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6.ročník</w:t>
      </w:r>
    </w:p>
    <w:p w:rsidR="00B951BC" w:rsidRDefault="00B951BC" w:rsidP="00B951BC">
      <w:pPr>
        <w:pStyle w:val="Bezriadkovani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používanie mäkkého a tvrdého znaku</w:t>
      </w:r>
    </w:p>
    <w:p w:rsidR="00B951BC" w:rsidRDefault="00B951BC" w:rsidP="00B951BC">
      <w:pPr>
        <w:pStyle w:val="Bezriadkovani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preklad a používanie slovnej zásoby</w:t>
      </w:r>
    </w:p>
    <w:p w:rsidR="00B951BC" w:rsidRDefault="00B951BC" w:rsidP="00B951BC">
      <w:pPr>
        <w:pStyle w:val="Bezriadkovani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tvorenie záporu</w:t>
      </w:r>
    </w:p>
    <w:p w:rsidR="00B951BC" w:rsidRDefault="00B951BC" w:rsidP="00B951BC">
      <w:pPr>
        <w:pStyle w:val="Bezriadkovani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skloňovanie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mien </w:t>
      </w:r>
    </w:p>
    <w:p w:rsidR="00B951BC" w:rsidRDefault="00B951BC" w:rsidP="00B951BC">
      <w:pPr>
        <w:pStyle w:val="Bezriadkovani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časovanie slovies</w:t>
      </w:r>
    </w:p>
    <w:p w:rsidR="00B951BC" w:rsidRDefault="00B951BC" w:rsidP="00B951BC">
      <w:pPr>
        <w:pStyle w:val="Nadpis3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7.ročník</w:t>
      </w:r>
    </w:p>
    <w:p w:rsidR="0051312E" w:rsidRPr="0051312E" w:rsidRDefault="00B951BC" w:rsidP="0051312E">
      <w:pPr>
        <w:pStyle w:val="Bezriadkovania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časovanie slovies </w:t>
      </w:r>
    </w:p>
    <w:p w:rsidR="0051312E" w:rsidRDefault="0051312E" w:rsidP="00B951BC">
      <w:pPr>
        <w:pStyle w:val="Bezriadkovania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skloňovanie podstatných mien</w:t>
      </w:r>
    </w:p>
    <w:p w:rsidR="00B951BC" w:rsidRDefault="00B951BC" w:rsidP="00B951BC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51BC" w:rsidRDefault="0051312E" w:rsidP="00B951BC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8.  ročník</w:t>
      </w:r>
    </w:p>
    <w:p w:rsidR="00B951BC" w:rsidRDefault="00B951BC" w:rsidP="00B951BC">
      <w:pPr>
        <w:pStyle w:val="Bezriadkovania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slovná zásoba </w:t>
      </w:r>
    </w:p>
    <w:p w:rsidR="00B951BC" w:rsidRDefault="00B951BC" w:rsidP="00B951BC">
      <w:pPr>
        <w:pStyle w:val="Bezriadkovania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časovanie slovies</w:t>
      </w:r>
    </w:p>
    <w:p w:rsidR="00B951BC" w:rsidRDefault="00B951BC" w:rsidP="00B951BC">
      <w:pPr>
        <w:pStyle w:val="Bezriadkovania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preklad zo SJL do RUJ</w:t>
      </w:r>
      <w:r w:rsidR="0051312E">
        <w:rPr>
          <w:rFonts w:ascii="Times New Roman" w:hAnsi="Times New Roman" w:cs="Times New Roman"/>
          <w:sz w:val="24"/>
          <w:szCs w:val="24"/>
        </w:rPr>
        <w:t xml:space="preserve"> a skloňovanie podstatných mien</w:t>
      </w:r>
    </w:p>
    <w:p w:rsidR="0051312E" w:rsidRDefault="0051312E" w:rsidP="0051312E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1312E" w:rsidRPr="0051312E" w:rsidRDefault="0051312E" w:rsidP="0051312E">
      <w:pPr>
        <w:pStyle w:val="Bezriadkovania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312E">
        <w:rPr>
          <w:rFonts w:ascii="Times New Roman" w:hAnsi="Times New Roman" w:cs="Times New Roman"/>
          <w:b/>
          <w:sz w:val="24"/>
          <w:szCs w:val="24"/>
          <w:u w:val="single"/>
        </w:rPr>
        <w:t xml:space="preserve">9. ročník – </w:t>
      </w:r>
      <w:proofErr w:type="spellStart"/>
      <w:r w:rsidRPr="0051312E">
        <w:rPr>
          <w:rFonts w:ascii="Times New Roman" w:hAnsi="Times New Roman" w:cs="Times New Roman"/>
          <w:sz w:val="24"/>
          <w:szCs w:val="24"/>
          <w:u w:val="single"/>
        </w:rPr>
        <w:t>jaz</w:t>
      </w:r>
      <w:proofErr w:type="spellEnd"/>
      <w:r w:rsidRPr="0051312E">
        <w:rPr>
          <w:rFonts w:ascii="Times New Roman" w:hAnsi="Times New Roman" w:cs="Times New Roman"/>
          <w:sz w:val="24"/>
          <w:szCs w:val="24"/>
          <w:u w:val="single"/>
        </w:rPr>
        <w:t>. variant</w:t>
      </w:r>
    </w:p>
    <w:p w:rsidR="00B951BC" w:rsidRDefault="0051312E" w:rsidP="00B043A3">
      <w:pPr>
        <w:pStyle w:val="Bezriadkovania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312E">
        <w:rPr>
          <w:rFonts w:ascii="Times New Roman" w:hAnsi="Times New Roman" w:cs="Times New Roman"/>
          <w:sz w:val="24"/>
          <w:szCs w:val="24"/>
        </w:rPr>
        <w:t>radové číslovky</w:t>
      </w:r>
    </w:p>
    <w:p w:rsidR="0051312E" w:rsidRDefault="0051312E" w:rsidP="0051312E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1312E" w:rsidRDefault="0051312E" w:rsidP="0051312E">
      <w:pPr>
        <w:pStyle w:val="Bezriadkovania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312E">
        <w:rPr>
          <w:rFonts w:ascii="Times New Roman" w:hAnsi="Times New Roman" w:cs="Times New Roman"/>
          <w:b/>
          <w:sz w:val="24"/>
          <w:szCs w:val="24"/>
          <w:u w:val="single"/>
        </w:rPr>
        <w:t xml:space="preserve">9. ročník – </w:t>
      </w:r>
      <w:proofErr w:type="spellStart"/>
      <w:r w:rsidRPr="0051312E">
        <w:rPr>
          <w:rFonts w:ascii="Times New Roman" w:hAnsi="Times New Roman" w:cs="Times New Roman"/>
          <w:sz w:val="24"/>
          <w:szCs w:val="24"/>
          <w:u w:val="single"/>
        </w:rPr>
        <w:t>nejaz</w:t>
      </w:r>
      <w:proofErr w:type="spellEnd"/>
      <w:r w:rsidRPr="0051312E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51312E">
        <w:rPr>
          <w:rFonts w:ascii="Times New Roman" w:hAnsi="Times New Roman" w:cs="Times New Roman"/>
          <w:sz w:val="24"/>
          <w:szCs w:val="24"/>
          <w:u w:val="single"/>
        </w:rPr>
        <w:t>ariant</w:t>
      </w:r>
    </w:p>
    <w:p w:rsidR="0051312E" w:rsidRPr="0051312E" w:rsidRDefault="0051312E" w:rsidP="0051312E">
      <w:pPr>
        <w:pStyle w:val="Bezriadkovania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312E">
        <w:rPr>
          <w:rFonts w:ascii="Times New Roman" w:hAnsi="Times New Roman" w:cs="Times New Roman"/>
          <w:sz w:val="24"/>
          <w:szCs w:val="24"/>
        </w:rPr>
        <w:t>slovná zásoba</w:t>
      </w:r>
    </w:p>
    <w:p w:rsidR="0051312E" w:rsidRPr="0051312E" w:rsidRDefault="0051312E" w:rsidP="0051312E">
      <w:pPr>
        <w:pStyle w:val="Bezriadkovania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312E">
        <w:rPr>
          <w:rFonts w:ascii="Times New Roman" w:hAnsi="Times New Roman" w:cs="Times New Roman"/>
          <w:sz w:val="24"/>
          <w:szCs w:val="24"/>
        </w:rPr>
        <w:t>časovanie, skloňovanie</w:t>
      </w:r>
    </w:p>
    <w:p w:rsidR="0051312E" w:rsidRPr="0051312E" w:rsidRDefault="0051312E" w:rsidP="0051312E">
      <w:pPr>
        <w:pStyle w:val="Bezriadkovania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312E">
        <w:rPr>
          <w:rFonts w:ascii="Times New Roman" w:hAnsi="Times New Roman" w:cs="Times New Roman"/>
          <w:sz w:val="24"/>
          <w:szCs w:val="24"/>
        </w:rPr>
        <w:t xml:space="preserve">preklad </w:t>
      </w:r>
    </w:p>
    <w:p w:rsidR="0051312E" w:rsidRPr="0051312E" w:rsidRDefault="0051312E" w:rsidP="00B951BC">
      <w:pPr>
        <w:pStyle w:val="Bezriadkovania"/>
        <w:spacing w:line="276" w:lineRule="auto"/>
        <w:rPr>
          <w:rFonts w:ascii="Times New Roman" w:hAnsi="Times New Roman" w:cs="Times New Roman"/>
          <w:bCs/>
          <w:color w:val="70AD47"/>
          <w:sz w:val="24"/>
          <w:szCs w:val="24"/>
        </w:rPr>
      </w:pPr>
    </w:p>
    <w:p w:rsidR="00B951BC" w:rsidRDefault="00B951BC" w:rsidP="00B951BC">
      <w:pPr>
        <w:pStyle w:val="Bezriadkovania"/>
        <w:spacing w:line="276" w:lineRule="auto"/>
        <w:rPr>
          <w:rFonts w:ascii="Times New Roman" w:hAnsi="Times New Roman" w:cs="Times New Roman"/>
          <w:b/>
          <w:bCs/>
          <w:color w:val="70AD47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70AD47"/>
          <w:sz w:val="24"/>
          <w:szCs w:val="24"/>
          <w:u w:val="single"/>
        </w:rPr>
        <w:t>Francúzsky jazyk</w:t>
      </w:r>
    </w:p>
    <w:p w:rsidR="00B951BC" w:rsidRDefault="00B951BC" w:rsidP="00B951BC">
      <w:pPr>
        <w:pStyle w:val="Bezriadkovania"/>
        <w:spacing w:line="276" w:lineRule="auto"/>
        <w:rPr>
          <w:rFonts w:ascii="Times New Roman" w:hAnsi="Times New Roman" w:cs="Times New Roman"/>
          <w:b/>
          <w:bCs/>
          <w:color w:val="70AD47"/>
          <w:sz w:val="24"/>
          <w:szCs w:val="24"/>
          <w:u w:val="single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4.ročník: </w:t>
      </w:r>
    </w:p>
    <w:p w:rsidR="00B951BC" w:rsidRDefault="00B951BC" w:rsidP="00B951BC">
      <w:pPr>
        <w:numPr>
          <w:ilvl w:val="0"/>
          <w:numId w:val="13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Časovanie nepravidelných slovies ( </w:t>
      </w:r>
      <w:proofErr w:type="spellStart"/>
      <w:r>
        <w:rPr>
          <w:rFonts w:ascii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mať, </w:t>
      </w:r>
      <w:proofErr w:type="spellStart"/>
      <w:r>
        <w:rPr>
          <w:rFonts w:ascii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byť )</w:t>
      </w:r>
    </w:p>
    <w:p w:rsidR="00B951BC" w:rsidRDefault="00B951BC" w:rsidP="00B951BC">
      <w:pPr>
        <w:numPr>
          <w:ilvl w:val="0"/>
          <w:numId w:val="13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Tvorenie krátkych viet ( predstavenie sa, opis svojej vlastnej osoby, záľuby )</w:t>
      </w:r>
    </w:p>
    <w:p w:rsidR="00B951BC" w:rsidRDefault="00B951BC" w:rsidP="00B951BC">
      <w:pPr>
        <w:numPr>
          <w:ilvl w:val="0"/>
          <w:numId w:val="13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Prídavné mená (zhoda v rode a čísle)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5.ročník:</w:t>
      </w:r>
    </w:p>
    <w:p w:rsidR="00B951BC" w:rsidRDefault="00B951BC" w:rsidP="00B951BC">
      <w:pPr>
        <w:numPr>
          <w:ilvl w:val="0"/>
          <w:numId w:val="1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Slovná zásoba (členy podstatných mien)</w:t>
      </w:r>
    </w:p>
    <w:p w:rsidR="00B951BC" w:rsidRDefault="00B951BC" w:rsidP="00B951BC">
      <w:pPr>
        <w:numPr>
          <w:ilvl w:val="0"/>
          <w:numId w:val="1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Futur</w:t>
      </w:r>
      <w:proofErr w:type="spellEnd"/>
      <w:r w:rsidR="000F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transformácia vyčasovaného pravidelného slovesa do neurčitku a zle časované sloveso ALLER (ísť)</w:t>
      </w:r>
    </w:p>
    <w:p w:rsidR="00B951BC" w:rsidRDefault="00B951BC" w:rsidP="00B951B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6.ročník:</w:t>
      </w:r>
    </w:p>
    <w:p w:rsidR="00B951BC" w:rsidRDefault="00B951BC" w:rsidP="00B951BC">
      <w:pPr>
        <w:numPr>
          <w:ilvl w:val="0"/>
          <w:numId w:val="15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Používanie delivého člena</w:t>
      </w:r>
      <w:r w:rsidR="008A7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(definovanie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počítateľných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nepočítateľných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potravín)</w:t>
      </w:r>
    </w:p>
    <w:p w:rsidR="00B951BC" w:rsidRDefault="00B951BC" w:rsidP="00B951BC">
      <w:pPr>
        <w:numPr>
          <w:ilvl w:val="0"/>
          <w:numId w:val="15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Používanie DE, D´ pri záporných vetách</w:t>
      </w:r>
    </w:p>
    <w:p w:rsidR="00B951BC" w:rsidRDefault="00B951BC" w:rsidP="00B951BC">
      <w:pPr>
        <w:numPr>
          <w:ilvl w:val="0"/>
          <w:numId w:val="15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Časovanie nepravidelných slovies (koncovky -IR)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7. ročník:</w:t>
      </w:r>
    </w:p>
    <w:p w:rsidR="00B951BC" w:rsidRDefault="00B951BC" w:rsidP="00B951BC">
      <w:pPr>
        <w:numPr>
          <w:ilvl w:val="0"/>
          <w:numId w:val="16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Jednoduchý budúci čas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</w:t>
      </w:r>
      <w:proofErr w:type="spellEnd"/>
      <w:r w:rsidR="0022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časovanie nepravidelného slovesa </w:t>
      </w:r>
      <w:proofErr w:type="spellStart"/>
      <w:r w:rsidR="00540833">
        <w:rPr>
          <w:rFonts w:ascii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(byť)</w:t>
      </w:r>
    </w:p>
    <w:p w:rsidR="00B951BC" w:rsidRDefault="00B951BC" w:rsidP="00B951BC">
      <w:pPr>
        <w:numPr>
          <w:ilvl w:val="0"/>
          <w:numId w:val="16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Slovná zásoba</w:t>
      </w:r>
    </w:p>
    <w:p w:rsidR="00B951BC" w:rsidRDefault="00B951BC" w:rsidP="00B951BC">
      <w:pPr>
        <w:numPr>
          <w:ilvl w:val="0"/>
          <w:numId w:val="16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C.O.D. – postavenie zámena v slovoslede vety</w:t>
      </w:r>
    </w:p>
    <w:p w:rsidR="001C1559" w:rsidRDefault="001C1559" w:rsidP="00B951BC">
      <w:pPr>
        <w:numPr>
          <w:ilvl w:val="0"/>
          <w:numId w:val="16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Časovanie slovies na – YER.</w:t>
      </w:r>
    </w:p>
    <w:p w:rsidR="00B951BC" w:rsidRDefault="00B951BC" w:rsidP="00B951B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8.ročník:</w:t>
      </w:r>
    </w:p>
    <w:p w:rsidR="00B951BC" w:rsidRDefault="00B951BC" w:rsidP="00B951BC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Zámenná príslovka (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y) a jej postavenie v slovoslede vety</w:t>
      </w:r>
    </w:p>
    <w:p w:rsidR="00B951BC" w:rsidRDefault="00B951BC" w:rsidP="00B951BC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Passé</w:t>
      </w:r>
      <w:proofErr w:type="spellEnd"/>
      <w:r w:rsidR="00D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composé</w:t>
      </w:r>
      <w:proofErr w:type="spellEnd"/>
      <w:r w:rsidR="00DB24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(zhody v rode a v čísle pri ETRE, používanie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auxiliaire</w:t>
      </w:r>
      <w:proofErr w:type="spellEnd"/>
      <w:r w:rsidR="00B82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etre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56FB3" w:rsidRDefault="00056FB3" w:rsidP="00056FB3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časovanie (občasná zámena koncoviek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imparfait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A4101" w:rsidRDefault="007A4101" w:rsidP="00056FB3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porovnávanie ( plus,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951BC" w:rsidRDefault="00B951BC" w:rsidP="00B951BC">
      <w:pPr>
        <w:suppressAutoHyphens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9.ročník:</w:t>
      </w:r>
    </w:p>
    <w:p w:rsidR="00B951BC" w:rsidRDefault="00B951BC" w:rsidP="00B951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časovanie (občasná zámena koncoviek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conditionnel</w:t>
      </w:r>
      <w:proofErr w:type="spellEnd"/>
      <w:r w:rsidR="00F7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présent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(podmieňovací spôsob) s</w:t>
      </w:r>
      <w:r w:rsidR="00F735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</w:t>
      </w:r>
      <w:proofErr w:type="spellEnd"/>
      <w:r w:rsidR="00F7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735E6">
        <w:rPr>
          <w:rFonts w:ascii="Times New Roman" w:hAnsi="Times New Roman" w:cs="Times New Roman"/>
          <w:sz w:val="24"/>
          <w:szCs w:val="24"/>
        </w:rPr>
        <w:t>, privlastňovacie zámená</w:t>
      </w:r>
    </w:p>
    <w:p w:rsidR="00B951BC" w:rsidRDefault="00B951BC" w:rsidP="00B951BC">
      <w:pPr>
        <w:rPr>
          <w:b/>
          <w:bCs/>
          <w:color w:val="0000FF"/>
        </w:rPr>
      </w:pPr>
    </w:p>
    <w:p w:rsidR="00B951BC" w:rsidRDefault="00B951BC" w:rsidP="00B951BC">
      <w:r>
        <w:rPr>
          <w:b/>
          <w:bCs/>
          <w:color w:val="0000FF"/>
        </w:rPr>
        <w:t>4. Opatrenia</w:t>
      </w:r>
      <w:r w:rsidR="00C540D3">
        <w:rPr>
          <w:b/>
          <w:bCs/>
          <w:color w:val="0000FF"/>
        </w:rPr>
        <w:t xml:space="preserve">  a námety do nového šk. r. 2018</w:t>
      </w:r>
      <w:r>
        <w:rPr>
          <w:b/>
          <w:bCs/>
          <w:color w:val="0000FF"/>
        </w:rPr>
        <w:t xml:space="preserve"> / 201</w:t>
      </w:r>
      <w:r w:rsidR="00C540D3">
        <w:rPr>
          <w:b/>
          <w:bCs/>
          <w:color w:val="0000FF"/>
        </w:rPr>
        <w:t>9</w:t>
      </w:r>
    </w:p>
    <w:p w:rsidR="00B951BC" w:rsidRDefault="00B951BC" w:rsidP="00B951BC">
      <w:pPr>
        <w:pStyle w:val="Odsekzoznamu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Dlhodobo nespájať dva </w:t>
      </w:r>
      <w:r w:rsidR="00C540D3">
        <w:rPr>
          <w:rFonts w:ascii="Times New Roman" w:hAnsi="Times New Roman" w:cs="Times New Roman"/>
          <w:sz w:val="24"/>
          <w:szCs w:val="24"/>
        </w:rPr>
        <w:t xml:space="preserve">a viac </w:t>
      </w:r>
      <w:r>
        <w:rPr>
          <w:rFonts w:ascii="Times New Roman" w:hAnsi="Times New Roman" w:cs="Times New Roman"/>
          <w:sz w:val="24"/>
          <w:szCs w:val="24"/>
        </w:rPr>
        <w:t>rozdieln</w:t>
      </w:r>
      <w:r w:rsidR="00C540D3">
        <w:rPr>
          <w:rFonts w:ascii="Times New Roman" w:hAnsi="Times New Roman" w:cs="Times New Roman"/>
          <w:sz w:val="24"/>
          <w:szCs w:val="24"/>
        </w:rPr>
        <w:t>ych cudzích jazykov</w:t>
      </w:r>
    </w:p>
    <w:p w:rsidR="00B951BC" w:rsidRDefault="00B951BC" w:rsidP="00B951BC">
      <w:pPr>
        <w:pStyle w:val="Odsekzoznamu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Motiváciou zvýšiť domácu prípravu žiakov - ústny prejav </w:t>
      </w:r>
    </w:p>
    <w:p w:rsidR="00B951BC" w:rsidRDefault="00B951BC" w:rsidP="00B951BC">
      <w:pPr>
        <w:pStyle w:val="Odsekzoznamu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Zvýšiť prácu s internetovými cudzojazyčnými stránkami</w:t>
      </w:r>
    </w:p>
    <w:p w:rsidR="00B951BC" w:rsidRDefault="00B951BC" w:rsidP="00B951BC">
      <w:pPr>
        <w:pStyle w:val="Odsekzoznamu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Využívať IKT techniku</w:t>
      </w:r>
    </w:p>
    <w:p w:rsidR="00B951BC" w:rsidRDefault="00B951BC" w:rsidP="00B951BC">
      <w:pPr>
        <w:pStyle w:val="Odsekzoznamu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Zapájať sa do projektov a pokúsiť sa nadviazať spoluprácu so zahraničnými partnermi a inštitúciami</w:t>
      </w:r>
    </w:p>
    <w:p w:rsidR="00B951BC" w:rsidRDefault="00B951BC" w:rsidP="00B951BC">
      <w:pPr>
        <w:pStyle w:val="Odsekzoznamu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Naďalej spolupr</w:t>
      </w:r>
      <w:r w:rsidR="00C540D3">
        <w:rPr>
          <w:rFonts w:ascii="Times New Roman" w:hAnsi="Times New Roman" w:cs="Times New Roman"/>
          <w:sz w:val="24"/>
          <w:szCs w:val="24"/>
        </w:rPr>
        <w:t>acovať s Francúzskou alianciou,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Goetheho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inštitútom</w:t>
      </w:r>
      <w:r w:rsidR="00C540D3">
        <w:rPr>
          <w:rFonts w:ascii="Times New Roman" w:hAnsi="Times New Roman" w:cs="Times New Roman"/>
          <w:sz w:val="24"/>
          <w:szCs w:val="24"/>
        </w:rPr>
        <w:t xml:space="preserve"> a Rakúskou knižnicou</w:t>
      </w:r>
    </w:p>
    <w:p w:rsidR="00B951BC" w:rsidRDefault="00B951BC" w:rsidP="00B951BC">
      <w:pPr>
        <w:pStyle w:val="Odsekzoznamu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Naďalej zapájať žiakov do olympiád a súťaží z cudzích jazykov</w:t>
      </w:r>
    </w:p>
    <w:p w:rsidR="00B951BC" w:rsidRDefault="00B951BC" w:rsidP="00B951BC">
      <w:pPr>
        <w:pStyle w:val="Odsekzoznamu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niektorých ročníkoch navýšiť podľa možnosti školy o 1 hodinu konverzácie v cudzom jazyku</w:t>
      </w:r>
      <w:r w:rsidR="00C540D3">
        <w:rPr>
          <w:rFonts w:ascii="Times New Roman" w:hAnsi="Times New Roman" w:cs="Times New Roman"/>
          <w:sz w:val="24"/>
          <w:szCs w:val="24"/>
        </w:rPr>
        <w:t xml:space="preserve"> + vrátiť sa k pôvodnej dvojhodinovej dotácii v 4. ročníku</w:t>
      </w:r>
    </w:p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  <w:color w:val="0000FF"/>
        </w:rPr>
      </w:pPr>
    </w:p>
    <w:p w:rsidR="00B951BC" w:rsidRDefault="00B951BC" w:rsidP="00B951BC">
      <w:pPr>
        <w:rPr>
          <w:b/>
          <w:bCs/>
          <w:color w:val="0000FF"/>
        </w:rPr>
      </w:pPr>
    </w:p>
    <w:p w:rsidR="00D40570" w:rsidRDefault="00D40570" w:rsidP="00B951BC">
      <w:pPr>
        <w:rPr>
          <w:b/>
          <w:bCs/>
        </w:rPr>
      </w:pPr>
    </w:p>
    <w:p w:rsidR="00D40570" w:rsidRDefault="00D40570" w:rsidP="00B951BC">
      <w:pPr>
        <w:rPr>
          <w:b/>
          <w:bCs/>
        </w:rPr>
      </w:pPr>
    </w:p>
    <w:p w:rsidR="00D40570" w:rsidRDefault="00D40570" w:rsidP="00B951BC">
      <w:pPr>
        <w:rPr>
          <w:b/>
          <w:bCs/>
        </w:rPr>
      </w:pPr>
    </w:p>
    <w:p w:rsidR="00D40570" w:rsidRDefault="00D40570" w:rsidP="00B951BC">
      <w:pPr>
        <w:rPr>
          <w:b/>
          <w:bCs/>
        </w:rPr>
      </w:pPr>
    </w:p>
    <w:p w:rsidR="00B951BC" w:rsidRDefault="00B951BC" w:rsidP="00B951BC">
      <w:pPr>
        <w:rPr>
          <w:b/>
          <w:bCs/>
        </w:rPr>
      </w:pPr>
      <w:r>
        <w:rPr>
          <w:b/>
          <w:bCs/>
        </w:rPr>
        <w:t>Vypracovala : Mgr. Bačová</w:t>
      </w:r>
    </w:p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  <w:color w:val="0000FF"/>
        </w:rPr>
      </w:pPr>
      <w:r>
        <w:rPr>
          <w:b/>
          <w:bCs/>
        </w:rPr>
        <w:t xml:space="preserve">V Košiciach dňa : </w:t>
      </w:r>
      <w:r w:rsidR="00221372">
        <w:rPr>
          <w:b/>
          <w:bCs/>
        </w:rPr>
        <w:t>19.6.2019</w:t>
      </w:r>
    </w:p>
    <w:p w:rsidR="00B951BC" w:rsidRDefault="00B951BC" w:rsidP="00B95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SWOT  ANALÝZA   201</w:t>
      </w:r>
      <w:r w:rsidR="00C540D3">
        <w:rPr>
          <w:b/>
          <w:bCs/>
          <w:sz w:val="48"/>
          <w:szCs w:val="48"/>
        </w:rPr>
        <w:t>8 /2019</w:t>
      </w:r>
    </w:p>
    <w:p w:rsidR="00B951BC" w:rsidRDefault="00B951BC" w:rsidP="00B951BC">
      <w:r>
        <w:t xml:space="preserve">Názov  PK : PK CJ2 </w:t>
      </w:r>
    </w:p>
    <w:p w:rsidR="00B951BC" w:rsidRDefault="00B951BC" w:rsidP="00B951BC">
      <w:r>
        <w:t>Vedúca  PK : Mgr.</w:t>
      </w:r>
      <w:r w:rsidR="00221372">
        <w:t xml:space="preserve"> Bačová</w:t>
      </w:r>
      <w:r w:rsidR="00221372">
        <w:tab/>
      </w:r>
      <w:r w:rsidR="00221372">
        <w:tab/>
      </w:r>
      <w:r w:rsidR="00221372">
        <w:tab/>
      </w:r>
      <w:r w:rsidR="00221372">
        <w:tab/>
        <w:t>Počet členov  PK  : 7</w:t>
      </w:r>
    </w:p>
    <w:p w:rsidR="00B951BC" w:rsidRDefault="00B951BC" w:rsidP="00B951BC"/>
    <w:p w:rsidR="00B951BC" w:rsidRDefault="00B951BC" w:rsidP="00B951BC">
      <w:r>
        <w:t>Materiálne vybavenie</w:t>
      </w:r>
    </w:p>
    <w:tbl>
      <w:tblPr>
        <w:tblW w:w="0" w:type="auto"/>
        <w:tblInd w:w="-106" w:type="dxa"/>
        <w:tblLayout w:type="fixed"/>
        <w:tblLook w:val="04A0" w:firstRow="1" w:lastRow="0" w:firstColumn="1" w:lastColumn="0" w:noHBand="0" w:noVBand="1"/>
      </w:tblPr>
      <w:tblGrid>
        <w:gridCol w:w="4606"/>
        <w:gridCol w:w="4616"/>
      </w:tblGrid>
      <w:tr w:rsidR="00B951BC" w:rsidTr="00B951BC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rPr>
                <w:b/>
                <w:bCs/>
              </w:rPr>
              <w:t>Silné stránky</w:t>
            </w:r>
          </w:p>
          <w:p w:rsidR="00B951BC" w:rsidRDefault="00B951BC">
            <w:pPr>
              <w:numPr>
                <w:ilvl w:val="0"/>
                <w:numId w:val="19"/>
              </w:numPr>
              <w:suppressAutoHyphens/>
              <w:spacing w:after="0" w:line="240" w:lineRule="auto"/>
            </w:pPr>
            <w:r>
              <w:t>Vhodná poloha školy</w:t>
            </w:r>
          </w:p>
          <w:p w:rsidR="00B951BC" w:rsidRDefault="00B951BC">
            <w:pPr>
              <w:numPr>
                <w:ilvl w:val="0"/>
                <w:numId w:val="19"/>
              </w:numPr>
              <w:suppressAutoHyphens/>
              <w:spacing w:after="0" w:line="240" w:lineRule="auto"/>
            </w:pPr>
            <w:r>
              <w:t xml:space="preserve">Používanie interaktívnych </w:t>
            </w:r>
            <w:proofErr w:type="spellStart"/>
            <w:r>
              <w:t>tabulí</w:t>
            </w:r>
            <w:proofErr w:type="spellEnd"/>
          </w:p>
          <w:p w:rsidR="00B951BC" w:rsidRDefault="00B951BC">
            <w:pPr>
              <w:numPr>
                <w:ilvl w:val="0"/>
                <w:numId w:val="19"/>
              </w:numPr>
              <w:suppressAutoHyphens/>
              <w:spacing w:after="0" w:line="240" w:lineRule="auto"/>
            </w:pPr>
            <w:r>
              <w:t>Učebňa IKT, chémie, fyziky, technickej výchovy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>
            <w:r>
              <w:rPr>
                <w:b/>
                <w:bCs/>
              </w:rPr>
              <w:t>Slabé stránky</w:t>
            </w:r>
          </w:p>
          <w:p w:rsidR="00B951BC" w:rsidRDefault="00B951BC">
            <w:pPr>
              <w:numPr>
                <w:ilvl w:val="0"/>
                <w:numId w:val="19"/>
              </w:numPr>
              <w:suppressAutoHyphens/>
              <w:spacing w:after="0" w:line="240" w:lineRule="auto"/>
            </w:pPr>
            <w:r>
              <w:t>Nevhodné učebne CJ</w:t>
            </w:r>
          </w:p>
          <w:p w:rsidR="00B951BC" w:rsidRDefault="00B951BC">
            <w:pPr>
              <w:numPr>
                <w:ilvl w:val="0"/>
                <w:numId w:val="19"/>
              </w:numPr>
              <w:suppressAutoHyphens/>
              <w:spacing w:after="0" w:line="240" w:lineRule="auto"/>
            </w:pPr>
            <w:r>
              <w:t>Žiadne jazykové laboratórium</w:t>
            </w:r>
          </w:p>
          <w:p w:rsidR="00B951BC" w:rsidRDefault="00B951BC">
            <w:pPr>
              <w:numPr>
                <w:ilvl w:val="0"/>
                <w:numId w:val="19"/>
              </w:numPr>
              <w:suppressAutoHyphens/>
              <w:spacing w:after="0" w:line="240" w:lineRule="auto"/>
            </w:pPr>
            <w:r>
              <w:t>Nedôstojné vybavenie kabinetov (starý nábytok)</w:t>
            </w:r>
          </w:p>
          <w:p w:rsidR="00B951BC" w:rsidRDefault="00B951BC">
            <w:pPr>
              <w:numPr>
                <w:ilvl w:val="0"/>
                <w:numId w:val="19"/>
              </w:numPr>
              <w:suppressAutoHyphens/>
              <w:spacing w:after="0" w:line="240" w:lineRule="auto"/>
            </w:pPr>
            <w:r>
              <w:t>Zanedbaný interiér a exteriér školy</w:t>
            </w:r>
          </w:p>
          <w:p w:rsidR="00B951BC" w:rsidRDefault="00B951BC">
            <w:pPr>
              <w:numPr>
                <w:ilvl w:val="0"/>
                <w:numId w:val="19"/>
              </w:numPr>
              <w:suppressAutoHyphens/>
              <w:spacing w:after="0" w:line="240" w:lineRule="auto"/>
            </w:pPr>
            <w:r>
              <w:t>Málo sponzorov školy</w:t>
            </w:r>
          </w:p>
        </w:tc>
      </w:tr>
      <w:tr w:rsidR="00B951BC" w:rsidTr="00B951BC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51BC" w:rsidRDefault="00B951BC">
            <w:r>
              <w:rPr>
                <w:b/>
                <w:bCs/>
              </w:rPr>
              <w:t xml:space="preserve">Príležitosti </w:t>
            </w:r>
          </w:p>
          <w:p w:rsidR="00B951BC" w:rsidRDefault="00B951BC">
            <w:pPr>
              <w:numPr>
                <w:ilvl w:val="0"/>
                <w:numId w:val="20"/>
              </w:numPr>
              <w:suppressAutoHyphens/>
              <w:spacing w:after="0" w:line="240" w:lineRule="auto"/>
            </w:pPr>
            <w:r>
              <w:t>Tvorba interaktívnych pomôcok</w:t>
            </w:r>
          </w:p>
          <w:p w:rsidR="00B951BC" w:rsidRDefault="00B951BC">
            <w:pPr>
              <w:numPr>
                <w:ilvl w:val="0"/>
                <w:numId w:val="20"/>
              </w:numPr>
              <w:suppressAutoHyphens/>
              <w:spacing w:after="0" w:line="240" w:lineRule="auto"/>
            </w:pPr>
            <w:r>
              <w:t>Modernizácia vyučovania v odborných učebniach</w:t>
            </w:r>
          </w:p>
          <w:p w:rsidR="00B951BC" w:rsidRDefault="00B951BC">
            <w:pPr>
              <w:ind w:left="720"/>
            </w:pP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>
            <w:r>
              <w:rPr>
                <w:b/>
                <w:bCs/>
              </w:rPr>
              <w:t>Riziká</w:t>
            </w:r>
          </w:p>
          <w:p w:rsidR="00B951BC" w:rsidRDefault="00B951BC">
            <w:pPr>
              <w:numPr>
                <w:ilvl w:val="0"/>
                <w:numId w:val="21"/>
              </w:numPr>
              <w:suppressAutoHyphens/>
              <w:spacing w:after="0" w:line="240" w:lineRule="auto"/>
            </w:pPr>
            <w:r>
              <w:t>Slabé rozvíjanie komunikačných schopností v rámci jazykov</w:t>
            </w:r>
          </w:p>
        </w:tc>
      </w:tr>
    </w:tbl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</w:rPr>
      </w:pPr>
      <w:r>
        <w:t>Pedagogický proces</w:t>
      </w:r>
    </w:p>
    <w:tbl>
      <w:tblPr>
        <w:tblW w:w="0" w:type="auto"/>
        <w:tblInd w:w="-106" w:type="dxa"/>
        <w:tblLayout w:type="fixed"/>
        <w:tblLook w:val="04A0" w:firstRow="1" w:lastRow="0" w:firstColumn="1" w:lastColumn="0" w:noHBand="0" w:noVBand="1"/>
      </w:tblPr>
      <w:tblGrid>
        <w:gridCol w:w="4606"/>
        <w:gridCol w:w="4616"/>
      </w:tblGrid>
      <w:tr w:rsidR="00B951BC" w:rsidTr="00B951BC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rPr>
                <w:b/>
                <w:bCs/>
              </w:rPr>
              <w:t>Silné stránky</w:t>
            </w:r>
          </w:p>
          <w:p w:rsidR="00B951BC" w:rsidRDefault="00B951BC">
            <w:pPr>
              <w:numPr>
                <w:ilvl w:val="0"/>
                <w:numId w:val="22"/>
              </w:numPr>
              <w:suppressAutoHyphens/>
              <w:spacing w:after="0" w:line="240" w:lineRule="auto"/>
            </w:pPr>
            <w:r>
              <w:t>Kvalifikovaní učitelia CJ</w:t>
            </w:r>
          </w:p>
          <w:p w:rsidR="00B951BC" w:rsidRDefault="00B951BC">
            <w:pPr>
              <w:numPr>
                <w:ilvl w:val="0"/>
                <w:numId w:val="22"/>
              </w:numPr>
              <w:suppressAutoHyphens/>
              <w:spacing w:after="0" w:line="240" w:lineRule="auto"/>
            </w:pPr>
            <w:r>
              <w:t>Kvalitná príprava žiakov v II. CJ</w:t>
            </w:r>
          </w:p>
          <w:p w:rsidR="00B951BC" w:rsidRDefault="00B951BC">
            <w:pPr>
              <w:numPr>
                <w:ilvl w:val="0"/>
                <w:numId w:val="22"/>
              </w:numPr>
              <w:suppressAutoHyphens/>
              <w:spacing w:after="0" w:line="240" w:lineRule="auto"/>
            </w:pPr>
            <w:r>
              <w:t>Úspechy v olympiádach a súťažiach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>
            <w:r>
              <w:rPr>
                <w:b/>
                <w:bCs/>
              </w:rPr>
              <w:t>Slabé stránky</w:t>
            </w:r>
          </w:p>
          <w:p w:rsidR="00B951BC" w:rsidRDefault="00B951BC">
            <w:pPr>
              <w:numPr>
                <w:ilvl w:val="0"/>
                <w:numId w:val="23"/>
              </w:numPr>
              <w:suppressAutoHyphens/>
              <w:spacing w:after="0" w:line="240" w:lineRule="auto"/>
            </w:pPr>
            <w:r>
              <w:t>Nízky počet hodín v II. CJ týždenne</w:t>
            </w:r>
          </w:p>
          <w:p w:rsidR="00B951BC" w:rsidRDefault="00B951BC">
            <w:pPr>
              <w:numPr>
                <w:ilvl w:val="0"/>
                <w:numId w:val="23"/>
              </w:numPr>
              <w:suppressAutoHyphens/>
              <w:spacing w:after="0" w:line="240" w:lineRule="auto"/>
            </w:pPr>
            <w:r>
              <w:t>Absencia zahraničných lektorov</w:t>
            </w:r>
          </w:p>
          <w:p w:rsidR="00B951BC" w:rsidRDefault="00B951BC">
            <w:pPr>
              <w:numPr>
                <w:ilvl w:val="0"/>
                <w:numId w:val="23"/>
              </w:numPr>
              <w:suppressAutoHyphens/>
              <w:spacing w:after="0" w:line="240" w:lineRule="auto"/>
            </w:pPr>
            <w:r>
              <w:t>Nulová motivácia učiteľov CJ</w:t>
            </w:r>
          </w:p>
          <w:p w:rsidR="00B951BC" w:rsidRDefault="00B951BC">
            <w:pPr>
              <w:numPr>
                <w:ilvl w:val="0"/>
                <w:numId w:val="23"/>
              </w:numPr>
              <w:suppressAutoHyphens/>
              <w:spacing w:after="0" w:line="240" w:lineRule="auto"/>
            </w:pPr>
            <w:r>
              <w:t>Podpriemerné ohodnotenie učiteľov</w:t>
            </w:r>
          </w:p>
          <w:p w:rsidR="00B951BC" w:rsidRDefault="00B951BC">
            <w:pPr>
              <w:numPr>
                <w:ilvl w:val="0"/>
                <w:numId w:val="23"/>
              </w:numPr>
              <w:suppressAutoHyphens/>
              <w:spacing w:after="0" w:line="240" w:lineRule="auto"/>
            </w:pPr>
            <w:r>
              <w:t>Rušivé aktivity počas vyučovacieho procesu</w:t>
            </w:r>
          </w:p>
        </w:tc>
      </w:tr>
      <w:tr w:rsidR="00B951BC" w:rsidTr="00B951BC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rPr>
                <w:b/>
                <w:bCs/>
              </w:rPr>
              <w:t>Príležitosti</w:t>
            </w:r>
          </w:p>
          <w:p w:rsidR="00B951BC" w:rsidRDefault="00B951BC">
            <w:pPr>
              <w:numPr>
                <w:ilvl w:val="0"/>
                <w:numId w:val="24"/>
              </w:numPr>
              <w:suppressAutoHyphens/>
              <w:spacing w:after="0" w:line="240" w:lineRule="auto"/>
            </w:pPr>
            <w:r>
              <w:t>Spolupráca s </w:t>
            </w:r>
            <w:proofErr w:type="spellStart"/>
            <w:r>
              <w:t>Goetheho</w:t>
            </w:r>
            <w:proofErr w:type="spellEnd"/>
            <w:r>
              <w:t xml:space="preserve"> knižnicou (besedy v NEJ)</w:t>
            </w:r>
          </w:p>
          <w:p w:rsidR="00B951BC" w:rsidRDefault="00B951BC">
            <w:pPr>
              <w:numPr>
                <w:ilvl w:val="0"/>
                <w:numId w:val="24"/>
              </w:numPr>
              <w:suppressAutoHyphens/>
              <w:spacing w:after="0" w:line="240" w:lineRule="auto"/>
            </w:pPr>
            <w:r>
              <w:t>Spolupráca s rakúskou knižnicou</w:t>
            </w:r>
          </w:p>
          <w:p w:rsidR="00B951BC" w:rsidRDefault="00B951BC">
            <w:pPr>
              <w:numPr>
                <w:ilvl w:val="0"/>
                <w:numId w:val="24"/>
              </w:numPr>
              <w:suppressAutoHyphens/>
              <w:spacing w:after="0" w:line="240" w:lineRule="auto"/>
            </w:pPr>
            <w:r>
              <w:t>Spolupráca s francúzskou alianciou</w:t>
            </w:r>
          </w:p>
          <w:p w:rsidR="00B951BC" w:rsidRDefault="00B951BC">
            <w:pPr>
              <w:numPr>
                <w:ilvl w:val="0"/>
                <w:numId w:val="24"/>
              </w:numPr>
              <w:suppressAutoHyphens/>
              <w:spacing w:after="0" w:line="240" w:lineRule="auto"/>
            </w:pPr>
            <w:r>
              <w:t>Dni francúzskej a španielskej kultúry</w:t>
            </w:r>
          </w:p>
          <w:p w:rsidR="00B951BC" w:rsidRDefault="00B951BC">
            <w:pPr>
              <w:numPr>
                <w:ilvl w:val="0"/>
                <w:numId w:val="24"/>
              </w:numPr>
              <w:suppressAutoHyphens/>
              <w:spacing w:after="0" w:line="240" w:lineRule="auto"/>
            </w:pPr>
            <w:r>
              <w:t>Zapájanie do medzinárodných projektov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1BC" w:rsidRDefault="00B951BC">
            <w:r>
              <w:rPr>
                <w:b/>
                <w:bCs/>
              </w:rPr>
              <w:t>Riziká</w:t>
            </w:r>
          </w:p>
          <w:p w:rsidR="00B951BC" w:rsidRDefault="00B951BC">
            <w:pPr>
              <w:numPr>
                <w:ilvl w:val="0"/>
                <w:numId w:val="25"/>
              </w:numPr>
              <w:suppressAutoHyphens/>
              <w:spacing w:after="0" w:line="240" w:lineRule="auto"/>
            </w:pPr>
            <w:r>
              <w:t>Odchod talentovaných žiakov na 8-ročné a bilingválne gymnáziá</w:t>
            </w:r>
          </w:p>
          <w:p w:rsidR="00B951BC" w:rsidRDefault="00B951BC">
            <w:pPr>
              <w:numPr>
                <w:ilvl w:val="0"/>
                <w:numId w:val="25"/>
              </w:numPr>
              <w:suppressAutoHyphens/>
              <w:spacing w:after="0" w:line="240" w:lineRule="auto"/>
            </w:pPr>
            <w:r>
              <w:t>Rušivé aktivity počas vyučovania</w:t>
            </w:r>
          </w:p>
          <w:p w:rsidR="00B951BC" w:rsidRDefault="00B951BC">
            <w:pPr>
              <w:numPr>
                <w:ilvl w:val="0"/>
                <w:numId w:val="25"/>
              </w:numPr>
              <w:suppressAutoHyphens/>
              <w:spacing w:after="0" w:line="240" w:lineRule="auto"/>
            </w:pPr>
            <w:proofErr w:type="spellStart"/>
            <w:r>
              <w:t>Nejednosť</w:t>
            </w:r>
            <w:proofErr w:type="spellEnd"/>
            <w:r>
              <w:t xml:space="preserve"> a nesúdržnosť pedagogického kolektívu</w:t>
            </w:r>
          </w:p>
        </w:tc>
      </w:tr>
    </w:tbl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</w:rPr>
      </w:pPr>
      <w:r>
        <w:lastRenderedPageBreak/>
        <w:t>Ľudský potenciál</w:t>
      </w:r>
    </w:p>
    <w:tbl>
      <w:tblPr>
        <w:tblW w:w="0" w:type="auto"/>
        <w:tblInd w:w="-106" w:type="dxa"/>
        <w:tblLayout w:type="fixed"/>
        <w:tblLook w:val="04A0" w:firstRow="1" w:lastRow="0" w:firstColumn="1" w:lastColumn="0" w:noHBand="0" w:noVBand="1"/>
      </w:tblPr>
      <w:tblGrid>
        <w:gridCol w:w="4606"/>
        <w:gridCol w:w="4616"/>
      </w:tblGrid>
      <w:tr w:rsidR="00B951BC" w:rsidTr="00B951BC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rPr>
                <w:b/>
                <w:bCs/>
              </w:rPr>
              <w:t>Silné stránky</w:t>
            </w:r>
          </w:p>
          <w:p w:rsidR="00B951BC" w:rsidRDefault="00B951BC">
            <w:pPr>
              <w:numPr>
                <w:ilvl w:val="0"/>
                <w:numId w:val="26"/>
              </w:numPr>
              <w:suppressAutoHyphens/>
              <w:spacing w:after="0" w:line="240" w:lineRule="auto"/>
            </w:pPr>
            <w:r>
              <w:t>Prezentácia školy na verejnosti</w:t>
            </w:r>
          </w:p>
          <w:p w:rsidR="00B951BC" w:rsidRDefault="00B951BC">
            <w:pPr>
              <w:numPr>
                <w:ilvl w:val="0"/>
                <w:numId w:val="26"/>
              </w:numPr>
              <w:suppressAutoHyphens/>
              <w:spacing w:after="0" w:line="240" w:lineRule="auto"/>
            </w:pPr>
            <w:r>
              <w:t>Charitatívne činnosti (finančné dary, zbierky šatstva)</w:t>
            </w:r>
          </w:p>
          <w:p w:rsidR="00B951BC" w:rsidRDefault="00B951BC">
            <w:pPr>
              <w:numPr>
                <w:ilvl w:val="0"/>
                <w:numId w:val="26"/>
              </w:numPr>
              <w:suppressAutoHyphens/>
              <w:spacing w:after="0" w:line="240" w:lineRule="auto"/>
            </w:pPr>
            <w:r>
              <w:t>Spolupráca medzi rodičmi a učiteľmi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r>
              <w:rPr>
                <w:b/>
                <w:bCs/>
              </w:rPr>
              <w:t>Slabé stránky</w:t>
            </w:r>
          </w:p>
          <w:p w:rsidR="00B951BC" w:rsidRDefault="00B951BC">
            <w:pPr>
              <w:numPr>
                <w:ilvl w:val="0"/>
                <w:numId w:val="27"/>
              </w:numPr>
              <w:suppressAutoHyphens/>
              <w:spacing w:after="0" w:line="240" w:lineRule="auto"/>
            </w:pPr>
            <w:r>
              <w:t>Stresové situácie v škole</w:t>
            </w:r>
          </w:p>
          <w:p w:rsidR="00B951BC" w:rsidRDefault="00B951BC">
            <w:pPr>
              <w:numPr>
                <w:ilvl w:val="0"/>
                <w:numId w:val="27"/>
              </w:numPr>
              <w:suppressAutoHyphens/>
              <w:spacing w:after="0" w:line="240" w:lineRule="auto"/>
            </w:pPr>
            <w:r>
              <w:t>Preťaženosť učiteľov</w:t>
            </w:r>
          </w:p>
          <w:p w:rsidR="00B951BC" w:rsidRDefault="00B951BC">
            <w:pPr>
              <w:numPr>
                <w:ilvl w:val="0"/>
                <w:numId w:val="27"/>
              </w:numPr>
              <w:suppressAutoHyphens/>
              <w:spacing w:after="0" w:line="240" w:lineRule="auto"/>
              <w:rPr>
                <w:b/>
                <w:bCs/>
              </w:rPr>
            </w:pPr>
            <w:r>
              <w:t>Zlá pozícia učiteľa v spoločnosti</w:t>
            </w: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/>
        </w:tc>
      </w:tr>
      <w:tr w:rsidR="00B951BC" w:rsidTr="00B951BC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rPr>
                <w:b/>
                <w:bCs/>
              </w:rPr>
              <w:t xml:space="preserve">Príležitosti </w:t>
            </w:r>
          </w:p>
          <w:p w:rsidR="00B951BC" w:rsidRDefault="00B951BC">
            <w:pPr>
              <w:numPr>
                <w:ilvl w:val="0"/>
                <w:numId w:val="28"/>
              </w:numPr>
              <w:suppressAutoHyphens/>
              <w:spacing w:after="0" w:line="240" w:lineRule="auto"/>
            </w:pPr>
            <w:r>
              <w:t>Rozvoj a šírenie dobrého mena školy</w:t>
            </w:r>
          </w:p>
          <w:p w:rsidR="00B951BC" w:rsidRDefault="00B951BC">
            <w:pPr>
              <w:numPr>
                <w:ilvl w:val="0"/>
                <w:numId w:val="28"/>
              </w:numPr>
              <w:suppressAutoHyphens/>
              <w:spacing w:after="0" w:line="240" w:lineRule="auto"/>
            </w:pPr>
            <w:r>
              <w:t>Dobré medziľudské vzťahy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r>
              <w:rPr>
                <w:b/>
                <w:bCs/>
              </w:rPr>
              <w:t>Riziká</w:t>
            </w:r>
          </w:p>
          <w:p w:rsidR="00B951BC" w:rsidRDefault="00B951BC">
            <w:pPr>
              <w:numPr>
                <w:ilvl w:val="0"/>
                <w:numId w:val="29"/>
              </w:numPr>
              <w:suppressAutoHyphens/>
              <w:spacing w:after="0" w:line="240" w:lineRule="auto"/>
            </w:pPr>
            <w:r>
              <w:t xml:space="preserve">Migrácia učiteľov – najmä </w:t>
            </w:r>
            <w:proofErr w:type="spellStart"/>
            <w:r>
              <w:t>jazykárov</w:t>
            </w:r>
            <w:proofErr w:type="spellEnd"/>
          </w:p>
          <w:p w:rsidR="00B951BC" w:rsidRDefault="00B951BC">
            <w:pPr>
              <w:numPr>
                <w:ilvl w:val="0"/>
                <w:numId w:val="29"/>
              </w:numPr>
              <w:suppressAutoHyphens/>
              <w:spacing w:after="0" w:line="240" w:lineRule="auto"/>
              <w:rPr>
                <w:b/>
                <w:bCs/>
              </w:rPr>
            </w:pPr>
            <w:r>
              <w:t>Slabá motivácia začínajúcich učiteľov</w:t>
            </w:r>
          </w:p>
          <w:p w:rsidR="00B951BC" w:rsidRDefault="00B951BC">
            <w:pPr>
              <w:ind w:left="720"/>
              <w:rPr>
                <w:b/>
                <w:bCs/>
              </w:rPr>
            </w:pP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/>
        </w:tc>
      </w:tr>
    </w:tbl>
    <w:p w:rsidR="00B951BC" w:rsidRDefault="00B951BC" w:rsidP="00B951BC">
      <w:pPr>
        <w:rPr>
          <w:b/>
          <w:bCs/>
        </w:rPr>
      </w:pPr>
    </w:p>
    <w:p w:rsidR="00B951BC" w:rsidRDefault="00B951BC" w:rsidP="00B951BC">
      <w:pPr>
        <w:rPr>
          <w:b/>
          <w:bCs/>
        </w:rPr>
      </w:pPr>
      <w:r>
        <w:t>Ostatné faktory</w:t>
      </w:r>
    </w:p>
    <w:tbl>
      <w:tblPr>
        <w:tblW w:w="0" w:type="auto"/>
        <w:tblInd w:w="-106" w:type="dxa"/>
        <w:tblLayout w:type="fixed"/>
        <w:tblLook w:val="04A0" w:firstRow="1" w:lastRow="0" w:firstColumn="1" w:lastColumn="0" w:noHBand="0" w:noVBand="1"/>
      </w:tblPr>
      <w:tblGrid>
        <w:gridCol w:w="4606"/>
        <w:gridCol w:w="4616"/>
      </w:tblGrid>
      <w:tr w:rsidR="00B951BC" w:rsidTr="00B951BC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rPr>
                <w:b/>
                <w:bCs/>
              </w:rPr>
              <w:t>Silné stránky</w:t>
            </w:r>
          </w:p>
          <w:p w:rsidR="00B951BC" w:rsidRDefault="00221372">
            <w:pPr>
              <w:numPr>
                <w:ilvl w:val="0"/>
                <w:numId w:val="30"/>
              </w:numPr>
              <w:suppressAutoHyphens/>
              <w:spacing w:after="0" w:line="240" w:lineRule="auto"/>
            </w:pPr>
            <w:r>
              <w:t>V</w:t>
            </w:r>
            <w:r w:rsidR="00B951BC">
              <w:t>ýsledky školy</w:t>
            </w:r>
            <w:r>
              <w:t xml:space="preserve"> na dobrej úrovni</w:t>
            </w:r>
          </w:p>
          <w:p w:rsidR="00B951BC" w:rsidRDefault="00B951BC">
            <w:pPr>
              <w:numPr>
                <w:ilvl w:val="0"/>
                <w:numId w:val="30"/>
              </w:numPr>
              <w:suppressAutoHyphens/>
              <w:spacing w:after="0" w:line="240" w:lineRule="auto"/>
            </w:pPr>
            <w:r>
              <w:t>Dobrá spolupráca školy a rodiny</w:t>
            </w:r>
          </w:p>
          <w:p w:rsidR="00B951BC" w:rsidRDefault="00B951BC">
            <w:pPr>
              <w:numPr>
                <w:ilvl w:val="0"/>
                <w:numId w:val="30"/>
              </w:numPr>
              <w:suppressAutoHyphens/>
              <w:spacing w:after="0" w:line="240" w:lineRule="auto"/>
            </w:pPr>
            <w:r>
              <w:t>Kvalitné sociálne zloženie rodín</w:t>
            </w:r>
          </w:p>
          <w:p w:rsidR="00B951BC" w:rsidRDefault="00B951BC">
            <w:pPr>
              <w:numPr>
                <w:ilvl w:val="0"/>
                <w:numId w:val="30"/>
              </w:numPr>
              <w:suppressAutoHyphens/>
              <w:spacing w:after="0" w:line="240" w:lineRule="auto"/>
            </w:pPr>
            <w:r>
              <w:t>Záujem rodičov o vzdelávacie výsledky detí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r>
              <w:rPr>
                <w:b/>
                <w:bCs/>
              </w:rPr>
              <w:t>Slabé stránky</w:t>
            </w:r>
          </w:p>
          <w:p w:rsidR="00B951BC" w:rsidRDefault="00B951BC">
            <w:pPr>
              <w:numPr>
                <w:ilvl w:val="0"/>
                <w:numId w:val="31"/>
              </w:numPr>
              <w:suppressAutoHyphens/>
              <w:spacing w:after="0" w:line="240" w:lineRule="auto"/>
            </w:pPr>
            <w:r>
              <w:t>Slabá ponuka záujmových činností</w:t>
            </w:r>
          </w:p>
          <w:p w:rsidR="00B951BC" w:rsidRDefault="00B951BC">
            <w:pPr>
              <w:numPr>
                <w:ilvl w:val="0"/>
                <w:numId w:val="31"/>
              </w:numPr>
              <w:suppressAutoHyphens/>
              <w:spacing w:after="0" w:line="240" w:lineRule="auto"/>
            </w:pPr>
            <w:r>
              <w:t>Výchovné problémy u žiakov</w:t>
            </w:r>
          </w:p>
          <w:p w:rsidR="00B951BC" w:rsidRDefault="00B951BC">
            <w:pPr>
              <w:numPr>
                <w:ilvl w:val="0"/>
                <w:numId w:val="31"/>
              </w:numPr>
              <w:suppressAutoHyphens/>
              <w:spacing w:after="0" w:line="240" w:lineRule="auto"/>
              <w:rPr>
                <w:b/>
                <w:bCs/>
              </w:rPr>
            </w:pPr>
            <w:r>
              <w:t>Nestabilný kolektív učiteľov</w:t>
            </w: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/>
        </w:tc>
      </w:tr>
      <w:tr w:rsidR="00B951BC" w:rsidTr="00B951BC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51BC" w:rsidRDefault="00B951BC">
            <w:r>
              <w:rPr>
                <w:b/>
                <w:bCs/>
              </w:rPr>
              <w:t xml:space="preserve">Príležitosti </w:t>
            </w:r>
          </w:p>
          <w:p w:rsidR="00B951BC" w:rsidRDefault="00B951BC">
            <w:pPr>
              <w:numPr>
                <w:ilvl w:val="0"/>
                <w:numId w:val="32"/>
              </w:numPr>
              <w:suppressAutoHyphens/>
              <w:spacing w:after="0" w:line="240" w:lineRule="auto"/>
            </w:pPr>
            <w:r>
              <w:t xml:space="preserve">Kvalifikovaní učitelia </w:t>
            </w:r>
          </w:p>
          <w:p w:rsidR="00B951BC" w:rsidRDefault="00B951BC">
            <w:pPr>
              <w:numPr>
                <w:ilvl w:val="0"/>
                <w:numId w:val="32"/>
              </w:numPr>
              <w:suppressAutoHyphens/>
              <w:spacing w:after="0" w:line="240" w:lineRule="auto"/>
            </w:pPr>
            <w:r>
              <w:t>Získavanie žiakov pre štúdium na škole</w:t>
            </w:r>
          </w:p>
          <w:p w:rsidR="00B951BC" w:rsidRDefault="00B951BC">
            <w:pPr>
              <w:numPr>
                <w:ilvl w:val="0"/>
                <w:numId w:val="32"/>
              </w:numPr>
              <w:suppressAutoHyphens/>
              <w:spacing w:after="0" w:line="240" w:lineRule="auto"/>
            </w:pPr>
            <w:r>
              <w:t>Kvalitný vyučovací proces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1BC" w:rsidRDefault="00B951BC">
            <w:r>
              <w:rPr>
                <w:b/>
                <w:bCs/>
              </w:rPr>
              <w:t>Riziká</w:t>
            </w:r>
          </w:p>
          <w:p w:rsidR="00B951BC" w:rsidRDefault="00B951BC">
            <w:pPr>
              <w:numPr>
                <w:ilvl w:val="0"/>
                <w:numId w:val="33"/>
              </w:numPr>
              <w:suppressAutoHyphens/>
              <w:spacing w:after="0" w:line="240" w:lineRule="auto"/>
            </w:pPr>
            <w:r>
              <w:t>Získavanie mladých učiteľov</w:t>
            </w:r>
          </w:p>
          <w:p w:rsidR="00B951BC" w:rsidRDefault="00B951BC">
            <w:pPr>
              <w:numPr>
                <w:ilvl w:val="0"/>
                <w:numId w:val="33"/>
              </w:numPr>
              <w:suppressAutoHyphens/>
              <w:spacing w:after="0" w:line="240" w:lineRule="auto"/>
            </w:pPr>
            <w:r>
              <w:t>Získavanie zahraničných lektorov</w:t>
            </w:r>
          </w:p>
          <w:p w:rsidR="00B951BC" w:rsidRDefault="00B951BC">
            <w:pPr>
              <w:numPr>
                <w:ilvl w:val="0"/>
                <w:numId w:val="33"/>
              </w:numPr>
              <w:suppressAutoHyphens/>
              <w:spacing w:after="0" w:line="240" w:lineRule="auto"/>
              <w:rPr>
                <w:b/>
                <w:bCs/>
              </w:rPr>
            </w:pPr>
            <w:r>
              <w:t>Lepšia motivácia učiteľov</w:t>
            </w: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>
            <w:pPr>
              <w:rPr>
                <w:b/>
                <w:bCs/>
              </w:rPr>
            </w:pPr>
          </w:p>
          <w:p w:rsidR="00B951BC" w:rsidRDefault="00B951BC"/>
        </w:tc>
      </w:tr>
    </w:tbl>
    <w:p w:rsidR="008D5F23" w:rsidRDefault="008D5F23">
      <w:bookmarkStart w:id="0" w:name="_GoBack"/>
      <w:bookmarkEnd w:id="0"/>
    </w:p>
    <w:sectPr w:rsidR="008D5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4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</w:abstractNum>
  <w:abstractNum w:abstractNumId="8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0">
    <w:nsid w:val="00000016"/>
    <w:multiLevelType w:val="single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1">
    <w:nsid w:val="00000018"/>
    <w:multiLevelType w:val="single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2">
    <w:nsid w:val="00000019"/>
    <w:multiLevelType w:val="single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3">
    <w:nsid w:val="0000001C"/>
    <w:multiLevelType w:val="single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</w:abstractNum>
  <w:abstractNum w:abstractNumId="14">
    <w:nsid w:val="0000001D"/>
    <w:multiLevelType w:val="singleLevel"/>
    <w:tmpl w:val="0000001D"/>
    <w:name w:val="WW8Num30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</w:abstractNum>
  <w:abstractNum w:abstractNumId="15">
    <w:nsid w:val="00000021"/>
    <w:multiLevelType w:val="singleLevel"/>
    <w:tmpl w:val="00000021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6">
    <w:nsid w:val="00000024"/>
    <w:multiLevelType w:val="singleLevel"/>
    <w:tmpl w:val="00000024"/>
    <w:name w:val="WW8Num3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7">
    <w:nsid w:val="00000025"/>
    <w:multiLevelType w:val="singleLevel"/>
    <w:tmpl w:val="00000025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8">
    <w:nsid w:val="00000031"/>
    <w:multiLevelType w:val="singleLevel"/>
    <w:tmpl w:val="00000031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9">
    <w:nsid w:val="00000032"/>
    <w:multiLevelType w:val="singleLevel"/>
    <w:tmpl w:val="00000032"/>
    <w:name w:val="WW8Num5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0">
    <w:nsid w:val="00000033"/>
    <w:multiLevelType w:val="singleLevel"/>
    <w:tmpl w:val="00000033"/>
    <w:name w:val="WW8Num52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</w:abstractNum>
  <w:abstractNum w:abstractNumId="21">
    <w:nsid w:val="00000034"/>
    <w:multiLevelType w:val="singleLevel"/>
    <w:tmpl w:val="00000034"/>
    <w:name w:val="WW8Num5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2">
    <w:nsid w:val="00000035"/>
    <w:multiLevelType w:val="singleLevel"/>
    <w:tmpl w:val="00000035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3">
    <w:nsid w:val="00000036"/>
    <w:multiLevelType w:val="singleLevel"/>
    <w:tmpl w:val="00000036"/>
    <w:name w:val="WW8Num5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4">
    <w:nsid w:val="00000037"/>
    <w:multiLevelType w:val="singleLevel"/>
    <w:tmpl w:val="00000037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5">
    <w:nsid w:val="00000038"/>
    <w:multiLevelType w:val="singleLevel"/>
    <w:tmpl w:val="00000038"/>
    <w:name w:val="WW8Num57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</w:abstractNum>
  <w:abstractNum w:abstractNumId="26">
    <w:nsid w:val="0000003B"/>
    <w:multiLevelType w:val="singleLevel"/>
    <w:tmpl w:val="0000003B"/>
    <w:name w:val="WW8Num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7">
    <w:nsid w:val="00000043"/>
    <w:multiLevelType w:val="singleLevel"/>
    <w:tmpl w:val="00000043"/>
    <w:name w:val="WW8Num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8">
    <w:nsid w:val="00000044"/>
    <w:multiLevelType w:val="singleLevel"/>
    <w:tmpl w:val="00000044"/>
    <w:name w:val="WW8Num6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9">
    <w:nsid w:val="00000046"/>
    <w:multiLevelType w:val="singleLevel"/>
    <w:tmpl w:val="00000046"/>
    <w:name w:val="WW8Num72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</w:abstractNum>
  <w:abstractNum w:abstractNumId="30">
    <w:nsid w:val="00000049"/>
    <w:multiLevelType w:val="singleLevel"/>
    <w:tmpl w:val="00000049"/>
    <w:name w:val="WW8Num7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1">
    <w:nsid w:val="0000004A"/>
    <w:multiLevelType w:val="singleLevel"/>
    <w:tmpl w:val="0000004A"/>
    <w:name w:val="WW8Num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2">
    <w:nsid w:val="14A00186"/>
    <w:multiLevelType w:val="hybridMultilevel"/>
    <w:tmpl w:val="A2B8030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439E504A"/>
    <w:multiLevelType w:val="hybridMultilevel"/>
    <w:tmpl w:val="D94007D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7"/>
  </w:num>
  <w:num w:numId="7">
    <w:abstractNumId w:val="29"/>
  </w:num>
  <w:num w:numId="8">
    <w:abstractNumId w:val="9"/>
  </w:num>
  <w:num w:numId="9">
    <w:abstractNumId w:val="3"/>
  </w:num>
  <w:num w:numId="10">
    <w:abstractNumId w:val="21"/>
  </w:num>
  <w:num w:numId="11">
    <w:abstractNumId w:val="19"/>
  </w:num>
  <w:num w:numId="12">
    <w:abstractNumId w:val="12"/>
  </w:num>
  <w:num w:numId="13">
    <w:abstractNumId w:val="22"/>
  </w:num>
  <w:num w:numId="14">
    <w:abstractNumId w:val="15"/>
  </w:num>
  <w:num w:numId="15">
    <w:abstractNumId w:val="24"/>
  </w:num>
  <w:num w:numId="16">
    <w:abstractNumId w:val="18"/>
  </w:num>
  <w:num w:numId="17">
    <w:abstractNumId w:val="17"/>
  </w:num>
  <w:num w:numId="18">
    <w:abstractNumId w:val="33"/>
  </w:num>
  <w:num w:numId="19">
    <w:abstractNumId w:val="28"/>
  </w:num>
  <w:num w:numId="20">
    <w:abstractNumId w:val="16"/>
  </w:num>
  <w:num w:numId="21">
    <w:abstractNumId w:val="1"/>
  </w:num>
  <w:num w:numId="22">
    <w:abstractNumId w:val="4"/>
  </w:num>
  <w:num w:numId="23">
    <w:abstractNumId w:val="6"/>
  </w:num>
  <w:num w:numId="24">
    <w:abstractNumId w:val="2"/>
  </w:num>
  <w:num w:numId="25">
    <w:abstractNumId w:val="27"/>
  </w:num>
  <w:num w:numId="26">
    <w:abstractNumId w:val="26"/>
  </w:num>
  <w:num w:numId="27">
    <w:abstractNumId w:val="8"/>
  </w:num>
  <w:num w:numId="28">
    <w:abstractNumId w:val="31"/>
  </w:num>
  <w:num w:numId="29">
    <w:abstractNumId w:val="5"/>
  </w:num>
  <w:num w:numId="30">
    <w:abstractNumId w:val="23"/>
  </w:num>
  <w:num w:numId="31">
    <w:abstractNumId w:val="30"/>
  </w:num>
  <w:num w:numId="32">
    <w:abstractNumId w:val="10"/>
  </w:num>
  <w:num w:numId="33">
    <w:abstractNumId w:val="1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BC"/>
    <w:rsid w:val="00015B6A"/>
    <w:rsid w:val="00056FB3"/>
    <w:rsid w:val="000D090D"/>
    <w:rsid w:val="000F3E28"/>
    <w:rsid w:val="001364A4"/>
    <w:rsid w:val="001C1559"/>
    <w:rsid w:val="001E572F"/>
    <w:rsid w:val="00221372"/>
    <w:rsid w:val="002277FA"/>
    <w:rsid w:val="002E1A5A"/>
    <w:rsid w:val="002F2F0E"/>
    <w:rsid w:val="00380A8F"/>
    <w:rsid w:val="00385E45"/>
    <w:rsid w:val="00473B5A"/>
    <w:rsid w:val="004D5F5F"/>
    <w:rsid w:val="004F3226"/>
    <w:rsid w:val="0051312E"/>
    <w:rsid w:val="00540833"/>
    <w:rsid w:val="00540A5F"/>
    <w:rsid w:val="00540F88"/>
    <w:rsid w:val="005777B7"/>
    <w:rsid w:val="00626282"/>
    <w:rsid w:val="00660083"/>
    <w:rsid w:val="00685D87"/>
    <w:rsid w:val="007411DF"/>
    <w:rsid w:val="00763EDF"/>
    <w:rsid w:val="007A4101"/>
    <w:rsid w:val="007C07CE"/>
    <w:rsid w:val="007E4271"/>
    <w:rsid w:val="008349A4"/>
    <w:rsid w:val="008A7ECB"/>
    <w:rsid w:val="008D5F23"/>
    <w:rsid w:val="00980B95"/>
    <w:rsid w:val="009B6D6A"/>
    <w:rsid w:val="00A31EF2"/>
    <w:rsid w:val="00A46AD8"/>
    <w:rsid w:val="00A73119"/>
    <w:rsid w:val="00AB23C4"/>
    <w:rsid w:val="00AB4A9B"/>
    <w:rsid w:val="00B043A3"/>
    <w:rsid w:val="00B251A7"/>
    <w:rsid w:val="00B8220A"/>
    <w:rsid w:val="00B951BC"/>
    <w:rsid w:val="00BB30B7"/>
    <w:rsid w:val="00C540D3"/>
    <w:rsid w:val="00D40570"/>
    <w:rsid w:val="00DB24F3"/>
    <w:rsid w:val="00E33CFC"/>
    <w:rsid w:val="00E4295D"/>
    <w:rsid w:val="00E702DE"/>
    <w:rsid w:val="00EC5388"/>
    <w:rsid w:val="00F33891"/>
    <w:rsid w:val="00F735E6"/>
    <w:rsid w:val="00F91FA8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7C223-C2F5-48C0-8B68-1102A2FB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951BC"/>
    <w:pPr>
      <w:spacing w:line="256" w:lineRule="auto"/>
    </w:pPr>
    <w:rPr>
      <w:rFonts w:ascii="Calibri" w:eastAsia="Calibri" w:hAnsi="Calibri" w:cs="Calibri"/>
    </w:rPr>
  </w:style>
  <w:style w:type="paragraph" w:styleId="Nadpis1">
    <w:name w:val="heading 1"/>
    <w:basedOn w:val="Normlny"/>
    <w:next w:val="Normlny"/>
    <w:link w:val="Nadpis1Char"/>
    <w:uiPriority w:val="99"/>
    <w:qFormat/>
    <w:rsid w:val="00B951BC"/>
    <w:pPr>
      <w:keepNext/>
      <w:keepLines/>
      <w:numPr>
        <w:numId w:val="1"/>
      </w:numPr>
      <w:suppressAutoHyphens/>
      <w:spacing w:before="480" w:after="0" w:line="240" w:lineRule="auto"/>
      <w:outlineLvl w:val="0"/>
    </w:pPr>
    <w:rPr>
      <w:rFonts w:ascii="Cambria" w:eastAsia="Times New Roman" w:hAnsi="Cambria" w:cs="Cambria"/>
      <w:b/>
      <w:bCs/>
      <w:color w:val="000000"/>
      <w:sz w:val="32"/>
      <w:szCs w:val="32"/>
      <w:lang w:eastAsia="zh-CN"/>
    </w:rPr>
  </w:style>
  <w:style w:type="paragraph" w:styleId="Nadpis2">
    <w:name w:val="heading 2"/>
    <w:basedOn w:val="Normlny"/>
    <w:next w:val="Normlny"/>
    <w:link w:val="Nadpis2Char"/>
    <w:uiPriority w:val="99"/>
    <w:semiHidden/>
    <w:unhideWhenUsed/>
    <w:qFormat/>
    <w:rsid w:val="00B951BC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paragraph" w:styleId="Nadpis3">
    <w:name w:val="heading 3"/>
    <w:basedOn w:val="Normlny"/>
    <w:next w:val="Normlny"/>
    <w:link w:val="Nadpis3Char"/>
    <w:uiPriority w:val="99"/>
    <w:semiHidden/>
    <w:unhideWhenUsed/>
    <w:qFormat/>
    <w:rsid w:val="00B951BC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B951BC"/>
    <w:rPr>
      <w:rFonts w:ascii="Cambria" w:eastAsia="Times New Roman" w:hAnsi="Cambria" w:cs="Cambria"/>
      <w:b/>
      <w:bCs/>
      <w:color w:val="000000"/>
      <w:sz w:val="32"/>
      <w:szCs w:val="32"/>
      <w:lang w:eastAsia="zh-CN"/>
    </w:rPr>
  </w:style>
  <w:style w:type="character" w:customStyle="1" w:styleId="Nadpis2Char">
    <w:name w:val="Nadpis 2 Char"/>
    <w:basedOn w:val="Predvolenpsmoodseku"/>
    <w:link w:val="Nadpis2"/>
    <w:uiPriority w:val="99"/>
    <w:semiHidden/>
    <w:rsid w:val="00B951BC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Nadpis3Char">
    <w:name w:val="Nadpis 3 Char"/>
    <w:basedOn w:val="Predvolenpsmoodseku"/>
    <w:link w:val="Nadpis3"/>
    <w:uiPriority w:val="99"/>
    <w:semiHidden/>
    <w:rsid w:val="00B951BC"/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Bezriadkovania">
    <w:name w:val="No Spacing"/>
    <w:uiPriority w:val="99"/>
    <w:qFormat/>
    <w:rsid w:val="00B951BC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  <w:style w:type="paragraph" w:styleId="Odsekzoznamu">
    <w:name w:val="List Paragraph"/>
    <w:basedOn w:val="Normlny"/>
    <w:uiPriority w:val="99"/>
    <w:qFormat/>
    <w:rsid w:val="00B951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ECC3-6F2C-4736-A9D6-E5BCAF69B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49</cp:revision>
  <dcterms:created xsi:type="dcterms:W3CDTF">2019-06-13T07:06:00Z</dcterms:created>
  <dcterms:modified xsi:type="dcterms:W3CDTF">2019-06-19T08:51:00Z</dcterms:modified>
</cp:coreProperties>
</file>