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C2" w:rsidRDefault="00547DC2" w:rsidP="00547D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Zápisnica z PK – výchov, dňa 18.6.2020</w:t>
      </w:r>
    </w:p>
    <w:p w:rsidR="00547DC2" w:rsidRDefault="00547DC2" w:rsidP="00547DC2">
      <w:pPr>
        <w:spacing w:line="360" w:lineRule="auto"/>
        <w:jc w:val="center"/>
        <w:rPr>
          <w:b/>
          <w:sz w:val="28"/>
          <w:szCs w:val="28"/>
        </w:rPr>
      </w:pPr>
    </w:p>
    <w:p w:rsidR="00547DC2" w:rsidRDefault="00547DC2" w:rsidP="00547DC2">
      <w:pPr>
        <w:shd w:val="clear" w:color="auto" w:fill="FFFFFF"/>
        <w:spacing w:line="360" w:lineRule="auto"/>
        <w:textAlignment w:val="top"/>
        <w:rPr>
          <w:rFonts w:ascii="Arial" w:hAnsi="Arial" w:cs="Arial"/>
          <w:sz w:val="20"/>
          <w:szCs w:val="20"/>
        </w:rPr>
      </w:pPr>
    </w:p>
    <w:p w:rsidR="00547DC2" w:rsidRDefault="00547DC2" w:rsidP="00547DC2">
      <w:pPr>
        <w:shd w:val="clear" w:color="auto" w:fill="FFFFFF"/>
        <w:spacing w:line="360" w:lineRule="auto"/>
        <w:textAlignment w:val="top"/>
      </w:pPr>
      <w:r>
        <w:rPr>
          <w:b/>
        </w:rPr>
        <w:t>Prítomní:</w:t>
      </w:r>
      <w:r>
        <w:t xml:space="preserve"> pedagogickí zamestnanci</w:t>
      </w:r>
    </w:p>
    <w:p w:rsidR="00547DC2" w:rsidRDefault="00547DC2" w:rsidP="00547DC2">
      <w:pPr>
        <w:spacing w:line="360" w:lineRule="auto"/>
      </w:pPr>
      <w:r>
        <w:rPr>
          <w:b/>
        </w:rPr>
        <w:t xml:space="preserve">Názov MZ/PK: </w:t>
      </w:r>
      <w:r>
        <w:t>výchov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Vedúca MZ/PK :</w:t>
      </w:r>
      <w:r>
        <w:t xml:space="preserve"> Mgr. Zuzana </w:t>
      </w:r>
      <w:proofErr w:type="spellStart"/>
      <w:r>
        <w:t>Guzová</w:t>
      </w:r>
      <w:proofErr w:type="spellEnd"/>
    </w:p>
    <w:p w:rsidR="00547DC2" w:rsidRDefault="00547DC2" w:rsidP="00547DC2">
      <w:pPr>
        <w:spacing w:line="360" w:lineRule="auto"/>
      </w:pPr>
      <w:r>
        <w:rPr>
          <w:b/>
        </w:rPr>
        <w:t xml:space="preserve">Predmety: </w:t>
      </w:r>
      <w:r>
        <w:t>HUV,TSV,TEH,VYV</w:t>
      </w:r>
      <w:r>
        <w:rPr>
          <w:b/>
        </w:rPr>
        <w:t xml:space="preserve"> </w:t>
      </w:r>
      <w:r>
        <w:rPr>
          <w:b/>
        </w:rPr>
        <w:tab/>
        <w:t xml:space="preserve">                  </w:t>
      </w:r>
      <w:r>
        <w:rPr>
          <w:b/>
        </w:rPr>
        <w:tab/>
        <w:t xml:space="preserve">    Počet zasadnutí :</w:t>
      </w:r>
      <w:r>
        <w:t xml:space="preserve"> 5</w:t>
      </w:r>
    </w:p>
    <w:p w:rsidR="00547DC2" w:rsidRDefault="00547DC2" w:rsidP="00547DC2">
      <w:pPr>
        <w:pStyle w:val="Nzov"/>
        <w:tabs>
          <w:tab w:val="left" w:pos="3150"/>
        </w:tabs>
        <w:spacing w:line="360" w:lineRule="auto"/>
        <w:jc w:val="left"/>
      </w:pPr>
      <w:r>
        <w:t xml:space="preserve">Členovia MZ/PK :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3"/>
        <w:gridCol w:w="4094"/>
      </w:tblGrid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Meno a priezvisko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podpis</w:t>
            </w: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Martin </w:t>
            </w:r>
            <w:proofErr w:type="spellStart"/>
            <w:r>
              <w:rPr>
                <w:sz w:val="22"/>
                <w:szCs w:val="22"/>
              </w:rPr>
              <w:t>Zibrinyi</w:t>
            </w:r>
            <w:proofErr w:type="spell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Zuzana </w:t>
            </w:r>
            <w:proofErr w:type="spellStart"/>
            <w:r>
              <w:rPr>
                <w:sz w:val="22"/>
                <w:szCs w:val="22"/>
              </w:rPr>
              <w:t>Guzová</w:t>
            </w:r>
            <w:proofErr w:type="spell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Mgr. Renáta Bačová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Ingrid </w:t>
            </w:r>
            <w:proofErr w:type="spellStart"/>
            <w:r>
              <w:rPr>
                <w:sz w:val="22"/>
                <w:szCs w:val="22"/>
              </w:rPr>
              <w:t>Demková</w:t>
            </w:r>
            <w:proofErr w:type="spell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Mgr. Miriam Rusnáková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Lucia </w:t>
            </w:r>
            <w:proofErr w:type="spellStart"/>
            <w:r>
              <w:rPr>
                <w:sz w:val="22"/>
                <w:szCs w:val="22"/>
              </w:rPr>
              <w:t>Prezbruchá</w:t>
            </w:r>
            <w:proofErr w:type="spellEnd"/>
            <w:r>
              <w:rPr>
                <w:sz w:val="22"/>
                <w:szCs w:val="22"/>
              </w:rPr>
              <w:t xml:space="preserve"> Sabolová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Roman </w:t>
            </w:r>
            <w:proofErr w:type="spellStart"/>
            <w:r>
              <w:rPr>
                <w:sz w:val="22"/>
                <w:szCs w:val="22"/>
              </w:rPr>
              <w:t>Lastomirský</w:t>
            </w:r>
            <w:proofErr w:type="spell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547DC2" w:rsidTr="00547DC2"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Eva </w:t>
            </w:r>
            <w:proofErr w:type="spellStart"/>
            <w:r>
              <w:rPr>
                <w:sz w:val="22"/>
                <w:szCs w:val="22"/>
              </w:rPr>
              <w:t>Perjéssyová</w:t>
            </w:r>
            <w:proofErr w:type="spell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C2" w:rsidRDefault="00547DC2">
            <w:pPr>
              <w:pStyle w:val="Nzov"/>
              <w:tabs>
                <w:tab w:val="left" w:pos="3150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</w:tbl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center"/>
        <w:rPr>
          <w:b/>
        </w:rPr>
      </w:pP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center"/>
        <w:rPr>
          <w:b/>
        </w:rPr>
      </w:pPr>
      <w:r>
        <w:rPr>
          <w:b/>
        </w:rPr>
        <w:t>USMERNENIE K OBSAHU A ORGANIZÁCIÍ VZDELÁVANIA ŽIAKOV ZÁKLADNÝCH ŠKÔL POČAS MIMORIADNEHO PRUŠENIA ŠKOLSKÉHO VYUČOVANIA V ŠKOLÁCH V ŠK. ROKU 2019/2020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center"/>
        <w:rPr>
          <w:b/>
        </w:rPr>
      </w:pPr>
    </w:p>
    <w:p w:rsidR="00547DC2" w:rsidRDefault="00547DC2" w:rsidP="00547DC2">
      <w:pPr>
        <w:pStyle w:val="Nadpis5"/>
        <w:spacing w:before="0" w:after="0" w:line="360" w:lineRule="auto"/>
      </w:pPr>
      <w:r>
        <w:t>1. Vymedzenie vzdelávacích obsahov</w:t>
      </w:r>
    </w:p>
    <w:p w:rsidR="00547DC2" w:rsidRDefault="00547DC2" w:rsidP="00547DC2">
      <w:pPr>
        <w:spacing w:line="360" w:lineRule="auto"/>
      </w:pPr>
      <w:r>
        <w:t>1.1 V období mimoriadneho prerušenia školského vyučovania v školách v školskom roku 2019/2020 sa obsah vzdelávania vymedzuje tak, že sa určujú:</w:t>
      </w:r>
    </w:p>
    <w:p w:rsidR="00547DC2" w:rsidRDefault="00547DC2" w:rsidP="00547DC2">
      <w:pPr>
        <w:numPr>
          <w:ilvl w:val="0"/>
          <w:numId w:val="1"/>
        </w:numPr>
        <w:spacing w:line="360" w:lineRule="auto"/>
        <w:ind w:left="0"/>
      </w:pPr>
      <w:r>
        <w:rPr>
          <w:b/>
        </w:rPr>
        <w:t>Hlavné vzdelávacie oblasti</w:t>
      </w:r>
      <w:r>
        <w:t>, medzi ktoré patria:</w:t>
      </w:r>
    </w:p>
    <w:p w:rsidR="00547DC2" w:rsidRDefault="00547DC2" w:rsidP="00547DC2">
      <w:pPr>
        <w:numPr>
          <w:ilvl w:val="0"/>
          <w:numId w:val="2"/>
        </w:numPr>
        <w:spacing w:line="360" w:lineRule="auto"/>
        <w:ind w:left="0"/>
      </w:pPr>
      <w:r>
        <w:t>Jazyk a </w:t>
      </w:r>
      <w:proofErr w:type="spellStart"/>
      <w:r>
        <w:t>komunikáci</w:t>
      </w:r>
      <w:proofErr w:type="spellEnd"/>
    </w:p>
    <w:p w:rsidR="00547DC2" w:rsidRDefault="00547DC2" w:rsidP="00547DC2">
      <w:pPr>
        <w:numPr>
          <w:ilvl w:val="0"/>
          <w:numId w:val="2"/>
        </w:numPr>
        <w:spacing w:line="360" w:lineRule="auto"/>
        <w:ind w:left="0"/>
      </w:pPr>
      <w:r>
        <w:t xml:space="preserve"> Matematika a práca s informáciami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t xml:space="preserve">Človek a </w:t>
      </w:r>
      <w:proofErr w:type="spellStart"/>
      <w:r>
        <w:t>spoloč</w:t>
      </w:r>
      <w:proofErr w:type="spellEnd"/>
      <w:r>
        <w:t xml:space="preserve">  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t>Človek a príroda</w:t>
      </w:r>
    </w:p>
    <w:p w:rsidR="00547DC2" w:rsidRDefault="00547DC2" w:rsidP="00547DC2">
      <w:pPr>
        <w:numPr>
          <w:ilvl w:val="0"/>
          <w:numId w:val="3"/>
        </w:numPr>
        <w:spacing w:line="360" w:lineRule="auto"/>
        <w:ind w:left="0"/>
        <w:jc w:val="both"/>
      </w:pPr>
      <w:r>
        <w:t>Komplementárne vzdelávacie oblasti, medzi ktoré patria: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t>Človek a hodnoty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lastRenderedPageBreak/>
        <w:t>Človek a svet prác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t>Umenie a kultúr</w:t>
      </w:r>
    </w:p>
    <w:p w:rsidR="00547DC2" w:rsidRDefault="00547DC2" w:rsidP="00547DC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</w:pPr>
      <w:r>
        <w:t>Zdravie a pohyb</w:t>
      </w:r>
    </w:p>
    <w:p w:rsidR="00547DC2" w:rsidRDefault="00547DC2" w:rsidP="00547DC2">
      <w:pPr>
        <w:pStyle w:val="Normlnywebov"/>
        <w:spacing w:before="0" w:beforeAutospacing="0" w:after="0" w:afterAutospacing="0" w:line="360" w:lineRule="auto"/>
        <w:jc w:val="both"/>
      </w:pPr>
    </w:p>
    <w:p w:rsidR="00547DC2" w:rsidRDefault="00547DC2" w:rsidP="00547DC2">
      <w:pPr>
        <w:pStyle w:val="Normlnywebov"/>
        <w:spacing w:before="0" w:beforeAutospacing="0" w:after="0" w:afterAutospacing="0" w:line="360" w:lineRule="auto"/>
        <w:ind w:firstLine="708"/>
        <w:jc w:val="both"/>
      </w:pPr>
      <w:r>
        <w:t>Pre aktivity z komplementárnych vzdelávacích oblastí sa žiakom neurčujú zadania, ktoré musia žiaci plniť povinne. Námety a aktivity pre komplementárne vzdelávacie oblasti sa odporúča posielať jedenkrát v týždni, pričom sa zohľadňuje skutočnosť, že prostredníctvom nich sa zabezpečuje vyrovnanosť a vyváženosť denných aktivít žiakov.</w:t>
      </w:r>
    </w:p>
    <w:p w:rsidR="00547DC2" w:rsidRDefault="00547DC2" w:rsidP="00547DC2">
      <w:pPr>
        <w:pStyle w:val="Normlnywebov"/>
        <w:spacing w:before="0" w:beforeAutospacing="0" w:after="0" w:afterAutospacing="0" w:line="360" w:lineRule="auto"/>
        <w:ind w:firstLine="708"/>
        <w:jc w:val="both"/>
      </w:pPr>
      <w:r>
        <w:t>Obsah komplementárnych vzdelávacích oblastí sa odporúča využívať ako doplnkové aktivity nad rámec indikatívneho času vzdelávacej záťaže, prípadne sa môže integrovať do obsahu hlavných vzdelávacích oblastí (napríklad témy z oblasti Človek a svet práce sa môžu integrovať s témami z oblasti Človek a príroda, témy zo vzdelávacej oblasti Človek a hodnoty sa integrujú s témami vo vzdelávacej oblasti Človek a spoločnosť).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center"/>
        <w:rPr>
          <w:b/>
        </w:rPr>
      </w:pPr>
    </w:p>
    <w:p w:rsidR="00547DC2" w:rsidRDefault="00547DC2" w:rsidP="00547DC2">
      <w:pPr>
        <w:spacing w:line="360" w:lineRule="auto"/>
        <w:rPr>
          <w:b/>
          <w:u w:val="single"/>
        </w:rPr>
      </w:pPr>
      <w:r>
        <w:rPr>
          <w:b/>
          <w:u w:val="single"/>
        </w:rPr>
        <w:t>Činnosti a úlohy, ktoré žiaci spracovali počas dištančného vzdelávania :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>VYV – zhotovenie realistickej kresby, návrh plagátu  (AKCIA), vyjadrenie pocitov (PLAGÁT), Rodostrom, návrh dizajnového rúška, darček (Deň Matiek), Karikatúra, odevy dizajn – návrh outfitu, odev. doplnku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 xml:space="preserve">THD – zhotovenie veľkonočných kraslíc, vyšívanie jarných kvetov, srdiečok na deň matiek, ušitie rúška, zhotovenie mostu Leonarda da Vinci 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 xml:space="preserve">TSV – vytvorenie vlastného tréningového plánu podľa olympijskej výzvy, návrh zdravého fit jedálnička, vedomostné testy, precvičovanie strečingových cvičení na podložke a s fit loptou, teória a ukážky pomocou videí z atletiky, tanečný aerobik   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 xml:space="preserve">HUV – projektové práce na vopred určené témy pre 8. ročník </w:t>
      </w:r>
      <w:proofErr w:type="spellStart"/>
      <w:r>
        <w:t>zš</w:t>
      </w:r>
      <w:proofErr w:type="spellEnd"/>
      <w:r>
        <w:t xml:space="preserve">, učivo preberané podľa učebnice, hudobné ukážky súvisiace s učivom pre 5, 6, 7 roč. </w:t>
      </w:r>
      <w:proofErr w:type="spellStart"/>
      <w:r>
        <w:t>zš</w:t>
      </w:r>
      <w:proofErr w:type="spellEnd"/>
      <w:r>
        <w:t>.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547DC2" w:rsidRDefault="00547DC2" w:rsidP="00547DC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Metódy a formy -využívané v pri dištančnom vzdelávaní výchov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 xml:space="preserve">VYV – inšpiratívne videá, návody k tvorbe výtvarných prác, 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>THD – videá, odkazy internetových stránok, návody na praktickú činnosť, online testy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>TSV – tréningové plány vypracované vo Worde, motivačné videá, vyzvi pohybových aktivít, skupinové cvičenia, prezentácie v </w:t>
      </w:r>
      <w:proofErr w:type="spellStart"/>
      <w:r>
        <w:t>pdf</w:t>
      </w:r>
      <w:proofErr w:type="spellEnd"/>
      <w:r>
        <w:t>.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360" w:lineRule="auto"/>
        <w:jc w:val="both"/>
      </w:pPr>
      <w:r>
        <w:t>HUV – hudobné ukážky, internetové stránky hud. ukážok</w:t>
      </w:r>
    </w:p>
    <w:p w:rsidR="00547DC2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bookmarkStart w:id="0" w:name="_GoBack"/>
      <w:bookmarkEnd w:id="0"/>
    </w:p>
    <w:p w:rsidR="00BC6FEF" w:rsidRDefault="00547DC2" w:rsidP="00547D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>
        <w:tab/>
        <w:t xml:space="preserve">Vypracoval : Mgr. Zuzana </w:t>
      </w:r>
      <w:proofErr w:type="spellStart"/>
      <w:r>
        <w:t>Guzová</w:t>
      </w:r>
      <w:proofErr w:type="spellEnd"/>
      <w:r>
        <w:tab/>
      </w:r>
      <w:r>
        <w:tab/>
      </w:r>
      <w:r>
        <w:tab/>
        <w:t>Košice 24.6.2020</w:t>
      </w:r>
    </w:p>
    <w:sectPr w:rsidR="00BC6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0B28"/>
    <w:multiLevelType w:val="multilevel"/>
    <w:tmpl w:val="5CC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42AE8"/>
    <w:multiLevelType w:val="multilevel"/>
    <w:tmpl w:val="A1D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A7EC9"/>
    <w:multiLevelType w:val="hybridMultilevel"/>
    <w:tmpl w:val="69706E88"/>
    <w:lvl w:ilvl="0" w:tplc="920419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C2"/>
    <w:rsid w:val="00547DC2"/>
    <w:rsid w:val="00B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46EFF-1A69-46DD-AF78-5DD26FE8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47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547D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semiHidden/>
    <w:rsid w:val="00547DC2"/>
    <w:rPr>
      <w:rFonts w:ascii="Calibri" w:eastAsia="Times New Roman" w:hAnsi="Calibri" w:cs="Times New Roman"/>
      <w:b/>
      <w:bCs/>
      <w:i/>
      <w:iCs/>
      <w:sz w:val="26"/>
      <w:szCs w:val="2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47DC2"/>
    <w:pPr>
      <w:spacing w:before="100" w:beforeAutospacing="1" w:after="100" w:afterAutospacing="1"/>
    </w:pPr>
  </w:style>
  <w:style w:type="paragraph" w:styleId="Nzov">
    <w:name w:val="Title"/>
    <w:basedOn w:val="Normlny"/>
    <w:link w:val="NzovChar"/>
    <w:uiPriority w:val="99"/>
    <w:qFormat/>
    <w:rsid w:val="00547DC2"/>
    <w:pPr>
      <w:jc w:val="center"/>
    </w:pPr>
    <w:rPr>
      <w:b/>
      <w:bCs/>
      <w:sz w:val="32"/>
    </w:rPr>
  </w:style>
  <w:style w:type="character" w:customStyle="1" w:styleId="NzovChar">
    <w:name w:val="Názov Char"/>
    <w:basedOn w:val="Predvolenpsmoodseku"/>
    <w:link w:val="Nzov"/>
    <w:uiPriority w:val="99"/>
    <w:rsid w:val="00547DC2"/>
    <w:rPr>
      <w:rFonts w:ascii="Times New Roman" w:eastAsia="Times New Roman" w:hAnsi="Times New Roman" w:cs="Times New Roman"/>
      <w:b/>
      <w:bCs/>
      <w:sz w:val="32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2020-07-08T17:16:00Z</dcterms:created>
  <dcterms:modified xsi:type="dcterms:W3CDTF">2020-07-08T17:18:00Z</dcterms:modified>
</cp:coreProperties>
</file>