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90" w:rsidRDefault="00410378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</w:rPr>
        <w:t xml:space="preserve">Práca sa zaoberá environmentálnym vplyvom toxických kovov v pôde po banskej činnosti, vplyvom hnojenia v súvislosti s poľnohospodárskou činnosťou a aplikáciou herbicídov v železničnej doprave na vybrané rastliny z čeľade bôbovité. Konkrétne pozorovania a tiež pokusy boli uskutočnené s fazuľou záhradnou </w:t>
      </w:r>
      <w:r w:rsidRPr="00410378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Pr="00410378">
        <w:rPr>
          <w:rFonts w:ascii="Times New Roman" w:eastAsia="Times New Roman" w:hAnsi="Times New Roman" w:cs="Times New Roman"/>
          <w:i/>
          <w:sz w:val="24"/>
        </w:rPr>
        <w:t>Phaseolus</w:t>
      </w:r>
      <w:proofErr w:type="spellEnd"/>
      <w:r w:rsidRPr="0041037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10378">
        <w:rPr>
          <w:rFonts w:ascii="Times New Roman" w:eastAsia="Times New Roman" w:hAnsi="Times New Roman" w:cs="Times New Roman"/>
          <w:i/>
          <w:sz w:val="24"/>
        </w:rPr>
        <w:t>vulgaris</w:t>
      </w:r>
      <w:proofErr w:type="spellEnd"/>
      <w:r>
        <w:rPr>
          <w:rFonts w:ascii="Times New Roman" w:eastAsia="Times New Roman" w:hAnsi="Times New Roman" w:cs="Times New Roman"/>
          <w:sz w:val="24"/>
        </w:rPr>
        <w:t>), hrachom siatym (</w:t>
      </w:r>
      <w:proofErr w:type="spellStart"/>
      <w:r w:rsidRPr="00410378">
        <w:rPr>
          <w:rFonts w:ascii="Times New Roman" w:eastAsia="Times New Roman" w:hAnsi="Times New Roman" w:cs="Times New Roman"/>
          <w:i/>
          <w:sz w:val="24"/>
        </w:rPr>
        <w:t>Pisum</w:t>
      </w:r>
      <w:proofErr w:type="spellEnd"/>
      <w:r w:rsidRPr="0041037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10378">
        <w:rPr>
          <w:rFonts w:ascii="Times New Roman" w:eastAsia="Times New Roman" w:hAnsi="Times New Roman" w:cs="Times New Roman"/>
          <w:i/>
          <w:sz w:val="24"/>
        </w:rPr>
        <w:t>sativum</w:t>
      </w:r>
      <w:proofErr w:type="spellEnd"/>
      <w:r>
        <w:rPr>
          <w:rFonts w:ascii="Times New Roman" w:eastAsia="Times New Roman" w:hAnsi="Times New Roman" w:cs="Times New Roman"/>
          <w:sz w:val="24"/>
        </w:rPr>
        <w:t>), ďatelinou lúčnou a plazivou (</w:t>
      </w:r>
      <w:proofErr w:type="spellStart"/>
      <w:r w:rsidRPr="00410378">
        <w:rPr>
          <w:rFonts w:ascii="Times New Roman" w:eastAsia="Times New Roman" w:hAnsi="Times New Roman" w:cs="Times New Roman"/>
          <w:i/>
          <w:sz w:val="24"/>
        </w:rPr>
        <w:t>Trifolium</w:t>
      </w:r>
      <w:proofErr w:type="spellEnd"/>
      <w:r w:rsidRPr="0041037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10378">
        <w:rPr>
          <w:rFonts w:ascii="Times New Roman" w:eastAsia="Times New Roman" w:hAnsi="Times New Roman" w:cs="Times New Roman"/>
          <w:i/>
          <w:sz w:val="24"/>
        </w:rPr>
        <w:t>pratense</w:t>
      </w:r>
      <w:proofErr w:type="spellEnd"/>
      <w:r w:rsidRPr="00410378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410378">
        <w:rPr>
          <w:rFonts w:ascii="Times New Roman" w:eastAsia="Times New Roman" w:hAnsi="Times New Roman" w:cs="Times New Roman"/>
          <w:i/>
          <w:sz w:val="24"/>
        </w:rPr>
        <w:t>Trifolium</w:t>
      </w:r>
      <w:proofErr w:type="spellEnd"/>
      <w:r w:rsidRPr="0041037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10378">
        <w:rPr>
          <w:rFonts w:ascii="Times New Roman" w:eastAsia="Times New Roman" w:hAnsi="Times New Roman" w:cs="Times New Roman"/>
          <w:i/>
          <w:sz w:val="24"/>
        </w:rPr>
        <w:t>repens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Cieľom práce bolo zistiť, na ktorej z vybraných lokalít sa častejšie vyskytuje </w:t>
      </w:r>
      <w:proofErr w:type="spellStart"/>
      <w:r>
        <w:rPr>
          <w:rFonts w:ascii="Times New Roman" w:eastAsia="Times New Roman" w:hAnsi="Times New Roman" w:cs="Times New Roman"/>
          <w:sz w:val="24"/>
        </w:rPr>
        <w:t>ploídia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 listov ďateliny, nájdené </w:t>
      </w:r>
      <w:proofErr w:type="spellStart"/>
      <w:r>
        <w:rPr>
          <w:rFonts w:ascii="Times New Roman" w:eastAsia="Times New Roman" w:hAnsi="Times New Roman" w:cs="Times New Roman"/>
          <w:sz w:val="24"/>
        </w:rPr>
        <w:t>ploídne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listy dokumentovať, izolovať niekoľko nájdených rastlín a pozorovať ich po odtrhnutí viacpočetných lístkov v domácom prostredí. Pozorovali sme tiež rast fazule a hrachu </w:t>
      </w:r>
      <w:r w:rsidR="00313F33">
        <w:rPr>
          <w:rFonts w:ascii="Times New Roman" w:eastAsia="Times New Roman" w:hAnsi="Times New Roman" w:cs="Times New Roman"/>
          <w:sz w:val="24"/>
        </w:rPr>
        <w:t xml:space="preserve">v </w:t>
      </w:r>
      <w:r>
        <w:rPr>
          <w:rFonts w:ascii="Times New Roman" w:eastAsia="Times New Roman" w:hAnsi="Times New Roman" w:cs="Times New Roman"/>
          <w:sz w:val="24"/>
        </w:rPr>
        <w:t xml:space="preserve">nekontaminovanej a v kontaminovanej pôde, ktorú sme spolu s vypestovanou rastlinou fazule podrobili analýze metódou AAS. Dokumentovali sme 43 viacpočetných lístkov ďateliny, prevažne druhu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Trifolium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pratense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Najviac </w:t>
      </w:r>
      <w:proofErr w:type="spellStart"/>
      <w:r>
        <w:rPr>
          <w:rFonts w:ascii="Times New Roman" w:eastAsia="Times New Roman" w:hAnsi="Times New Roman" w:cs="Times New Roman"/>
          <w:sz w:val="24"/>
        </w:rPr>
        <w:t>ploidných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rastlín sa vyskytovalo na hnojenej v minulosti poľnohospodársky využívanej ploche. Rastliny fazule a hrachu rástli rýchlejšie v kontaminovanej pôde, v ktorej sme stanovili vysoké množstvá </w:t>
      </w:r>
      <w:proofErr w:type="spellStart"/>
      <w:r>
        <w:rPr>
          <w:rFonts w:ascii="Times New Roman" w:eastAsia="Times New Roman" w:hAnsi="Times New Roman" w:cs="Times New Roman"/>
          <w:sz w:val="24"/>
        </w:rPr>
        <w:t>Fe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Zn. Súčasťou práce je fotodokumentácia z pozorovania a pestovania rastlín, časový harmonogram zmien v raste a tiež konzervované </w:t>
      </w:r>
      <w:proofErr w:type="spellStart"/>
      <w:r>
        <w:rPr>
          <w:rFonts w:ascii="Times New Roman" w:eastAsia="Times New Roman" w:hAnsi="Times New Roman" w:cs="Times New Roman"/>
          <w:sz w:val="24"/>
        </w:rPr>
        <w:t>štvor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 päťpočetné lístky rodu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Trifolium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bookmarkEnd w:id="0"/>
    <w:p w:rsidR="00531590" w:rsidRDefault="00531590">
      <w:pPr>
        <w:rPr>
          <w:rFonts w:ascii="Calibri" w:eastAsia="Calibri" w:hAnsi="Calibri" w:cs="Calibri"/>
        </w:rPr>
      </w:pPr>
    </w:p>
    <w:sectPr w:rsidR="00531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1590"/>
    <w:rsid w:val="00313F33"/>
    <w:rsid w:val="00410378"/>
    <w:rsid w:val="00531590"/>
    <w:rsid w:val="005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lensk</cp:lastModifiedBy>
  <cp:revision>3</cp:revision>
  <dcterms:created xsi:type="dcterms:W3CDTF">2013-10-25T05:44:00Z</dcterms:created>
  <dcterms:modified xsi:type="dcterms:W3CDTF">2013-10-25T08:04:00Z</dcterms:modified>
</cp:coreProperties>
</file>