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DF" w:rsidRDefault="00B65751">
      <w:r w:rsidRPr="00B6575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9BB98" wp14:editId="39DEA065">
                <wp:simplePos x="0" y="0"/>
                <wp:positionH relativeFrom="margin">
                  <wp:align>left</wp:align>
                </wp:positionH>
                <wp:positionV relativeFrom="paragraph">
                  <wp:posOffset>-4490720</wp:posOffset>
                </wp:positionV>
                <wp:extent cx="3112135" cy="368300"/>
                <wp:effectExtent l="0" t="0" r="12065" b="12700"/>
                <wp:wrapNone/>
                <wp:docPr id="75" name="Obdĺžni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368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1" w:rsidRDefault="00B65751" w:rsidP="00B65751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 w:rsidRPr="00B65751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light1"/>
                                <w:kern w:val="24"/>
                                <w:sz w:val="18"/>
                                <w:szCs w:val="71"/>
                              </w:rPr>
                              <w:t xml:space="preserve">Tabuľka Množstvá fekálnych </w:t>
                            </w:r>
                            <w:r w:rsidRPr="00B65751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light1"/>
                                <w:kern w:val="24"/>
                                <w:sz w:val="14"/>
                                <w:szCs w:val="71"/>
                              </w:rPr>
                              <w:t xml:space="preserve">baktérií vo vzorkách </w:t>
                            </w:r>
                            <w:r w:rsidRPr="00B65751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light1"/>
                                <w:kern w:val="24"/>
                                <w:sz w:val="20"/>
                                <w:szCs w:val="71"/>
                              </w:rPr>
                              <w:t xml:space="preserve">po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light1"/>
                                <w:kern w:val="24"/>
                                <w:sz w:val="71"/>
                                <w:szCs w:val="71"/>
                              </w:rPr>
                              <w:t>kultivácii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BB98" id="Obdĺžnik 74" o:spid="_x0000_s1026" style="position:absolute;margin-left:0;margin-top:-353.6pt;width:245.05pt;height: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" fillcolor="#acb9ca [1311]" strokecolor="#1f4d78 [1604]" strokeweight="1pt">
                <v:textbox>
                  <w:txbxContent>
                    <w:p w:rsidR="00B65751" w:rsidRDefault="00B65751" w:rsidP="00B65751">
                      <w:pPr>
                        <w:pStyle w:val="Normlnywebov"/>
                        <w:spacing w:before="0" w:beforeAutospacing="0" w:after="0" w:afterAutospacing="0"/>
                        <w:jc w:val="center"/>
                      </w:pPr>
                      <w:r w:rsidRPr="00B65751">
                        <w:rPr>
                          <w:rFonts w:ascii="Comic Sans MS" w:hAnsi="Comic Sans MS"/>
                          <w:b/>
                          <w:bCs/>
                          <w:color w:val="FFFFFF" w:themeColor="light1"/>
                          <w:kern w:val="24"/>
                          <w:sz w:val="18"/>
                          <w:szCs w:val="71"/>
                        </w:rPr>
                        <w:t xml:space="preserve">Tabuľka Množstvá fekálnych </w:t>
                      </w:r>
                      <w:r w:rsidRPr="00B65751">
                        <w:rPr>
                          <w:rFonts w:ascii="Comic Sans MS" w:hAnsi="Comic Sans MS"/>
                          <w:b/>
                          <w:bCs/>
                          <w:color w:val="FFFFFF" w:themeColor="light1"/>
                          <w:kern w:val="24"/>
                          <w:sz w:val="14"/>
                          <w:szCs w:val="71"/>
                        </w:rPr>
                        <w:t xml:space="preserve">baktérií vo vzorkách </w:t>
                      </w:r>
                      <w:r w:rsidRPr="00B65751">
                        <w:rPr>
                          <w:rFonts w:ascii="Comic Sans MS" w:hAnsi="Comic Sans MS"/>
                          <w:b/>
                          <w:bCs/>
                          <w:color w:val="FFFFFF" w:themeColor="light1"/>
                          <w:kern w:val="24"/>
                          <w:sz w:val="20"/>
                          <w:szCs w:val="71"/>
                        </w:rPr>
                        <w:t xml:space="preserve">po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FFFFFF" w:themeColor="light1"/>
                          <w:kern w:val="24"/>
                          <w:sz w:val="71"/>
                          <w:szCs w:val="71"/>
                        </w:rPr>
                        <w:t>kultivácii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Tabuľka Výsledky mikrobiologického rozboru fekálnych baktérií z odberu vzoriek v januári 2023</w:t>
      </w:r>
    </w:p>
    <w:p w:rsidR="00B65751" w:rsidRDefault="00B65751"/>
    <w:tbl>
      <w:tblPr>
        <w:tblpPr w:leftFromText="141" w:rightFromText="141" w:vertAnchor="page" w:horzAnchor="page" w:tblpX="3111" w:tblpY="2321"/>
        <w:tblW w:w="94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4"/>
        <w:gridCol w:w="2223"/>
        <w:gridCol w:w="2186"/>
        <w:gridCol w:w="3325"/>
      </w:tblGrid>
      <w:tr w:rsidR="00670D47" w:rsidRPr="00B65751" w:rsidTr="00670D47">
        <w:trPr>
          <w:trHeight w:val="596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r w:rsidRPr="00670D47">
              <w:rPr>
                <w:b/>
                <w:bCs/>
                <w:color w:val="FFFFFF" w:themeColor="background1"/>
              </w:rPr>
              <w:t>VZORKA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670D47" w:rsidRDefault="00670D47" w:rsidP="00670D47">
            <w:pPr>
              <w:jc w:val="center"/>
              <w:rPr>
                <w:b/>
                <w:bCs/>
                <w:color w:val="FFFFFF" w:themeColor="background1"/>
              </w:rPr>
            </w:pPr>
            <w:r w:rsidRPr="00670D47">
              <w:rPr>
                <w:b/>
                <w:bCs/>
                <w:color w:val="FFFFFF" w:themeColor="background1"/>
              </w:rPr>
              <w:t>Črevné</w:t>
            </w:r>
          </w:p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proofErr w:type="spellStart"/>
            <w:r w:rsidRPr="00670D47">
              <w:rPr>
                <w:b/>
                <w:bCs/>
                <w:color w:val="FFFFFF" w:themeColor="background1"/>
              </w:rPr>
              <w:t>e</w:t>
            </w:r>
            <w:r w:rsidRPr="00670D47">
              <w:rPr>
                <w:b/>
                <w:bCs/>
                <w:color w:val="FFFFFF" w:themeColor="background1"/>
              </w:rPr>
              <w:t>nterokoky</w:t>
            </w:r>
            <w:proofErr w:type="spellEnd"/>
            <w:r w:rsidRPr="00670D47">
              <w:rPr>
                <w:b/>
                <w:bCs/>
                <w:color w:val="FFFFFF" w:themeColor="background1"/>
              </w:rPr>
              <w:t xml:space="preserve"> v</w:t>
            </w:r>
          </w:p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r w:rsidRPr="00670D47">
              <w:rPr>
                <w:b/>
                <w:bCs/>
                <w:color w:val="FFFFFF" w:themeColor="background1"/>
              </w:rPr>
              <w:t>(SBA agar)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proofErr w:type="spellStart"/>
            <w:r w:rsidRPr="00670D47">
              <w:rPr>
                <w:b/>
                <w:bCs/>
                <w:color w:val="FFFFFF" w:themeColor="background1"/>
              </w:rPr>
              <w:t>Koliformné</w:t>
            </w:r>
            <w:proofErr w:type="spellEnd"/>
            <w:r w:rsidRPr="00670D47">
              <w:rPr>
                <w:b/>
                <w:bCs/>
                <w:color w:val="FFFFFF" w:themeColor="background1"/>
              </w:rPr>
              <w:t xml:space="preserve"> baktérie</w:t>
            </w:r>
          </w:p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r w:rsidRPr="00670D47">
              <w:rPr>
                <w:b/>
                <w:bCs/>
                <w:color w:val="FFFFFF" w:themeColor="background1"/>
              </w:rPr>
              <w:t>(CCA agar)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proofErr w:type="spellStart"/>
            <w:r w:rsidRPr="00670D47">
              <w:rPr>
                <w:b/>
                <w:bCs/>
                <w:i/>
                <w:iCs/>
                <w:color w:val="FFFFFF" w:themeColor="background1"/>
              </w:rPr>
              <w:t>Escherichia</w:t>
            </w:r>
            <w:proofErr w:type="spellEnd"/>
            <w:r w:rsidRPr="00670D47">
              <w:rPr>
                <w:b/>
                <w:bCs/>
                <w:i/>
                <w:iCs/>
                <w:color w:val="FFFFFF" w:themeColor="background1"/>
              </w:rPr>
              <w:t xml:space="preserve"> </w:t>
            </w:r>
            <w:proofErr w:type="spellStart"/>
            <w:r w:rsidRPr="00670D47">
              <w:rPr>
                <w:b/>
                <w:bCs/>
                <w:i/>
                <w:iCs/>
                <w:color w:val="FFFFFF" w:themeColor="background1"/>
              </w:rPr>
              <w:t>coli</w:t>
            </w:r>
            <w:proofErr w:type="spellEnd"/>
            <w:r w:rsidR="001F41EC">
              <w:rPr>
                <w:b/>
                <w:bCs/>
                <w:i/>
                <w:iCs/>
                <w:color w:val="FFFFFF" w:themeColor="background1"/>
              </w:rPr>
              <w:t xml:space="preserve"> – hlavný druh </w:t>
            </w:r>
            <w:proofErr w:type="spellStart"/>
            <w:r w:rsidR="001F41EC">
              <w:rPr>
                <w:b/>
                <w:bCs/>
                <w:i/>
                <w:iCs/>
                <w:color w:val="FFFFFF" w:themeColor="background1"/>
              </w:rPr>
              <w:t>koliformných</w:t>
            </w:r>
            <w:proofErr w:type="spellEnd"/>
            <w:r w:rsidR="001F41EC">
              <w:rPr>
                <w:b/>
                <w:bCs/>
                <w:i/>
                <w:iCs/>
                <w:color w:val="FFFFFF" w:themeColor="background1"/>
              </w:rPr>
              <w:t xml:space="preserve"> baktérií</w:t>
            </w:r>
            <w:bookmarkStart w:id="0" w:name="_GoBack"/>
            <w:bookmarkEnd w:id="0"/>
          </w:p>
          <w:p w:rsidR="00670D47" w:rsidRPr="00670D47" w:rsidRDefault="00670D47" w:rsidP="00670D47">
            <w:pPr>
              <w:jc w:val="center"/>
              <w:rPr>
                <w:color w:val="FFFFFF" w:themeColor="background1"/>
              </w:rPr>
            </w:pPr>
            <w:r w:rsidRPr="00670D47">
              <w:rPr>
                <w:b/>
                <w:bCs/>
                <w:color w:val="FFFFFF" w:themeColor="background1"/>
              </w:rPr>
              <w:t>(CCA agar)</w:t>
            </w:r>
          </w:p>
        </w:tc>
      </w:tr>
      <w:tr w:rsidR="00670D47" w:rsidRPr="00B65751" w:rsidTr="00670D47">
        <w:trPr>
          <w:trHeight w:val="596"/>
        </w:trPr>
        <w:tc>
          <w:tcPr>
            <w:tcW w:w="1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B65751">
            <w:r w:rsidRPr="00B65751">
              <w:t>Hornád</w:t>
            </w:r>
          </w:p>
        </w:tc>
        <w:tc>
          <w:tcPr>
            <w:tcW w:w="2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253</w:t>
            </w:r>
          </w:p>
        </w:tc>
        <w:tc>
          <w:tcPr>
            <w:tcW w:w="21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154</w:t>
            </w:r>
          </w:p>
        </w:tc>
        <w:tc>
          <w:tcPr>
            <w:tcW w:w="3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74</w:t>
            </w:r>
          </w:p>
        </w:tc>
      </w:tr>
      <w:tr w:rsidR="00670D47" w:rsidRPr="00B65751" w:rsidTr="00670D47">
        <w:trPr>
          <w:trHeight w:val="596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B65751">
            <w:r w:rsidRPr="00B65751">
              <w:t>Hnilec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159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11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5</w:t>
            </w:r>
          </w:p>
        </w:tc>
      </w:tr>
      <w:tr w:rsidR="00670D47" w:rsidRPr="00B65751" w:rsidTr="00670D47">
        <w:trPr>
          <w:trHeight w:val="596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B65751">
            <w:r w:rsidRPr="00B65751">
              <w:t xml:space="preserve">Počkaj </w:t>
            </w:r>
            <w:proofErr w:type="spellStart"/>
            <w:r w:rsidRPr="00B65751">
              <w:t>Beach</w:t>
            </w:r>
            <w:proofErr w:type="spellEnd"/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153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56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23</w:t>
            </w:r>
          </w:p>
        </w:tc>
      </w:tr>
      <w:tr w:rsidR="00670D47" w:rsidRPr="00B65751" w:rsidTr="00670D47">
        <w:trPr>
          <w:trHeight w:val="596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B65751">
            <w:r w:rsidRPr="00B65751">
              <w:t>Husia pláž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116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10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45</w:t>
            </w:r>
          </w:p>
        </w:tc>
      </w:tr>
      <w:tr w:rsidR="00670D47" w:rsidRPr="00B65751" w:rsidTr="00670D47">
        <w:trPr>
          <w:trHeight w:val="242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B65751">
            <w:r w:rsidRPr="00B65751">
              <w:t>Opátka</w:t>
            </w:r>
            <w:r>
              <w:t xml:space="preserve"> pri moste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55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4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D47" w:rsidRPr="00B65751" w:rsidRDefault="00670D47" w:rsidP="00670D47">
            <w:pPr>
              <w:jc w:val="center"/>
            </w:pPr>
            <w:r w:rsidRPr="00B65751">
              <w:t>-</w:t>
            </w:r>
          </w:p>
        </w:tc>
      </w:tr>
      <w:tr w:rsidR="00670D47" w:rsidRPr="00B65751" w:rsidTr="00670D47">
        <w:trPr>
          <w:trHeight w:val="242"/>
        </w:trPr>
        <w:tc>
          <w:tcPr>
            <w:tcW w:w="1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0D47" w:rsidRPr="00B65751" w:rsidRDefault="00670D47" w:rsidP="00B65751">
            <w:r>
              <w:rPr>
                <w:b/>
                <w:bCs/>
                <w:i/>
                <w:iCs/>
              </w:rPr>
              <w:t>Norma podľa Nariadenia vlády 296/2010</w:t>
            </w:r>
          </w:p>
        </w:tc>
        <w:tc>
          <w:tcPr>
            <w:tcW w:w="2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0D47" w:rsidRPr="00B65751" w:rsidRDefault="00670D47" w:rsidP="00B65751">
            <w:r>
              <w:t>10 KTJ/ml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0D47" w:rsidRPr="00B65751" w:rsidRDefault="00670D47" w:rsidP="00B65751">
            <w:r>
              <w:t>100 KTJ/ml</w:t>
            </w:r>
          </w:p>
        </w:tc>
        <w:tc>
          <w:tcPr>
            <w:tcW w:w="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70D47" w:rsidRPr="00B65751" w:rsidRDefault="00670D47" w:rsidP="00B65751">
            <w:r>
              <w:t xml:space="preserve">                           </w:t>
            </w:r>
          </w:p>
        </w:tc>
      </w:tr>
    </w:tbl>
    <w:p w:rsidR="00B65751" w:rsidRDefault="00B65751"/>
    <w:p w:rsidR="00B65751" w:rsidRDefault="00B65751"/>
    <w:sectPr w:rsidR="00B65751" w:rsidSect="00B657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2E"/>
    <w:rsid w:val="001F41EC"/>
    <w:rsid w:val="00670D47"/>
    <w:rsid w:val="00B65751"/>
    <w:rsid w:val="00E27DDF"/>
    <w:rsid w:val="00F9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DCAD"/>
  <w15:chartTrackingRefBased/>
  <w15:docId w15:val="{CC651A16-72C2-44F7-A20D-5BD89E07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657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2023-03-24T12:15:00Z</dcterms:created>
  <dcterms:modified xsi:type="dcterms:W3CDTF">2023-03-24T12:34:00Z</dcterms:modified>
</cp:coreProperties>
</file>