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BE" w:rsidRDefault="003C6228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1.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>Čo sa považuje za domácu prácu</w:t>
      </w:r>
      <w:r w:rsidRPr="00E85C85">
        <w:rPr>
          <w:sz w:val="12"/>
          <w:szCs w:val="12"/>
          <w:u w:val="single"/>
        </w:rPr>
        <w:t>?</w:t>
      </w:r>
      <w:r w:rsidRPr="00E85C85">
        <w:rPr>
          <w:sz w:val="12"/>
          <w:szCs w:val="12"/>
        </w:rPr>
        <w:t xml:space="preserve"> Domáca práca je práca ktorú zamestnanec  nevykonáva na </w:t>
      </w:r>
    </w:p>
    <w:p w:rsidR="006C08BE" w:rsidRDefault="003C6228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pracovisku ale podľa podmienok dohodnutých v Prac. </w:t>
      </w:r>
      <w:proofErr w:type="spellStart"/>
      <w:r w:rsidRPr="00E85C85">
        <w:rPr>
          <w:sz w:val="12"/>
          <w:szCs w:val="12"/>
        </w:rPr>
        <w:t>Zml</w:t>
      </w:r>
      <w:proofErr w:type="spellEnd"/>
      <w:r w:rsidRPr="00E85C85">
        <w:rPr>
          <w:sz w:val="12"/>
          <w:szCs w:val="12"/>
        </w:rPr>
        <w:t xml:space="preserve">. Pre zamestnávateľa vykonáva prácu </w:t>
      </w:r>
    </w:p>
    <w:p w:rsidR="003C6228" w:rsidRPr="00E85C85" w:rsidRDefault="003C6228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doma al. na inom dohodnutom mieste</w:t>
      </w:r>
    </w:p>
    <w:p w:rsidR="006C08BE" w:rsidRDefault="003C6228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2. 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>Poverenie v PP vzťahoch</w:t>
      </w:r>
      <w:r w:rsidRPr="00E85C85">
        <w:rPr>
          <w:sz w:val="12"/>
          <w:szCs w:val="12"/>
          <w:u w:val="single"/>
        </w:rPr>
        <w:t>?</w:t>
      </w:r>
      <w:r w:rsidRPr="00E85C85">
        <w:rPr>
          <w:sz w:val="12"/>
          <w:szCs w:val="12"/>
        </w:rPr>
        <w:t xml:space="preserve"> Zamestnávateľ má právo poveriť zamestnanca aby v jeho mene </w:t>
      </w:r>
    </w:p>
    <w:p w:rsidR="003C6228" w:rsidRPr="00E85C85" w:rsidRDefault="003C6228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vykonával právne úkony.</w:t>
      </w:r>
    </w:p>
    <w:p w:rsidR="006C08BE" w:rsidRDefault="00D415ED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3.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 xml:space="preserve">Načo majú nárok zamestnanci z hľadiska </w:t>
      </w:r>
      <w:proofErr w:type="spellStart"/>
      <w:r w:rsidRPr="00E85C85">
        <w:rPr>
          <w:rFonts w:ascii="Calibri" w:eastAsia="Calibri" w:hAnsi="Calibri" w:cs="Times New Roman"/>
          <w:sz w:val="12"/>
          <w:szCs w:val="12"/>
          <w:u w:val="single"/>
        </w:rPr>
        <w:t>PpV</w:t>
      </w:r>
      <w:proofErr w:type="spellEnd"/>
      <w:r w:rsidRPr="00E85C85">
        <w:rPr>
          <w:sz w:val="12"/>
          <w:szCs w:val="12"/>
          <w:u w:val="single"/>
        </w:rPr>
        <w:t>?</w:t>
      </w:r>
      <w:r w:rsidR="00E85C85" w:rsidRPr="00E85C85">
        <w:rPr>
          <w:sz w:val="12"/>
          <w:szCs w:val="12"/>
          <w:u w:val="single"/>
        </w:rPr>
        <w:t xml:space="preserve"> </w:t>
      </w:r>
      <w:r w:rsidRPr="00E85C85">
        <w:rPr>
          <w:sz w:val="12"/>
          <w:szCs w:val="12"/>
        </w:rPr>
        <w:t xml:space="preserve">mzdu za vykonanú prácu, zaistenie bezpečnosti </w:t>
      </w:r>
    </w:p>
    <w:p w:rsidR="006C08BE" w:rsidRDefault="00D415ED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a ochrany zdravia pri práci, odpočinok a zotavenie po práci, právo na prácu a slobodnú voľbu </w:t>
      </w:r>
    </w:p>
    <w:p w:rsidR="003C6228" w:rsidRPr="00E85C85" w:rsidRDefault="00D415ED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povolania bez diskriminácie</w:t>
      </w:r>
    </w:p>
    <w:p w:rsidR="006C08BE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4. 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>Môže byť zamestnanec mladší ako 15r ?</w:t>
      </w:r>
      <w:r w:rsidRPr="00E85C85">
        <w:rPr>
          <w:sz w:val="12"/>
          <w:szCs w:val="12"/>
        </w:rPr>
        <w:t xml:space="preserve"> áno ale môže vykonávať len ľahkú prácu, so súhlasom</w:t>
      </w:r>
    </w:p>
    <w:p w:rsidR="00372564" w:rsidRPr="00E85C85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 zákonného zástupcu</w:t>
      </w:r>
    </w:p>
    <w:p w:rsidR="006C08BE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5. 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 xml:space="preserve">Kto môže byť zástupcom zamestnanca </w:t>
      </w:r>
      <w:r w:rsidRPr="00E85C85">
        <w:rPr>
          <w:sz w:val="12"/>
          <w:szCs w:val="12"/>
          <w:u w:val="single"/>
        </w:rPr>
        <w:t xml:space="preserve">? </w:t>
      </w:r>
      <w:r w:rsidRPr="00E85C85">
        <w:rPr>
          <w:sz w:val="12"/>
          <w:szCs w:val="12"/>
        </w:rPr>
        <w:t>príslušný odborový orgán, zamestnanecká rada,</w:t>
      </w:r>
    </w:p>
    <w:p w:rsidR="00372564" w:rsidRPr="00E85C85" w:rsidRDefault="00372564" w:rsidP="00E85C85">
      <w:pPr>
        <w:spacing w:after="0"/>
        <w:rPr>
          <w:rFonts w:ascii="Calibri" w:eastAsia="Calibri" w:hAnsi="Calibri" w:cs="Times New Roman"/>
          <w:sz w:val="12"/>
          <w:szCs w:val="12"/>
        </w:rPr>
      </w:pPr>
      <w:r w:rsidRPr="00E85C85">
        <w:rPr>
          <w:sz w:val="12"/>
          <w:szCs w:val="12"/>
        </w:rPr>
        <w:t xml:space="preserve"> zamestnanecký dôverník.</w:t>
      </w:r>
    </w:p>
    <w:p w:rsidR="006C08BE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>6.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>Doručovanie</w:t>
      </w:r>
      <w:r w:rsidRPr="00E85C85">
        <w:rPr>
          <w:sz w:val="12"/>
          <w:szCs w:val="12"/>
          <w:u w:val="single"/>
        </w:rPr>
        <w:t>-</w:t>
      </w:r>
      <w:r w:rsidRPr="00E85C85">
        <w:rPr>
          <w:sz w:val="12"/>
          <w:szCs w:val="12"/>
        </w:rPr>
        <w:t xml:space="preserve"> par. 38, doručovanie písomností týkajúcich sa PZ musí byť do </w:t>
      </w:r>
      <w:proofErr w:type="spellStart"/>
      <w:r w:rsidRPr="00E85C85">
        <w:rPr>
          <w:sz w:val="12"/>
          <w:szCs w:val="12"/>
        </w:rPr>
        <w:t>vl</w:t>
      </w:r>
      <w:proofErr w:type="spellEnd"/>
      <w:r w:rsidRPr="00E85C85">
        <w:rPr>
          <w:sz w:val="12"/>
          <w:szCs w:val="12"/>
        </w:rPr>
        <w:t xml:space="preserve">. rúk v prípade </w:t>
      </w:r>
    </w:p>
    <w:p w:rsidR="00372564" w:rsidRPr="00E85C85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nezastihnutia doporučene (do </w:t>
      </w:r>
      <w:proofErr w:type="spellStart"/>
      <w:r w:rsidRPr="00E85C85">
        <w:rPr>
          <w:sz w:val="12"/>
          <w:szCs w:val="12"/>
        </w:rPr>
        <w:t>vl</w:t>
      </w:r>
      <w:proofErr w:type="spellEnd"/>
      <w:r w:rsidRPr="00E85C85">
        <w:rPr>
          <w:sz w:val="12"/>
          <w:szCs w:val="12"/>
        </w:rPr>
        <w:t>. rúk)</w:t>
      </w:r>
    </w:p>
    <w:p w:rsidR="00372564" w:rsidRPr="00E85C85" w:rsidRDefault="00372564" w:rsidP="00E85C85">
      <w:pPr>
        <w:spacing w:after="0"/>
        <w:rPr>
          <w:sz w:val="12"/>
          <w:szCs w:val="12"/>
        </w:rPr>
      </w:pPr>
      <w:r w:rsidRPr="00E85C85">
        <w:rPr>
          <w:sz w:val="12"/>
          <w:szCs w:val="12"/>
        </w:rPr>
        <w:t xml:space="preserve">7. </w:t>
      </w:r>
      <w:r w:rsidRPr="00E85C85">
        <w:rPr>
          <w:sz w:val="12"/>
          <w:szCs w:val="12"/>
          <w:u w:val="single"/>
        </w:rPr>
        <w:t>porovnateľný zamestnanec</w:t>
      </w:r>
      <w:r w:rsidRPr="00E85C85">
        <w:rPr>
          <w:sz w:val="12"/>
          <w:szCs w:val="12"/>
        </w:rPr>
        <w:t xml:space="preserve"> je zamestnanec v porovnateľnej situácií ako iný zamestnanec.</w:t>
      </w:r>
    </w:p>
    <w:p w:rsidR="006C08BE" w:rsidRDefault="00372564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sz w:val="12"/>
          <w:szCs w:val="12"/>
        </w:rPr>
        <w:t>8.</w:t>
      </w:r>
      <w:r w:rsidR="00EC5FBE" w:rsidRPr="00E85C85">
        <w:rPr>
          <w:sz w:val="12"/>
          <w:szCs w:val="12"/>
          <w:u w:val="single"/>
        </w:rPr>
        <w:t xml:space="preserve">Kodifikujte </w:t>
      </w:r>
      <w:proofErr w:type="spellStart"/>
      <w:r w:rsidR="00EC5FBE" w:rsidRPr="00E85C85">
        <w:rPr>
          <w:sz w:val="12"/>
          <w:szCs w:val="12"/>
          <w:u w:val="single"/>
        </w:rPr>
        <w:t>teleprácu</w:t>
      </w:r>
      <w:proofErr w:type="spellEnd"/>
      <w:r w:rsidR="000A023A" w:rsidRPr="00E85C85">
        <w:rPr>
          <w:sz w:val="12"/>
          <w:szCs w:val="12"/>
          <w:u w:val="single"/>
        </w:rPr>
        <w:t xml:space="preserve">- </w:t>
      </w:r>
      <w:r w:rsidR="000A023A" w:rsidRPr="00E85C85">
        <w:rPr>
          <w:sz w:val="12"/>
          <w:szCs w:val="12"/>
        </w:rPr>
        <w:t xml:space="preserve">§52 zákonníka práce, </w:t>
      </w:r>
      <w:r w:rsidR="000A023A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Pracovný pomer zamestnanca, ktorý vykonáva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prácu pre zamestnávateľa podľa podmienok dohodnutých v pracovnej zmluve doma alebo na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inom dohodnutom mieste s použitím informačných technológií (ďalej len "</w:t>
      </w:r>
      <w:proofErr w:type="spellStart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telepráca</w:t>
      </w:r>
      <w:proofErr w:type="spellEnd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") v </w:t>
      </w:r>
    </w:p>
    <w:p w:rsidR="00E85C85" w:rsidRDefault="000A023A" w:rsidP="00E85C85">
      <w:pPr>
        <w:spacing w:after="0"/>
        <w:rPr>
          <w:sz w:val="12"/>
          <w:szCs w:val="12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pracovnom čase, ktorý si sám rozvrhuje, sa spravuje týmto zákonom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sz w:val="12"/>
          <w:szCs w:val="12"/>
          <w:u w:val="single"/>
        </w:rPr>
        <w:t>9. Prejav vôle</w:t>
      </w:r>
      <w:r w:rsidRPr="00E85C85">
        <w:rPr>
          <w:sz w:val="12"/>
          <w:szCs w:val="12"/>
        </w:rPr>
        <w:t>-</w:t>
      </w:r>
      <w:r w:rsidRPr="00E85C85">
        <w:rPr>
          <w:rFonts w:ascii="Arial" w:eastAsia="Times New Roman" w:hAnsi="Arial" w:cs="Arial"/>
          <w:b/>
          <w:bCs/>
          <w:color w:val="303030"/>
          <w:sz w:val="12"/>
          <w:szCs w:val="12"/>
          <w:lang w:eastAsia="sk-SK"/>
        </w:rPr>
        <w:t>§ 15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Prejav vôle treba vykladať tak, ako to so zreteľom na okolnosti, za ktorých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sa urobil, zodpovedá dobrým mravom.</w:t>
      </w:r>
      <w:r w:rsidRPr="00E85C85">
        <w:rPr>
          <w:rFonts w:ascii="Arial" w:eastAsia="Times New Roman" w:hAnsi="Arial" w:cs="Arial"/>
          <w:b/>
          <w:bCs/>
          <w:color w:val="303030"/>
          <w:sz w:val="12"/>
          <w:szCs w:val="12"/>
          <w:lang w:eastAsia="sk-SK"/>
        </w:rPr>
        <w:t>§ 16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Na právne úkony, pri ktorých sa vyžaduje písomná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forma, je potrebná u tých, ktorí nemôžu písať alebo čítať, notárska zápisnica alebo zápisnica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potvrdená dvoma súčasne prítomnými zamestnancami zamestnávateľa o tom, že právny úkon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zodpovedá prejavenej vôli.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br/>
      </w:r>
      <w:r w:rsidRPr="00E85C85">
        <w:rPr>
          <w:rFonts w:ascii="Arial" w:eastAsia="Times New Roman" w:hAnsi="Arial" w:cs="Arial"/>
          <w:b/>
          <w:bCs/>
          <w:color w:val="303030"/>
          <w:sz w:val="12"/>
          <w:szCs w:val="12"/>
          <w:lang w:eastAsia="sk-SK"/>
        </w:rPr>
        <w:t xml:space="preserve">10. </w:t>
      </w:r>
      <w:r w:rsidRPr="00E85C85">
        <w:rPr>
          <w:rFonts w:ascii="Arial" w:eastAsia="Times New Roman" w:hAnsi="Arial" w:cs="Arial"/>
          <w:b/>
          <w:bCs/>
          <w:color w:val="303030"/>
          <w:sz w:val="12"/>
          <w:szCs w:val="12"/>
          <w:u w:val="single"/>
          <w:lang w:eastAsia="sk-SK"/>
        </w:rPr>
        <w:t>Skúšobná doba:</w:t>
      </w:r>
      <w:r w:rsidRPr="00E85C85">
        <w:rPr>
          <w:rFonts w:ascii="ms sans serif" w:eastAsia="Times New Roman" w:hAnsi="ms sans serif" w:cs="Times New Roman"/>
          <w:color w:val="0000FF"/>
          <w:sz w:val="12"/>
          <w:szCs w:val="12"/>
          <w:lang w:eastAsia="sk-SK"/>
        </w:rPr>
        <w:t xml:space="preserve"> </w:t>
      </w: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>V pracovnej zmluve možno dohodnúť skúšobnú dobu, ktorá je najviac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 xml:space="preserve"> tri mesiace, a u vedúceho zamestnanca v priamej riadiacej pôsobnosti štatutárneho orgánu 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>alebo člena štatutárneho orgánu a vedúceho zamestnanca, ktorý je v priamej riadiacej pôsobnosti</w:t>
      </w:r>
    </w:p>
    <w:p w:rsidR="00026FCE" w:rsidRDefault="000A023A" w:rsidP="00E85C85">
      <w:pPr>
        <w:spacing w:after="0"/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 xml:space="preserve"> tohto vedúceho zamestnanca, je najviac šesť </w:t>
      </w:r>
      <w:proofErr w:type="spellStart"/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>mesiacov.</w:t>
      </w:r>
      <w:r w:rsidR="00026FCE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>Cez</w:t>
      </w:r>
      <w:proofErr w:type="spellEnd"/>
      <w:r w:rsidR="00026FCE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 xml:space="preserve"> kolektívnu zmluvu až na 9 mesiacov</w:t>
      </w:r>
    </w:p>
    <w:p w:rsidR="000A023A" w:rsidRPr="00E85C85" w:rsidRDefault="000A023A" w:rsidP="00E85C85">
      <w:pPr>
        <w:spacing w:after="0"/>
        <w:rPr>
          <w:sz w:val="12"/>
          <w:szCs w:val="12"/>
        </w:rPr>
      </w:pP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 xml:space="preserve"> Skúšobnú dobu nemožno predlžovať.</w:t>
      </w:r>
    </w:p>
    <w:p w:rsidR="006C08BE" w:rsidRDefault="000A023A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 w:themeColor="text1"/>
          <w:sz w:val="12"/>
          <w:szCs w:val="12"/>
          <w:lang w:eastAsia="sk-SK"/>
        </w:rPr>
        <w:t>11.</w:t>
      </w:r>
      <w:r w:rsidR="009478E7" w:rsidRPr="00E85C85">
        <w:rPr>
          <w:sz w:val="12"/>
          <w:szCs w:val="12"/>
        </w:rPr>
        <w:t xml:space="preserve"> </w:t>
      </w:r>
      <w:r w:rsidR="009478E7" w:rsidRPr="00E85C85">
        <w:rPr>
          <w:rFonts w:ascii="Calibri" w:eastAsia="Calibri" w:hAnsi="Calibri" w:cs="Times New Roman"/>
          <w:sz w:val="12"/>
          <w:szCs w:val="12"/>
          <w:u w:val="single"/>
        </w:rPr>
        <w:t>Ako sú definované práva mužov a žien v základných zásadách PP</w:t>
      </w:r>
      <w:r w:rsidR="009478E7" w:rsidRPr="00E85C85">
        <w:rPr>
          <w:sz w:val="12"/>
          <w:szCs w:val="12"/>
          <w:u w:val="single"/>
        </w:rPr>
        <w:t>:</w:t>
      </w:r>
      <w:r w:rsidR="009478E7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Ženy a muži majú právo </w:t>
      </w:r>
    </w:p>
    <w:p w:rsidR="006C08BE" w:rsidRDefault="009478E7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na rovnaké zaobchádzanie, ak ide o prístup k zamestnaniu, odmeňovanie a pracovný postup, </w:t>
      </w:r>
    </w:p>
    <w:p w:rsidR="006C08BE" w:rsidRDefault="009478E7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odborné vzdelávanie a o pracovné podmienky. Tehotným ženám, matkám do konca deviateho</w:t>
      </w:r>
    </w:p>
    <w:p w:rsidR="006C08BE" w:rsidRDefault="009478E7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mesiaca po pôrode a dojčiacim ženám sa zabezpečujú pracovné podmienky, ktoré chránia ich</w:t>
      </w:r>
    </w:p>
    <w:p w:rsidR="006C08BE" w:rsidRDefault="009478E7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biologický </w:t>
      </w:r>
      <w:proofErr w:type="spellStart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stav.Ženám</w:t>
      </w:r>
      <w:proofErr w:type="spellEnd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a mužom sa zabezpečujú pracovné podmienky, ktoré im umožňujú</w:t>
      </w:r>
    </w:p>
    <w:p w:rsidR="009478E7" w:rsidRPr="00E85C85" w:rsidRDefault="009478E7" w:rsidP="00E85C85">
      <w:pPr>
        <w:spacing w:after="0"/>
        <w:rPr>
          <w:sz w:val="12"/>
          <w:szCs w:val="12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vykonávať spoločenskú funkciu pri výchove detí a pri starostlivosti o ne.</w:t>
      </w:r>
    </w:p>
    <w:p w:rsidR="006C08BE" w:rsidRDefault="009478E7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sz w:val="12"/>
          <w:szCs w:val="12"/>
          <w:u w:val="single"/>
        </w:rPr>
        <w:t>12.Zamestnanec:</w:t>
      </w:r>
      <w:r w:rsidR="00242D61" w:rsidRPr="00E85C85">
        <w:rPr>
          <w:rFonts w:ascii="ms sans serif" w:hAnsi="ms sans serif"/>
          <w:color w:val="000000"/>
          <w:sz w:val="12"/>
          <w:szCs w:val="12"/>
        </w:rPr>
        <w:t xml:space="preserve"> Zamestnanec je fyzická osoba, ktorá v pracovnoprávnych vzťahoch, </w:t>
      </w:r>
    </w:p>
    <w:p w:rsidR="006C08BE" w:rsidRDefault="00242D61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 xml:space="preserve">vykonáva pre zamestnávateľa závislú prácu. Spôsobilosť fyzickej osoby vzniká dňom dovŕšenia </w:t>
      </w:r>
    </w:p>
    <w:p w:rsidR="006C08BE" w:rsidRPr="00E85C85" w:rsidRDefault="00242D61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>15 rokov a</w:t>
      </w:r>
      <w:r w:rsidRPr="00E85C85">
        <w:rPr>
          <w:rFonts w:ascii="ms sans serif" w:hAnsi="ms sans serif" w:hint="eastAsia"/>
          <w:color w:val="000000"/>
          <w:sz w:val="12"/>
          <w:szCs w:val="12"/>
        </w:rPr>
        <w:t> </w:t>
      </w:r>
      <w:r w:rsidRPr="00E85C85">
        <w:rPr>
          <w:rFonts w:ascii="ms sans serif" w:hAnsi="ms sans serif"/>
          <w:color w:val="000000"/>
          <w:sz w:val="12"/>
          <w:szCs w:val="12"/>
        </w:rPr>
        <w:t>až skončí povinnú školskú dochádzku.</w:t>
      </w:r>
    </w:p>
    <w:p w:rsidR="006C08BE" w:rsidRDefault="002224D3" w:rsidP="00E85C85">
      <w:pPr>
        <w:spacing w:after="0"/>
        <w:jc w:val="both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 xml:space="preserve">13. </w:t>
      </w:r>
      <w:r w:rsidRPr="00E85C85">
        <w:rPr>
          <w:rFonts w:ascii="ms sans serif" w:hAnsi="ms sans serif" w:hint="eastAsia"/>
          <w:color w:val="000000"/>
          <w:sz w:val="12"/>
          <w:szCs w:val="12"/>
          <w:u w:val="single"/>
        </w:rPr>
        <w:t>zmluva</w:t>
      </w:r>
      <w:r w:rsidRPr="00E85C85">
        <w:rPr>
          <w:rFonts w:ascii="ms sans serif" w:hAnsi="ms sans serif"/>
          <w:color w:val="000000"/>
          <w:sz w:val="12"/>
          <w:szCs w:val="12"/>
          <w:u w:val="single"/>
        </w:rPr>
        <w:t xml:space="preserve"> o</w:t>
      </w:r>
      <w:r w:rsidRPr="00E85C85">
        <w:rPr>
          <w:rFonts w:ascii="ms sans serif" w:hAnsi="ms sans serif" w:hint="eastAsia"/>
          <w:color w:val="000000"/>
          <w:sz w:val="12"/>
          <w:szCs w:val="12"/>
          <w:u w:val="single"/>
        </w:rPr>
        <w:t> </w:t>
      </w:r>
      <w:r w:rsidRPr="00E85C85">
        <w:rPr>
          <w:rFonts w:ascii="ms sans serif" w:hAnsi="ms sans serif"/>
          <w:color w:val="000000"/>
          <w:sz w:val="12"/>
          <w:szCs w:val="12"/>
          <w:u w:val="single"/>
        </w:rPr>
        <w:t>hmotnej zodpovednosti: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Ak zamestnanec prevzal na základe dohody o hmotnej </w:t>
      </w:r>
    </w:p>
    <w:p w:rsidR="006C08BE" w:rsidRDefault="002224D3" w:rsidP="00E85C85">
      <w:pPr>
        <w:spacing w:after="0"/>
        <w:jc w:val="both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zodpovednosti zodpovednosť za zverené hotovosti, ceniny, tovar, zásoby materiálu alebo iné </w:t>
      </w:r>
    </w:p>
    <w:p w:rsidR="00242D61" w:rsidRPr="00E85C85" w:rsidRDefault="002224D3" w:rsidP="00E85C85">
      <w:pPr>
        <w:spacing w:after="0"/>
        <w:jc w:val="both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hodnoty určené na obeh alebo obrat, ktoré je povinný vyúčtovať, zodpovedá za vzniknutý schodok.</w:t>
      </w:r>
    </w:p>
    <w:p w:rsidR="006C08BE" w:rsidRDefault="002224D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14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.Náležitosti pracovnej zmluvy: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1.druh práce, na ktorý sa zamestnanec prijíma, a jeho stručná </w:t>
      </w:r>
    </w:p>
    <w:p w:rsidR="006C08BE" w:rsidRDefault="002224D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charakteristika 2.miesto výkonu práce (obec a organizačnú časť alebo inak určené miesto), 3.deň</w:t>
      </w:r>
    </w:p>
    <w:p w:rsidR="002224D3" w:rsidRPr="00E85C85" w:rsidRDefault="002224D3" w:rsidP="00E85C85">
      <w:pPr>
        <w:spacing w:after="0"/>
        <w:rPr>
          <w:sz w:val="12"/>
          <w:szCs w:val="12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nástupu do práce, </w:t>
      </w:r>
      <w:r w:rsidRPr="00E85C85">
        <w:rPr>
          <w:sz w:val="12"/>
          <w:szCs w:val="12"/>
        </w:rPr>
        <w:t xml:space="preserve"> 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4.mzdové podmienky, ak nie sú dohodnuté v kolektívnej zmluve</w:t>
      </w:r>
    </w:p>
    <w:p w:rsidR="006C08BE" w:rsidRDefault="002224D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>15.</w:t>
      </w:r>
      <w:r w:rsidR="00F50A53" w:rsidRPr="00E85C85">
        <w:rPr>
          <w:rFonts w:ascii="ms sans serif" w:hAnsi="ms sans serif"/>
          <w:color w:val="000000"/>
          <w:sz w:val="12"/>
          <w:szCs w:val="12"/>
          <w:u w:val="single"/>
        </w:rPr>
        <w:t>priama a</w:t>
      </w:r>
      <w:r w:rsidR="00F50A53" w:rsidRPr="00E85C85">
        <w:rPr>
          <w:rFonts w:ascii="ms sans serif" w:hAnsi="ms sans serif" w:hint="eastAsia"/>
          <w:color w:val="000000"/>
          <w:sz w:val="12"/>
          <w:szCs w:val="12"/>
          <w:u w:val="single"/>
        </w:rPr>
        <w:t> </w:t>
      </w:r>
      <w:r w:rsidR="00F50A53" w:rsidRPr="00E85C85">
        <w:rPr>
          <w:rFonts w:ascii="ms sans serif" w:hAnsi="ms sans serif"/>
          <w:color w:val="000000"/>
          <w:sz w:val="12"/>
          <w:szCs w:val="12"/>
          <w:u w:val="single"/>
        </w:rPr>
        <w:t>nepriama diskriminácia-</w:t>
      </w:r>
      <w:r w:rsidR="00F50A53" w:rsidRPr="00E85C85">
        <w:rPr>
          <w:rFonts w:ascii="ITCBookmanEE" w:hAnsi="ITCBookmanEE" w:cs="ITCBookmanEE"/>
          <w:sz w:val="12"/>
          <w:szCs w:val="12"/>
        </w:rPr>
        <w:t xml:space="preserve"> priama disk.: horšie zaobchádzanie so </w:t>
      </w:r>
      <w:proofErr w:type="spellStart"/>
      <w:r w:rsidR="00F50A53" w:rsidRPr="00E85C85">
        <w:rPr>
          <w:rFonts w:ascii="ITCBookmanEE" w:hAnsi="ITCBookmanEE" w:cs="ITCBookmanEE"/>
          <w:sz w:val="12"/>
          <w:szCs w:val="12"/>
        </w:rPr>
        <w:t>zam</w:t>
      </w:r>
      <w:proofErr w:type="spellEnd"/>
      <w:r w:rsidR="00F50A53" w:rsidRPr="00E85C85">
        <w:rPr>
          <w:rFonts w:ascii="ITCBookmanEE" w:hAnsi="ITCBookmanEE" w:cs="ITCBookmanEE"/>
          <w:sz w:val="12"/>
          <w:szCs w:val="12"/>
        </w:rPr>
        <w:t>. V</w:t>
      </w:r>
      <w:r w:rsidR="006C08BE">
        <w:rPr>
          <w:rFonts w:ascii="ITCBookmanEE" w:hAnsi="ITCBookmanEE" w:cs="ITCBookmanEE"/>
          <w:sz w:val="12"/>
          <w:szCs w:val="12"/>
        </w:rPr>
        <w:t> </w:t>
      </w:r>
      <w:r w:rsidR="00F50A53" w:rsidRPr="00E85C85">
        <w:rPr>
          <w:rFonts w:ascii="ITCBookmanEE" w:hAnsi="ITCBookmanEE" w:cs="ITCBookmanEE"/>
          <w:sz w:val="12"/>
          <w:szCs w:val="12"/>
        </w:rPr>
        <w:t>porovnaní</w:t>
      </w:r>
    </w:p>
    <w:p w:rsidR="006C08BE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 xml:space="preserve"> s inými zamestnancami v porovnateľnej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situácií.Nepriama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 xml:space="preserve"> disk: navonok neutrálny pokyn, </w:t>
      </w:r>
    </w:p>
    <w:p w:rsidR="006C08BE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 xml:space="preserve">rozhodnutie alebo prax znevýhodňujúca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zam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 xml:space="preserve">. Oproti iným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zam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 xml:space="preserve">. V por.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Sit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 xml:space="preserve">. Ak nie sú </w:t>
      </w:r>
    </w:p>
    <w:p w:rsidR="00F50A53" w:rsidRPr="00E85C85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 xml:space="preserve">primerané, nevyhnutné a nemožno ich ospravedlniť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objek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>. Skutočnosťami</w:t>
      </w:r>
    </w:p>
    <w:p w:rsidR="006C08BE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>16.</w:t>
      </w:r>
      <w:r w:rsidRPr="00E85C85">
        <w:rPr>
          <w:sz w:val="12"/>
          <w:szCs w:val="12"/>
        </w:rPr>
        <w:t xml:space="preserve"> </w:t>
      </w:r>
      <w:r w:rsidRPr="00E85C85">
        <w:rPr>
          <w:rFonts w:ascii="Calibri" w:eastAsia="Calibri" w:hAnsi="Calibri" w:cs="Times New Roman"/>
          <w:sz w:val="12"/>
          <w:szCs w:val="12"/>
          <w:u w:val="single"/>
        </w:rPr>
        <w:t>Pracovný pomer na dobu určitú, jeho predĺženie</w:t>
      </w:r>
      <w:r w:rsidRPr="00E85C85">
        <w:rPr>
          <w:sz w:val="12"/>
          <w:szCs w:val="12"/>
          <w:u w:val="single"/>
        </w:rPr>
        <w:t>-</w:t>
      </w:r>
      <w:r w:rsidRPr="00E85C85">
        <w:rPr>
          <w:rFonts w:ascii="ITCBookmanEE" w:hAnsi="ITCBookmanEE" w:cs="ITCBookmanEE"/>
          <w:sz w:val="12"/>
          <w:szCs w:val="12"/>
        </w:rPr>
        <w:t xml:space="preserve"> je pomer pri ktorom je v zmluve uvedená</w:t>
      </w:r>
    </w:p>
    <w:p w:rsidR="006C08BE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 xml:space="preserve"> presná doba trvania </w:t>
      </w:r>
      <w:proofErr w:type="spellStart"/>
      <w:r w:rsidRPr="00E85C85">
        <w:rPr>
          <w:rFonts w:ascii="ITCBookmanEE" w:hAnsi="ITCBookmanEE" w:cs="ITCBookmanEE"/>
          <w:sz w:val="12"/>
          <w:szCs w:val="12"/>
        </w:rPr>
        <w:t>PPomeru</w:t>
      </w:r>
      <w:proofErr w:type="spellEnd"/>
      <w:r w:rsidRPr="00E85C85">
        <w:rPr>
          <w:rFonts w:ascii="ITCBookmanEE" w:hAnsi="ITCBookmanEE" w:cs="ITCBookmanEE"/>
          <w:sz w:val="12"/>
          <w:szCs w:val="12"/>
        </w:rPr>
        <w:t xml:space="preserve"> najdlhšie na tri roky,  predĺžiť sa môže tri krát štvrtý krát</w:t>
      </w:r>
    </w:p>
    <w:p w:rsidR="00F50A53" w:rsidRPr="00E85C85" w:rsidRDefault="00F50A53" w:rsidP="00E85C85">
      <w:pPr>
        <w:spacing w:after="0"/>
        <w:rPr>
          <w:rFonts w:ascii="ITCBookmanEE" w:hAnsi="ITCBookmanEE" w:cs="ITCBookmanEE"/>
          <w:sz w:val="12"/>
          <w:szCs w:val="12"/>
        </w:rPr>
      </w:pPr>
      <w:r w:rsidRPr="00E85C85">
        <w:rPr>
          <w:rFonts w:ascii="ITCBookmanEE" w:hAnsi="ITCBookmanEE" w:cs="ITCBookmanEE"/>
          <w:sz w:val="12"/>
          <w:szCs w:val="12"/>
        </w:rPr>
        <w:t xml:space="preserve"> už je na dobu neurčitú, aj viac po udaní dôvodov (napr. materská)</w:t>
      </w:r>
    </w:p>
    <w:p w:rsidR="006C08BE" w:rsidRDefault="00F50A53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ITCBookmanEE" w:hAnsi="ITCBookmanEE" w:cs="ITCBookmanEE"/>
          <w:sz w:val="12"/>
          <w:szCs w:val="12"/>
        </w:rPr>
        <w:t>17.</w:t>
      </w:r>
      <w:r w:rsidRPr="00E85C85">
        <w:rPr>
          <w:rFonts w:ascii="ITCBookmanEE" w:hAnsi="ITCBookmanEE" w:cs="ITCBookmanEE"/>
          <w:sz w:val="12"/>
          <w:szCs w:val="12"/>
          <w:u w:val="single"/>
        </w:rPr>
        <w:t>Za domácku prácu sa nepovažuje: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Za domácku prácu alebo </w:t>
      </w:r>
      <w:proofErr w:type="spellStart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teleprácu</w:t>
      </w:r>
      <w:proofErr w:type="spellEnd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sa nepovažuje práca, </w:t>
      </w:r>
    </w:p>
    <w:p w:rsidR="006C08BE" w:rsidRDefault="00F50A53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ktorú zamestnanec vykonáva príležitostne alebo za mimoriadnych okolností so súhlasom </w:t>
      </w:r>
    </w:p>
    <w:p w:rsidR="006C08BE" w:rsidRDefault="00F50A53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zamestnávateľa alebo po dohode s ním doma alebo na inom ako zvyčajnom mieste výkonu práce </w:t>
      </w:r>
    </w:p>
    <w:p w:rsidR="00F50A53" w:rsidRPr="00E85C85" w:rsidRDefault="00F50A53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za predpokladu, že druh práce, ktorý zamestnanec vykonáva podľa pracovnej zmluvy, to umožňuje.</w:t>
      </w:r>
    </w:p>
    <w:p w:rsidR="006C08BE" w:rsidRDefault="00F50A5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ITCBookmanEE" w:hAnsi="ITCBookmanEE" w:cs="ITCBookmanEE"/>
          <w:sz w:val="12"/>
          <w:szCs w:val="12"/>
        </w:rPr>
        <w:t>18</w:t>
      </w:r>
      <w:r w:rsidRPr="00E85C85">
        <w:rPr>
          <w:rFonts w:ascii="ITCBookmanEE" w:hAnsi="ITCBookmanEE" w:cs="ITCBookmanEE"/>
          <w:sz w:val="12"/>
          <w:szCs w:val="12"/>
          <w:u w:val="single"/>
        </w:rPr>
        <w:t xml:space="preserve">.Kedy najskôr vznikajú </w:t>
      </w:r>
      <w:proofErr w:type="spellStart"/>
      <w:r w:rsidRPr="00E85C85">
        <w:rPr>
          <w:rFonts w:ascii="ITCBookmanEE" w:hAnsi="ITCBookmanEE" w:cs="ITCBookmanEE"/>
          <w:sz w:val="12"/>
          <w:szCs w:val="12"/>
          <w:u w:val="single"/>
        </w:rPr>
        <w:t>prac.právne</w:t>
      </w:r>
      <w:proofErr w:type="spellEnd"/>
      <w:r w:rsidRPr="00E85C85">
        <w:rPr>
          <w:rFonts w:ascii="ITCBookmanEE" w:hAnsi="ITCBookmanEE" w:cs="ITCBookmanEE"/>
          <w:sz w:val="12"/>
          <w:szCs w:val="12"/>
          <w:u w:val="single"/>
        </w:rPr>
        <w:t xml:space="preserve"> vzťahy? 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Pred uzatvorením pracovnej zmluvy je</w:t>
      </w:r>
    </w:p>
    <w:p w:rsidR="006C08BE" w:rsidRDefault="00F50A5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zamestnávateľ povinný oboznámiť fyzickú osobu s právami a povinnosťami, ktoré pre ňu vyplynú</w:t>
      </w:r>
    </w:p>
    <w:p w:rsidR="006C08BE" w:rsidRDefault="00F50A5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z pracovnej zmluvy, s pracovnými podmienkami a mzdovými podmienkami, za ktorých má prácu</w:t>
      </w:r>
    </w:p>
    <w:p w:rsidR="00F50A53" w:rsidRPr="00E85C85" w:rsidRDefault="00F50A53" w:rsidP="00E85C85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vykonávať.</w:t>
      </w:r>
      <w:r w:rsidR="00B90E7C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Dosiahnutie 15 rokov života a</w:t>
      </w:r>
      <w:r w:rsidR="00B90E7C" w:rsidRPr="00E85C85">
        <w:rPr>
          <w:rFonts w:ascii="ms sans serif" w:eastAsia="Times New Roman" w:hAnsi="ms sans serif" w:cs="Times New Roman" w:hint="eastAsia"/>
          <w:color w:val="000000"/>
          <w:sz w:val="12"/>
          <w:szCs w:val="12"/>
          <w:lang w:eastAsia="sk-SK"/>
        </w:rPr>
        <w:t> </w:t>
      </w:r>
      <w:r w:rsidR="00B90E7C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skončená povinná školská dochádzka.</w:t>
      </w:r>
    </w:p>
    <w:p w:rsidR="006C08BE" w:rsidRDefault="00F50A53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19.</w:t>
      </w:r>
      <w:r w:rsidR="00FC2A67" w:rsidRPr="00E85C85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 xml:space="preserve">v koho mene vystupuje </w:t>
      </w:r>
      <w:proofErr w:type="spellStart"/>
      <w:r w:rsidR="00FC2A67" w:rsidRPr="00E85C85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zamestnávatel</w:t>
      </w:r>
      <w:proofErr w:type="spellEnd"/>
      <w:r w:rsidR="00FC2A67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-</w:t>
      </w:r>
      <w:r w:rsidR="00FC2A67" w:rsidRPr="00E85C85">
        <w:rPr>
          <w:rFonts w:ascii="ms sans serif" w:hAnsi="ms sans serif"/>
          <w:color w:val="000000"/>
          <w:sz w:val="12"/>
          <w:szCs w:val="12"/>
        </w:rPr>
        <w:t xml:space="preserve"> Zamestnávateľ vystupuje v pracovnoprávnych vzťahoch </w:t>
      </w:r>
    </w:p>
    <w:p w:rsidR="00FC2A67" w:rsidRPr="00E85C85" w:rsidRDefault="00FC2A67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 xml:space="preserve">vo svojom mene a má zodpovednosť vyplývajúcu z týchto vzťahov. </w:t>
      </w:r>
    </w:p>
    <w:p w:rsidR="006C08BE" w:rsidRDefault="00FC2A67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>20.</w:t>
      </w:r>
      <w:r w:rsidR="00B90E7C" w:rsidRPr="00E85C85">
        <w:rPr>
          <w:rFonts w:ascii="ms sans serif" w:hAnsi="ms sans serif"/>
          <w:color w:val="000000"/>
          <w:sz w:val="12"/>
          <w:szCs w:val="12"/>
        </w:rPr>
        <w:t xml:space="preserve"> </w:t>
      </w:r>
      <w:r w:rsidR="00B90E7C" w:rsidRPr="00E85C85">
        <w:rPr>
          <w:rFonts w:ascii="ms sans serif" w:hAnsi="ms sans serif"/>
          <w:color w:val="000000"/>
          <w:sz w:val="12"/>
          <w:szCs w:val="12"/>
          <w:u w:val="single"/>
        </w:rPr>
        <w:t>vzťah medzi ústavou a</w:t>
      </w:r>
      <w:r w:rsidR="00B90E7C" w:rsidRPr="00E85C85">
        <w:rPr>
          <w:rFonts w:ascii="ms sans serif" w:hAnsi="ms sans serif" w:hint="eastAsia"/>
          <w:color w:val="000000"/>
          <w:sz w:val="12"/>
          <w:szCs w:val="12"/>
          <w:u w:val="single"/>
        </w:rPr>
        <w:t> </w:t>
      </w:r>
      <w:r w:rsidR="00B90E7C" w:rsidRPr="00E85C85">
        <w:rPr>
          <w:rFonts w:ascii="ms sans serif" w:hAnsi="ms sans serif"/>
          <w:color w:val="000000"/>
          <w:sz w:val="12"/>
          <w:szCs w:val="12"/>
          <w:u w:val="single"/>
        </w:rPr>
        <w:t>zákonníkom</w:t>
      </w:r>
      <w:r w:rsidR="00B90E7C" w:rsidRPr="00E85C85">
        <w:rPr>
          <w:rFonts w:ascii="ms sans serif" w:hAnsi="ms sans serif"/>
          <w:color w:val="000000"/>
          <w:sz w:val="12"/>
          <w:szCs w:val="12"/>
        </w:rPr>
        <w:t>: zákonník je podriadený ústave, žiadny zákon nesmie byť v</w:t>
      </w:r>
      <w:r w:rsidR="00B90E7C" w:rsidRPr="00E85C85">
        <w:rPr>
          <w:rFonts w:ascii="ms sans serif" w:hAnsi="ms sans serif" w:hint="eastAsia"/>
          <w:color w:val="000000"/>
          <w:sz w:val="12"/>
          <w:szCs w:val="12"/>
        </w:rPr>
        <w:t> </w:t>
      </w:r>
    </w:p>
    <w:p w:rsidR="00FC2A67" w:rsidRPr="00E85C85" w:rsidRDefault="00B90E7C" w:rsidP="00E85C85">
      <w:pPr>
        <w:spacing w:after="0"/>
        <w:jc w:val="both"/>
        <w:rPr>
          <w:rFonts w:ascii="ms sans serif" w:hAnsi="ms sans serif"/>
          <w:color w:val="000000"/>
          <w:sz w:val="12"/>
          <w:szCs w:val="12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>rozpore s</w:t>
      </w:r>
      <w:r w:rsidRPr="00E85C85">
        <w:rPr>
          <w:rFonts w:ascii="ms sans serif" w:hAnsi="ms sans serif" w:hint="eastAsia"/>
          <w:color w:val="000000"/>
          <w:sz w:val="12"/>
          <w:szCs w:val="12"/>
        </w:rPr>
        <w:t> </w:t>
      </w:r>
      <w:r w:rsidRPr="00E85C85">
        <w:rPr>
          <w:rFonts w:ascii="ms sans serif" w:hAnsi="ms sans serif"/>
          <w:color w:val="000000"/>
          <w:sz w:val="12"/>
          <w:szCs w:val="12"/>
        </w:rPr>
        <w:t xml:space="preserve">ústavnými zákonmi. Ústava je hlavný </w:t>
      </w:r>
      <w:proofErr w:type="spellStart"/>
      <w:r w:rsidRPr="00E85C85">
        <w:rPr>
          <w:rFonts w:ascii="ms sans serif" w:hAnsi="ms sans serif"/>
          <w:color w:val="000000"/>
          <w:sz w:val="12"/>
          <w:szCs w:val="12"/>
        </w:rPr>
        <w:t>zákonodárny</w:t>
      </w:r>
      <w:proofErr w:type="spellEnd"/>
      <w:r w:rsidRPr="00E85C85">
        <w:rPr>
          <w:rFonts w:ascii="ms sans serif" w:hAnsi="ms sans serif"/>
          <w:color w:val="000000"/>
          <w:sz w:val="12"/>
          <w:szCs w:val="12"/>
        </w:rPr>
        <w:t xml:space="preserve"> ústav.</w:t>
      </w:r>
    </w:p>
    <w:p w:rsidR="006C08BE" w:rsidRDefault="00B90E7C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hAnsi="ms sans serif"/>
          <w:color w:val="000000"/>
          <w:sz w:val="12"/>
          <w:szCs w:val="12"/>
        </w:rPr>
        <w:t xml:space="preserve">21. </w:t>
      </w:r>
      <w:r w:rsidRPr="00E85C85">
        <w:rPr>
          <w:rFonts w:ascii="ms sans serif" w:hAnsi="ms sans serif"/>
          <w:color w:val="000000"/>
          <w:sz w:val="12"/>
          <w:szCs w:val="12"/>
          <w:u w:val="single"/>
        </w:rPr>
        <w:t xml:space="preserve">Začatie prac. </w:t>
      </w:r>
      <w:r w:rsidR="00E85C85" w:rsidRPr="00E85C85">
        <w:rPr>
          <w:rFonts w:ascii="ms sans serif" w:hAnsi="ms sans serif"/>
          <w:color w:val="000000"/>
          <w:sz w:val="12"/>
          <w:szCs w:val="12"/>
          <w:u w:val="single"/>
        </w:rPr>
        <w:t>P</w:t>
      </w:r>
      <w:r w:rsidRPr="00E85C85">
        <w:rPr>
          <w:rFonts w:ascii="ms sans serif" w:hAnsi="ms sans serif"/>
          <w:color w:val="000000"/>
          <w:sz w:val="12"/>
          <w:szCs w:val="12"/>
          <w:u w:val="single"/>
        </w:rPr>
        <w:t>omeru</w:t>
      </w:r>
      <w:r w:rsidR="00E85C85" w:rsidRPr="00E85C85">
        <w:rPr>
          <w:rFonts w:ascii="ms sans serif" w:hAnsi="ms sans serif"/>
          <w:color w:val="000000"/>
          <w:sz w:val="12"/>
          <w:szCs w:val="12"/>
          <w:u w:val="single"/>
        </w:rPr>
        <w:t xml:space="preserve">: </w:t>
      </w:r>
      <w:r w:rsidR="00E85C85"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Pracovný pomer vzniká odo dňa, ktorý bol dohodnutý v pracovnej zmluve</w:t>
      </w:r>
    </w:p>
    <w:p w:rsidR="006C08BE" w:rsidRDefault="00E85C85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ako deň nástupu do </w:t>
      </w:r>
      <w:proofErr w:type="spellStart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práce.Pracovný</w:t>
      </w:r>
      <w:proofErr w:type="spellEnd"/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pomer sa zakladá písomnou pracovnou zmluvou medzi</w:t>
      </w:r>
    </w:p>
    <w:p w:rsidR="006C08BE" w:rsidRDefault="00E85C85" w:rsidP="00E85C85">
      <w:pPr>
        <w:spacing w:after="0" w:line="240" w:lineRule="auto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zamestnávateľom a zamestnancom. Jedno písomné vyhotovenie pracovnej zmluvy je zamestnávateľ </w:t>
      </w:r>
    </w:p>
    <w:p w:rsidR="006C08BE" w:rsidRDefault="00E85C85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povinný vydať zamestnancovi.</w:t>
      </w:r>
      <w:r w:rsidRPr="00E85C85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br/>
      </w:r>
      <w:r w:rsid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22.</w:t>
      </w:r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 xml:space="preserve">skončenie </w:t>
      </w:r>
      <w:proofErr w:type="spellStart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prac.pomeru</w:t>
      </w:r>
      <w:proofErr w:type="spellEnd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:</w:t>
      </w:r>
      <w:r w:rsidR="006C08BE" w:rsidRPr="006C08BE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proofErr w:type="spellStart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dohodou</w:t>
      </w:r>
      <w:r w:rsidR="006C08BE">
        <w:rPr>
          <w:sz w:val="12"/>
          <w:szCs w:val="12"/>
        </w:rPr>
        <w:t>,</w:t>
      </w:r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výpoveďou</w:t>
      </w:r>
      <w:proofErr w:type="spellEnd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, okamžitým </w:t>
      </w:r>
      <w:proofErr w:type="spellStart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skončením</w:t>
      </w:r>
      <w:r w:rsidR="006C08BE">
        <w:rPr>
          <w:sz w:val="12"/>
          <w:szCs w:val="12"/>
        </w:rPr>
        <w:t>,</w:t>
      </w:r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skončením</w:t>
      </w:r>
      <w:proofErr w:type="spellEnd"/>
      <w:r w:rsidR="006C08BE" w:rsidRPr="006C08BE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v skúšobnej dobe.</w:t>
      </w:r>
    </w:p>
    <w:p w:rsidR="00CB7D80" w:rsidRDefault="006C08BE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23.</w:t>
      </w:r>
      <w:r w:rsidRPr="006C08BE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Zamestnávatel</w:t>
      </w:r>
      <w:r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-</w:t>
      </w:r>
      <w:r w:rsidRPr="006C08BE">
        <w:rPr>
          <w:rFonts w:ascii="ms sans serif" w:hAnsi="ms sans serif"/>
          <w:color w:val="000000"/>
          <w:sz w:val="12"/>
          <w:szCs w:val="12"/>
        </w:rPr>
        <w:t xml:space="preserve">Zamestnávateľ je právnická osoba alebo fyzická osoba, ktorá zamestnáva aspoň </w:t>
      </w:r>
    </w:p>
    <w:p w:rsidR="006C08BE" w:rsidRDefault="00CB7D80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 w:rsidRPr="006C08BE">
        <w:rPr>
          <w:rFonts w:ascii="ms sans serif" w:hAnsi="ms sans serif"/>
          <w:color w:val="000000"/>
          <w:sz w:val="12"/>
          <w:szCs w:val="12"/>
        </w:rPr>
        <w:t>J</w:t>
      </w:r>
      <w:r w:rsidR="006C08BE" w:rsidRPr="006C08BE">
        <w:rPr>
          <w:rFonts w:ascii="ms sans serif" w:hAnsi="ms sans serif"/>
          <w:color w:val="000000"/>
          <w:sz w:val="12"/>
          <w:szCs w:val="12"/>
        </w:rPr>
        <w:t>ednu</w:t>
      </w:r>
      <w:r>
        <w:rPr>
          <w:rFonts w:ascii="ms sans serif" w:hAnsi="ms sans serif"/>
          <w:color w:val="000000"/>
          <w:sz w:val="12"/>
          <w:szCs w:val="12"/>
        </w:rPr>
        <w:t xml:space="preserve"> </w:t>
      </w:r>
      <w:r w:rsidR="006C08BE" w:rsidRPr="006C08BE">
        <w:rPr>
          <w:rFonts w:ascii="ms sans serif" w:hAnsi="ms sans serif"/>
          <w:color w:val="000000"/>
          <w:sz w:val="12"/>
          <w:szCs w:val="12"/>
        </w:rPr>
        <w:t xml:space="preserve">fyzickú osobu v pracovnoprávnom </w:t>
      </w:r>
      <w:proofErr w:type="spellStart"/>
      <w:r w:rsidR="006C08BE" w:rsidRPr="006C08BE">
        <w:rPr>
          <w:rFonts w:ascii="ms sans serif" w:hAnsi="ms sans serif"/>
          <w:color w:val="000000"/>
          <w:sz w:val="12"/>
          <w:szCs w:val="12"/>
        </w:rPr>
        <w:t>vzťahu</w:t>
      </w:r>
      <w:r w:rsidR="006C08BE">
        <w:rPr>
          <w:rFonts w:ascii="ms sans serif" w:hAnsi="ms sans serif"/>
          <w:color w:val="000000"/>
          <w:sz w:val="12"/>
          <w:szCs w:val="12"/>
        </w:rPr>
        <w:t>.</w:t>
      </w:r>
      <w:r w:rsidR="006C08BE" w:rsidRPr="006C08BE">
        <w:rPr>
          <w:rFonts w:ascii="ms sans serif" w:hAnsi="ms sans serif"/>
          <w:color w:val="000000"/>
          <w:sz w:val="12"/>
          <w:szCs w:val="12"/>
        </w:rPr>
        <w:t>V</w:t>
      </w:r>
      <w:proofErr w:type="spellEnd"/>
      <w:r w:rsidR="006C08BE" w:rsidRPr="006C08BE">
        <w:rPr>
          <w:rFonts w:ascii="ms sans serif" w:hAnsi="ms sans serif"/>
          <w:color w:val="000000"/>
          <w:sz w:val="12"/>
          <w:szCs w:val="12"/>
        </w:rPr>
        <w:t xml:space="preserve"> pracovnoprávnych vzťahoch robí právne úkony za </w:t>
      </w:r>
    </w:p>
    <w:p w:rsidR="00CB7D80" w:rsidRDefault="006C08BE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 w:rsidRPr="006C08BE">
        <w:rPr>
          <w:rFonts w:ascii="ms sans serif" w:hAnsi="ms sans serif"/>
          <w:color w:val="000000"/>
          <w:sz w:val="12"/>
          <w:szCs w:val="12"/>
        </w:rPr>
        <w:t>zamestnávateľa, ktorý je právnická osoba, štatutárny orgán; zamestnávateľ, ktorý je fyzická osoba,</w:t>
      </w:r>
    </w:p>
    <w:p w:rsidR="006C08BE" w:rsidRDefault="006C08BE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 w:rsidRPr="006C08BE">
        <w:rPr>
          <w:rFonts w:ascii="ms sans serif" w:hAnsi="ms sans serif"/>
          <w:color w:val="000000"/>
          <w:sz w:val="12"/>
          <w:szCs w:val="12"/>
        </w:rPr>
        <w:t xml:space="preserve"> koná osobne. </w:t>
      </w:r>
    </w:p>
    <w:p w:rsidR="00CB7D80" w:rsidRDefault="006C08BE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>
        <w:rPr>
          <w:rFonts w:ascii="ms sans serif" w:hAnsi="ms sans serif"/>
          <w:color w:val="000000"/>
          <w:sz w:val="12"/>
          <w:szCs w:val="12"/>
        </w:rPr>
        <w:t>24</w:t>
      </w:r>
      <w:r w:rsidR="006237BB">
        <w:rPr>
          <w:rFonts w:ascii="ms sans serif" w:hAnsi="ms sans serif"/>
          <w:color w:val="000000"/>
          <w:sz w:val="12"/>
          <w:szCs w:val="12"/>
        </w:rPr>
        <w:t>.</w:t>
      </w:r>
      <w:r w:rsidR="006237BB" w:rsidRPr="006237BB">
        <w:rPr>
          <w:rFonts w:ascii="ms sans serif" w:hAnsi="ms sans serif"/>
          <w:color w:val="000000"/>
          <w:sz w:val="12"/>
          <w:szCs w:val="12"/>
          <w:u w:val="single"/>
        </w:rPr>
        <w:t>pracovný pomer vzniká.</w:t>
      </w:r>
      <w:r w:rsidR="006237BB">
        <w:rPr>
          <w:rFonts w:ascii="ms sans serif" w:hAnsi="ms sans serif"/>
          <w:color w:val="000000"/>
          <w:sz w:val="12"/>
          <w:szCs w:val="12"/>
          <w:u w:val="single"/>
        </w:rPr>
        <w:t xml:space="preserve">- </w:t>
      </w:r>
      <w:r w:rsidR="006237BB">
        <w:rPr>
          <w:rFonts w:ascii="ms sans serif" w:hAnsi="ms sans serif"/>
          <w:color w:val="000000"/>
          <w:sz w:val="12"/>
          <w:szCs w:val="12"/>
        </w:rPr>
        <w:t>nástupom do práce v</w:t>
      </w:r>
      <w:r w:rsidR="006237BB">
        <w:rPr>
          <w:rFonts w:ascii="ms sans serif" w:hAnsi="ms sans serif" w:hint="eastAsia"/>
          <w:color w:val="000000"/>
          <w:sz w:val="12"/>
          <w:szCs w:val="12"/>
        </w:rPr>
        <w:t> </w:t>
      </w:r>
      <w:r w:rsidR="006237BB">
        <w:rPr>
          <w:rFonts w:ascii="ms sans serif" w:hAnsi="ms sans serif"/>
          <w:color w:val="000000"/>
          <w:sz w:val="12"/>
          <w:szCs w:val="12"/>
        </w:rPr>
        <w:t>dohodnutý deň a</w:t>
      </w:r>
      <w:r w:rsidR="006237BB">
        <w:rPr>
          <w:rFonts w:ascii="ms sans serif" w:hAnsi="ms sans serif" w:hint="eastAsia"/>
          <w:color w:val="000000"/>
          <w:sz w:val="12"/>
          <w:szCs w:val="12"/>
        </w:rPr>
        <w:t> </w:t>
      </w:r>
      <w:r w:rsidR="006237BB">
        <w:rPr>
          <w:rFonts w:ascii="ms sans serif" w:hAnsi="ms sans serif"/>
          <w:color w:val="000000"/>
          <w:sz w:val="12"/>
          <w:szCs w:val="12"/>
        </w:rPr>
        <w:t>vykonaním prvým pracovným</w:t>
      </w:r>
    </w:p>
    <w:p w:rsidR="006C08BE" w:rsidRDefault="006237BB" w:rsidP="006C08BE">
      <w:pPr>
        <w:spacing w:after="0"/>
        <w:rPr>
          <w:rFonts w:ascii="ms sans serif" w:hAnsi="ms sans serif"/>
          <w:color w:val="000000"/>
          <w:sz w:val="12"/>
          <w:szCs w:val="12"/>
        </w:rPr>
      </w:pPr>
      <w:r>
        <w:rPr>
          <w:rFonts w:ascii="ms sans serif" w:hAnsi="ms sans serif"/>
          <w:color w:val="000000"/>
          <w:sz w:val="12"/>
          <w:szCs w:val="12"/>
        </w:rPr>
        <w:t xml:space="preserve"> úkonom.</w:t>
      </w:r>
    </w:p>
    <w:p w:rsidR="006237BB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>
        <w:rPr>
          <w:rFonts w:ascii="ms sans serif" w:hAnsi="ms sans serif"/>
          <w:color w:val="000000"/>
          <w:sz w:val="12"/>
          <w:szCs w:val="12"/>
        </w:rPr>
        <w:t>25.</w:t>
      </w:r>
      <w:r w:rsidRPr="006237BB">
        <w:rPr>
          <w:rFonts w:ascii="ms sans serif" w:hAnsi="ms sans serif"/>
          <w:color w:val="000000"/>
          <w:sz w:val="12"/>
          <w:szCs w:val="12"/>
          <w:u w:val="single"/>
        </w:rPr>
        <w:t xml:space="preserve">čo nesmie </w:t>
      </w:r>
      <w:proofErr w:type="spellStart"/>
      <w:r w:rsidRPr="006237BB">
        <w:rPr>
          <w:rFonts w:ascii="ms sans serif" w:hAnsi="ms sans serif"/>
          <w:color w:val="000000"/>
          <w:sz w:val="12"/>
          <w:szCs w:val="12"/>
          <w:u w:val="single"/>
        </w:rPr>
        <w:t>zamestnávatel</w:t>
      </w:r>
      <w:proofErr w:type="spellEnd"/>
      <w:r w:rsidRPr="006237BB">
        <w:rPr>
          <w:rFonts w:ascii="ms sans serif" w:hAnsi="ms sans serif"/>
          <w:color w:val="000000"/>
          <w:sz w:val="12"/>
          <w:szCs w:val="12"/>
          <w:u w:val="single"/>
        </w:rPr>
        <w:t xml:space="preserve"> z</w:t>
      </w:r>
      <w:r w:rsidRPr="006237BB">
        <w:rPr>
          <w:rFonts w:ascii="ms sans serif" w:hAnsi="ms sans serif" w:hint="eastAsia"/>
          <w:color w:val="000000"/>
          <w:sz w:val="12"/>
          <w:szCs w:val="12"/>
          <w:u w:val="single"/>
        </w:rPr>
        <w:t> </w:t>
      </w:r>
      <w:proofErr w:type="spellStart"/>
      <w:r w:rsidRPr="006237BB">
        <w:rPr>
          <w:rFonts w:ascii="ms sans serif" w:hAnsi="ms sans serif"/>
          <w:color w:val="000000"/>
          <w:sz w:val="12"/>
          <w:szCs w:val="12"/>
          <w:u w:val="single"/>
        </w:rPr>
        <w:t>hladiska</w:t>
      </w:r>
      <w:proofErr w:type="spellEnd"/>
      <w:r w:rsidRPr="006237BB">
        <w:rPr>
          <w:rFonts w:ascii="ms sans serif" w:hAnsi="ms sans serif"/>
          <w:color w:val="000000"/>
          <w:sz w:val="12"/>
          <w:szCs w:val="12"/>
          <w:u w:val="single"/>
        </w:rPr>
        <w:t xml:space="preserve"> diskriminácie:</w:t>
      </w:r>
      <w:r>
        <w:rPr>
          <w:rFonts w:ascii="ms sans serif" w:hAnsi="ms sans serif"/>
          <w:color w:val="000000"/>
          <w:sz w:val="12"/>
          <w:szCs w:val="12"/>
          <w:u w:val="single"/>
        </w:rPr>
        <w:t xml:space="preserve"> </w:t>
      </w: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V pracovnoprávnych vzťahoch sa zakazuje</w:t>
      </w:r>
    </w:p>
    <w:p w:rsid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diskriminácia zamestnancov z dôvodu pohlavia, manželského stavu a rodinného stavu, sexuálnej </w:t>
      </w:r>
    </w:p>
    <w:p w:rsidR="006237BB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orientácie, </w:t>
      </w:r>
    </w:p>
    <w:p w:rsid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rasy, farby pleti, jazyka, veku, nepriaznivého zdravotného stavu alebo zdravotného postihnutia, </w:t>
      </w:r>
    </w:p>
    <w:p w:rsid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proofErr w:type="spellStart"/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genetickýchvlastností</w:t>
      </w:r>
      <w:proofErr w:type="spellEnd"/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, viery, náboženstva, politického alebo iného zmýšľania, odborovej činnosti,</w:t>
      </w:r>
    </w:p>
    <w:p w:rsid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národného alebo sociálneho pôvodu, príslušnosti k národnosti alebo etnickej skupine, majetku, </w:t>
      </w:r>
    </w:p>
    <w:p w:rsidR="006237BB" w:rsidRP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6237BB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rodu alebo iného postavenia</w:t>
      </w:r>
    </w:p>
    <w:p w:rsidR="00CB7D80" w:rsidRDefault="006237BB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26.</w:t>
      </w:r>
      <w:r w:rsidR="00B17CE7" w:rsidRPr="00B17CE7">
        <w:rPr>
          <w:rFonts w:ascii="ms sans serif" w:eastAsia="Times New Roman" w:hAnsi="ms sans serif" w:cs="Times New Roman"/>
          <w:color w:val="000000"/>
          <w:sz w:val="12"/>
          <w:szCs w:val="12"/>
          <w:u w:val="single"/>
          <w:lang w:eastAsia="sk-SK"/>
        </w:rPr>
        <w:t>práca nadčas</w:t>
      </w:r>
      <w:r w:rsid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-</w:t>
      </w:r>
      <w:r w:rsidR="00B17CE7" w:rsidRPr="00B17CE7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t xml:space="preserve"> </w:t>
      </w:r>
      <w:r w:rsidR="00B17CE7" w:rsidRP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>Práca nadčas je práca vykonávaná zamestnancom na príkaz zamestnávateľa alebo</w:t>
      </w:r>
    </w:p>
    <w:p w:rsidR="00CB7D80" w:rsidRDefault="00B17CE7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s jeho súhlasom nad určený týždenný pracovný čas vyplývajúci z vopred určeného rozvrhnutia</w:t>
      </w:r>
    </w:p>
    <w:p w:rsidR="00B17CE7" w:rsidRDefault="00B17CE7" w:rsidP="006C08BE">
      <w:pPr>
        <w:spacing w:after="0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  <w:r w:rsidRP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t xml:space="preserve"> pracovného času a vykonávaná mimo rámca rozvrhu pracovných zmien.</w:t>
      </w:r>
    </w:p>
    <w:p w:rsidR="006C08BE" w:rsidRPr="006237BB" w:rsidRDefault="00B17CE7" w:rsidP="006C08BE">
      <w:pPr>
        <w:spacing w:after="0"/>
        <w:rPr>
          <w:sz w:val="12"/>
          <w:szCs w:val="12"/>
        </w:rPr>
      </w:pPr>
      <w:r w:rsidRP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br/>
      </w:r>
      <w:r w:rsidR="006C08BE" w:rsidRPr="00B17CE7"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  <w:br/>
      </w:r>
    </w:p>
    <w:p w:rsidR="00E85C85" w:rsidRPr="00E85C85" w:rsidRDefault="00E85C85" w:rsidP="006C08BE">
      <w:pPr>
        <w:spacing w:after="0" w:line="240" w:lineRule="auto"/>
        <w:jc w:val="both"/>
        <w:rPr>
          <w:rFonts w:ascii="ms sans serif" w:eastAsia="Times New Roman" w:hAnsi="ms sans serif" w:cs="Times New Roman"/>
          <w:color w:val="000000"/>
          <w:sz w:val="12"/>
          <w:szCs w:val="12"/>
          <w:lang w:eastAsia="sk-SK"/>
        </w:rPr>
      </w:pPr>
    </w:p>
    <w:p w:rsidR="00E85C85" w:rsidRPr="00E85C85" w:rsidRDefault="00E85C85" w:rsidP="006C08BE">
      <w:pPr>
        <w:spacing w:after="0" w:line="240" w:lineRule="auto"/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</w:pPr>
    </w:p>
    <w:p w:rsidR="00F50A53" w:rsidRPr="00E85C85" w:rsidRDefault="00F50A53" w:rsidP="006C08BE">
      <w:pPr>
        <w:spacing w:after="0"/>
        <w:jc w:val="both"/>
        <w:rPr>
          <w:rFonts w:ascii="ms sans serif" w:eastAsia="Calibri" w:hAnsi="ms sans serif" w:cs="Times New Roman"/>
          <w:color w:val="000000"/>
        </w:rPr>
      </w:pPr>
    </w:p>
    <w:p w:rsidR="00F50A53" w:rsidRDefault="00F50A53" w:rsidP="006C08BE">
      <w:pPr>
        <w:spacing w:after="0"/>
        <w:rPr>
          <w:rFonts w:ascii="ITCBookmanEE" w:hAnsi="ITCBookmanEE" w:cs="ITCBookmanEE"/>
          <w:sz w:val="19"/>
          <w:szCs w:val="19"/>
        </w:rPr>
      </w:pPr>
    </w:p>
    <w:p w:rsidR="002224D3" w:rsidRDefault="002224D3" w:rsidP="006C08BE">
      <w:pPr>
        <w:spacing w:after="0"/>
        <w:jc w:val="both"/>
        <w:rPr>
          <w:rFonts w:ascii="ms sans serif" w:hAnsi="ms sans serif"/>
          <w:color w:val="000000"/>
        </w:rPr>
      </w:pPr>
    </w:p>
    <w:p w:rsidR="009478E7" w:rsidRPr="009478E7" w:rsidRDefault="009478E7" w:rsidP="006C08BE">
      <w:pPr>
        <w:spacing w:after="0"/>
        <w:rPr>
          <w:rFonts w:ascii="Calibri" w:eastAsia="Calibri" w:hAnsi="Calibri" w:cs="Times New Roman"/>
        </w:rPr>
      </w:pPr>
    </w:p>
    <w:p w:rsidR="000A023A" w:rsidRPr="000A023A" w:rsidRDefault="000A023A" w:rsidP="006C08BE">
      <w:pPr>
        <w:spacing w:before="100" w:beforeAutospacing="1" w:after="0" w:line="240" w:lineRule="auto"/>
        <w:outlineLvl w:val="4"/>
        <w:rPr>
          <w:rFonts w:ascii="Arial" w:eastAsia="Times New Roman" w:hAnsi="Arial" w:cs="Arial"/>
          <w:b/>
          <w:bCs/>
          <w:color w:val="303030"/>
          <w:sz w:val="20"/>
          <w:szCs w:val="20"/>
          <w:lang w:eastAsia="sk-SK"/>
        </w:rPr>
      </w:pPr>
      <w:r w:rsidRPr="00F72FCA">
        <w:rPr>
          <w:rFonts w:ascii="ms sans serif" w:eastAsia="Times New Roman" w:hAnsi="ms sans serif" w:cs="Times New Roman"/>
          <w:color w:val="000000"/>
          <w:sz w:val="20"/>
          <w:szCs w:val="20"/>
          <w:lang w:eastAsia="sk-SK"/>
        </w:rPr>
        <w:lastRenderedPageBreak/>
        <w:br/>
      </w:r>
    </w:p>
    <w:p w:rsidR="00372564" w:rsidRDefault="00372564" w:rsidP="006C08BE">
      <w:pPr>
        <w:spacing w:after="0"/>
      </w:pPr>
    </w:p>
    <w:p w:rsidR="003C6228" w:rsidRDefault="003C6228" w:rsidP="006C08BE">
      <w:pPr>
        <w:spacing w:after="0"/>
        <w:ind w:left="284"/>
      </w:pPr>
    </w:p>
    <w:p w:rsidR="003C6228" w:rsidRDefault="003C6228" w:rsidP="006C08BE">
      <w:pPr>
        <w:spacing w:after="0"/>
        <w:ind w:left="360"/>
      </w:pPr>
    </w:p>
    <w:p w:rsidR="003C6228" w:rsidRDefault="003C6228" w:rsidP="006C08BE">
      <w:pPr>
        <w:spacing w:after="0"/>
        <w:rPr>
          <w:rFonts w:ascii="Calibri" w:eastAsia="Calibri" w:hAnsi="Calibri" w:cs="Times New Roman"/>
        </w:rPr>
      </w:pPr>
    </w:p>
    <w:p w:rsidR="00652185" w:rsidRDefault="00652185" w:rsidP="006C08BE">
      <w:pPr>
        <w:spacing w:after="0"/>
      </w:pPr>
    </w:p>
    <w:sectPr w:rsidR="00652185" w:rsidSect="00E85C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ITCBookmanE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B340A"/>
    <w:multiLevelType w:val="hybridMultilevel"/>
    <w:tmpl w:val="A54A99B8"/>
    <w:lvl w:ilvl="0" w:tplc="041B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C6228"/>
    <w:rsid w:val="00026FCE"/>
    <w:rsid w:val="0004188C"/>
    <w:rsid w:val="000A023A"/>
    <w:rsid w:val="002224D3"/>
    <w:rsid w:val="00242D61"/>
    <w:rsid w:val="00372564"/>
    <w:rsid w:val="003C6228"/>
    <w:rsid w:val="006237BB"/>
    <w:rsid w:val="00652185"/>
    <w:rsid w:val="006C08BE"/>
    <w:rsid w:val="009478E7"/>
    <w:rsid w:val="00B17CE7"/>
    <w:rsid w:val="00B90E7C"/>
    <w:rsid w:val="00CB7D80"/>
    <w:rsid w:val="00D415ED"/>
    <w:rsid w:val="00E85C85"/>
    <w:rsid w:val="00EC5FBE"/>
    <w:rsid w:val="00F50A53"/>
    <w:rsid w:val="00FC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21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C622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AF5E7-2D95-41C9-9C0A-9917FE6FD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5</cp:revision>
  <cp:lastPrinted>2011-11-30T20:50:00Z</cp:lastPrinted>
  <dcterms:created xsi:type="dcterms:W3CDTF">2011-11-30T17:49:00Z</dcterms:created>
  <dcterms:modified xsi:type="dcterms:W3CDTF">2011-11-30T20:52:00Z</dcterms:modified>
</cp:coreProperties>
</file>