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771" w:rsidRDefault="00124771" w:rsidP="00734A5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7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E2D70B" wp14:editId="69608794">
            <wp:extent cx="1000953" cy="1000125"/>
            <wp:effectExtent l="0" t="0" r="8890" b="0"/>
            <wp:docPr id="4" name="Obrázok 3" descr="logo_opv_cierno_bie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 descr="logo_opv_cierno_biel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953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 w:rsidRPr="001247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7745A5" wp14:editId="36B7BB8F">
            <wp:extent cx="1116910" cy="1019175"/>
            <wp:effectExtent l="0" t="0" r="7620" b="0"/>
            <wp:docPr id="5" name="Obrázok 4" descr="EU-ESF-VERTICAL-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4" descr="EU-ESF-VERTICAL-B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91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124771" w:rsidRPr="00BC6386" w:rsidRDefault="007C6C1E" w:rsidP="00734A5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</w:rPr>
      </w:pPr>
      <w:r w:rsidRPr="00BC6386">
        <w:rPr>
          <w:rFonts w:ascii="Times New Roman" w:hAnsi="Times New Roman" w:cs="Times New Roman"/>
          <w:b/>
        </w:rPr>
        <w:t>Ako postupovať?</w:t>
      </w:r>
      <w:r w:rsidR="00124771" w:rsidRPr="00BC6386">
        <w:rPr>
          <w:rFonts w:ascii="Times New Roman" w:hAnsi="Times New Roman" w:cs="Times New Roman"/>
          <w:b/>
        </w:rPr>
        <w:t xml:space="preserve"> </w:t>
      </w:r>
    </w:p>
    <w:p w:rsidR="00124771" w:rsidRPr="00BC6386" w:rsidRDefault="00124771" w:rsidP="00EF592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C6386">
        <w:rPr>
          <w:rFonts w:ascii="Times New Roman" w:hAnsi="Times New Roman" w:cs="Times New Roman"/>
        </w:rPr>
        <w:t>1.</w:t>
      </w:r>
      <w:r w:rsidR="007C6C1E" w:rsidRPr="00BC6386">
        <w:rPr>
          <w:rFonts w:ascii="Times New Roman" w:hAnsi="Times New Roman" w:cs="Times New Roman"/>
        </w:rPr>
        <w:t xml:space="preserve"> </w:t>
      </w:r>
      <w:r w:rsidRPr="00BC6386">
        <w:rPr>
          <w:rFonts w:ascii="Times New Roman" w:hAnsi="Times New Roman" w:cs="Times New Roman"/>
        </w:rPr>
        <w:t>Pozorne budete čítať nasledujúci text.</w:t>
      </w:r>
    </w:p>
    <w:p w:rsidR="00124771" w:rsidRPr="00BC6386" w:rsidRDefault="00124771" w:rsidP="00EF59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sk-SK"/>
        </w:rPr>
      </w:pPr>
      <w:r w:rsidRPr="00BC6386">
        <w:rPr>
          <w:rFonts w:ascii="Times New Roman" w:eastAsia="Times New Roman" w:hAnsi="Times New Roman" w:cs="Times New Roman"/>
          <w:lang w:eastAsia="sk-SK"/>
        </w:rPr>
        <w:t xml:space="preserve">2. </w:t>
      </w:r>
      <w:r w:rsidR="007C6C1E" w:rsidRPr="00BC6386">
        <w:rPr>
          <w:rFonts w:ascii="Times New Roman" w:eastAsia="Times New Roman" w:hAnsi="Times New Roman" w:cs="Times New Roman"/>
          <w:lang w:eastAsia="sk-SK"/>
        </w:rPr>
        <w:t xml:space="preserve">Budete postupovať po </w:t>
      </w:r>
      <w:proofErr w:type="spellStart"/>
      <w:r w:rsidR="007C6C1E" w:rsidRPr="00BC6386">
        <w:rPr>
          <w:rFonts w:ascii="Times New Roman" w:eastAsia="Times New Roman" w:hAnsi="Times New Roman" w:cs="Times New Roman"/>
          <w:lang w:eastAsia="sk-SK"/>
        </w:rPr>
        <w:t>odstavcoch</w:t>
      </w:r>
      <w:proofErr w:type="spellEnd"/>
      <w:r w:rsidR="007C6C1E" w:rsidRPr="00BC6386">
        <w:rPr>
          <w:rFonts w:ascii="Times New Roman" w:eastAsia="Times New Roman" w:hAnsi="Times New Roman" w:cs="Times New Roman"/>
          <w:lang w:eastAsia="sk-SK"/>
        </w:rPr>
        <w:t>. N</w:t>
      </w:r>
      <w:r w:rsidRPr="00BC6386">
        <w:rPr>
          <w:rFonts w:ascii="Times New Roman" w:eastAsia="Times New Roman" w:hAnsi="Times New Roman" w:cs="Times New Roman"/>
          <w:lang w:eastAsia="sk-SK"/>
        </w:rPr>
        <w:t>a pravý okraj textu</w:t>
      </w:r>
      <w:r w:rsidR="007C6C1E" w:rsidRPr="00BC6386">
        <w:rPr>
          <w:rFonts w:ascii="Times New Roman" w:eastAsia="Times New Roman" w:hAnsi="Times New Roman" w:cs="Times New Roman"/>
          <w:lang w:eastAsia="sk-SK"/>
        </w:rPr>
        <w:t xml:space="preserve"> budete</w:t>
      </w:r>
      <w:r w:rsidRPr="00BC6386">
        <w:rPr>
          <w:rFonts w:ascii="Times New Roman" w:eastAsia="Times New Roman" w:hAnsi="Times New Roman" w:cs="Times New Roman"/>
          <w:lang w:eastAsia="sk-SK"/>
        </w:rPr>
        <w:t xml:space="preserve"> označ</w:t>
      </w:r>
      <w:r w:rsidR="007C6C1E" w:rsidRPr="00BC6386">
        <w:rPr>
          <w:rFonts w:ascii="Times New Roman" w:eastAsia="Times New Roman" w:hAnsi="Times New Roman" w:cs="Times New Roman"/>
          <w:lang w:eastAsia="sk-SK"/>
        </w:rPr>
        <w:t>ovať</w:t>
      </w:r>
      <w:r w:rsidRPr="00BC6386">
        <w:rPr>
          <w:rFonts w:ascii="Times New Roman" w:eastAsia="Times New Roman" w:hAnsi="Times New Roman" w:cs="Times New Roman"/>
          <w:lang w:eastAsia="sk-SK"/>
        </w:rPr>
        <w:t xml:space="preserve"> informácie zna</w:t>
      </w:r>
      <w:r w:rsidR="00BC6386">
        <w:rPr>
          <w:rFonts w:ascii="Times New Roman" w:eastAsia="Times New Roman" w:hAnsi="Times New Roman" w:cs="Times New Roman"/>
          <w:lang w:eastAsia="sk-SK"/>
        </w:rPr>
        <w:t>čkami</w:t>
      </w:r>
      <w:r w:rsidRPr="00BC6386">
        <w:rPr>
          <w:rFonts w:ascii="Times New Roman" w:eastAsia="Times New Roman" w:hAnsi="Times New Roman" w:cs="Times New Roman"/>
          <w:lang w:eastAsia="sk-SK"/>
        </w:rPr>
        <w:t>:</w:t>
      </w:r>
    </w:p>
    <w:tbl>
      <w:tblPr>
        <w:tblStyle w:val="Mriekatabuky"/>
        <w:tblW w:w="0" w:type="auto"/>
        <w:tblInd w:w="703" w:type="dxa"/>
        <w:tblLook w:val="04A0" w:firstRow="1" w:lastRow="0" w:firstColumn="1" w:lastColumn="0" w:noHBand="0" w:noVBand="1"/>
      </w:tblPr>
      <w:tblGrid>
        <w:gridCol w:w="539"/>
        <w:gridCol w:w="6946"/>
      </w:tblGrid>
      <w:tr w:rsidR="00BC6386" w:rsidTr="00BC6386">
        <w:tc>
          <w:tcPr>
            <w:tcW w:w="539" w:type="dxa"/>
          </w:tcPr>
          <w:p w:rsidR="00BC6386" w:rsidRDefault="00BC6386" w:rsidP="00BC6386">
            <w:pPr>
              <w:spacing w:before="100" w:beforeAutospacing="1" w:after="100" w:afterAutospacing="1"/>
              <w:jc w:val="center"/>
              <w:rPr>
                <w:rStyle w:val="st"/>
                <w:rFonts w:ascii="MS Mincho" w:eastAsia="MS Mincho" w:hAnsi="MS Mincho" w:cs="MS Mincho"/>
              </w:rPr>
            </w:pPr>
            <w:r w:rsidRPr="00BC6386">
              <w:rPr>
                <w:rStyle w:val="st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6946" w:type="dxa"/>
          </w:tcPr>
          <w:p w:rsidR="00BC6386" w:rsidRDefault="00BC6386" w:rsidP="00EF5924">
            <w:pPr>
              <w:spacing w:before="100" w:beforeAutospacing="1" w:after="100" w:afterAutospacing="1"/>
              <w:rPr>
                <w:rStyle w:val="st"/>
                <w:rFonts w:ascii="MS Mincho" w:eastAsia="MS Mincho" w:hAnsi="MS Mincho" w:cs="MS Mincho"/>
              </w:rPr>
            </w:pPr>
            <w:r w:rsidRPr="00BC6386">
              <w:rPr>
                <w:rFonts w:ascii="Times New Roman" w:eastAsia="Times New Roman" w:hAnsi="Times New Roman" w:cs="Times New Roman"/>
                <w:iCs/>
                <w:lang w:eastAsia="sk-SK"/>
              </w:rPr>
              <w:t xml:space="preserve">napíšte  </w:t>
            </w:r>
            <w:r w:rsidRPr="00BC6386">
              <w:rPr>
                <w:rFonts w:ascii="Times New Roman" w:eastAsia="Times New Roman" w:hAnsi="Times New Roman" w:cs="Times New Roman"/>
                <w:b/>
                <w:bCs/>
                <w:iCs/>
                <w:lang w:eastAsia="sk-SK"/>
              </w:rPr>
              <w:t>„fajku“</w:t>
            </w:r>
            <w:r w:rsidRPr="00BC6386">
              <w:rPr>
                <w:rFonts w:ascii="Times New Roman" w:eastAsia="Times New Roman" w:hAnsi="Times New Roman" w:cs="Times New Roman"/>
                <w:iCs/>
                <w:lang w:eastAsia="sk-SK"/>
              </w:rPr>
              <w:t xml:space="preserve"> ak je vám čítaná informácia </w:t>
            </w:r>
            <w:r w:rsidRPr="00BC6386">
              <w:rPr>
                <w:rFonts w:ascii="Times New Roman" w:eastAsia="Times New Roman" w:hAnsi="Times New Roman" w:cs="Times New Roman"/>
                <w:i/>
                <w:iCs/>
                <w:lang w:eastAsia="sk-SK"/>
              </w:rPr>
              <w:t>známa</w:t>
            </w:r>
          </w:p>
        </w:tc>
      </w:tr>
      <w:tr w:rsidR="00BC6386" w:rsidTr="00BC6386">
        <w:tc>
          <w:tcPr>
            <w:tcW w:w="539" w:type="dxa"/>
          </w:tcPr>
          <w:p w:rsidR="00BC6386" w:rsidRDefault="00BC6386" w:rsidP="00BC6386">
            <w:pPr>
              <w:spacing w:before="100" w:beforeAutospacing="1" w:after="100" w:afterAutospacing="1"/>
              <w:jc w:val="center"/>
              <w:rPr>
                <w:rStyle w:val="st"/>
                <w:rFonts w:ascii="MS Mincho" w:eastAsia="MS Mincho" w:hAnsi="MS Mincho" w:cs="MS Mincho"/>
              </w:rPr>
            </w:pPr>
            <w:r w:rsidRPr="00BC6386">
              <w:rPr>
                <w:rFonts w:ascii="Times New Roman" w:eastAsia="Times New Roman" w:hAnsi="Times New Roman" w:cs="Times New Roman"/>
                <w:bCs/>
                <w:lang w:eastAsia="sk-SK"/>
              </w:rPr>
              <w:t>-</w:t>
            </w:r>
          </w:p>
        </w:tc>
        <w:tc>
          <w:tcPr>
            <w:tcW w:w="6946" w:type="dxa"/>
          </w:tcPr>
          <w:p w:rsidR="00BC6386" w:rsidRDefault="00BC6386" w:rsidP="00EF5924">
            <w:pPr>
              <w:spacing w:before="100" w:beforeAutospacing="1" w:after="100" w:afterAutospacing="1"/>
              <w:rPr>
                <w:rStyle w:val="st"/>
                <w:rFonts w:ascii="MS Mincho" w:eastAsia="MS Mincho" w:hAnsi="MS Mincho" w:cs="MS Mincho"/>
              </w:rPr>
            </w:pPr>
            <w:r w:rsidRPr="00BC6386">
              <w:rPr>
                <w:rFonts w:ascii="Times New Roman" w:eastAsia="Times New Roman" w:hAnsi="Times New Roman" w:cs="Times New Roman"/>
                <w:bCs/>
                <w:lang w:eastAsia="sk-SK"/>
              </w:rPr>
              <w:t>napíšte</w:t>
            </w:r>
            <w:r w:rsidRPr="00BC6386">
              <w:rPr>
                <w:rFonts w:ascii="Times New Roman" w:eastAsia="Times New Roman" w:hAnsi="Times New Roman" w:cs="Times New Roman"/>
                <w:iCs/>
                <w:lang w:eastAsia="sk-SK"/>
              </w:rPr>
              <w:t xml:space="preserve"> </w:t>
            </w:r>
            <w:r w:rsidRPr="00BC6386">
              <w:rPr>
                <w:rFonts w:ascii="Times New Roman" w:eastAsia="Times New Roman" w:hAnsi="Times New Roman" w:cs="Times New Roman"/>
                <w:b/>
                <w:bCs/>
                <w:iCs/>
                <w:lang w:eastAsia="sk-SK"/>
              </w:rPr>
              <w:t>mínus</w:t>
            </w:r>
            <w:r w:rsidRPr="00BC6386">
              <w:rPr>
                <w:rFonts w:ascii="Times New Roman" w:eastAsia="Times New Roman" w:hAnsi="Times New Roman" w:cs="Times New Roman"/>
                <w:iCs/>
                <w:lang w:eastAsia="sk-SK"/>
              </w:rPr>
              <w:t xml:space="preserve">, ak je informácia </w:t>
            </w:r>
            <w:r w:rsidRPr="00BC6386">
              <w:rPr>
                <w:rFonts w:ascii="Times New Roman" w:eastAsia="Times New Roman" w:hAnsi="Times New Roman" w:cs="Times New Roman"/>
                <w:i/>
                <w:iCs/>
                <w:lang w:eastAsia="sk-SK"/>
              </w:rPr>
              <w:t>v rozpore</w:t>
            </w:r>
            <w:r w:rsidRPr="00BC6386">
              <w:rPr>
                <w:rFonts w:ascii="Times New Roman" w:eastAsia="Times New Roman" w:hAnsi="Times New Roman" w:cs="Times New Roman"/>
                <w:iCs/>
                <w:lang w:eastAsia="sk-SK"/>
              </w:rPr>
              <w:t xml:space="preserve"> s tým, čo ste si mysleli</w:t>
            </w:r>
          </w:p>
        </w:tc>
      </w:tr>
      <w:tr w:rsidR="00BC6386" w:rsidTr="00BC6386">
        <w:tc>
          <w:tcPr>
            <w:tcW w:w="539" w:type="dxa"/>
          </w:tcPr>
          <w:p w:rsidR="00BC6386" w:rsidRDefault="00BC6386" w:rsidP="00BC6386">
            <w:pPr>
              <w:spacing w:before="100" w:beforeAutospacing="1" w:after="100" w:afterAutospacing="1"/>
              <w:jc w:val="center"/>
              <w:rPr>
                <w:rStyle w:val="st"/>
                <w:rFonts w:ascii="MS Mincho" w:eastAsia="MS Mincho" w:hAnsi="MS Mincho" w:cs="MS Mincho"/>
              </w:rPr>
            </w:pPr>
            <w:r w:rsidRPr="00BC6386">
              <w:rPr>
                <w:rFonts w:ascii="Times New Roman" w:eastAsia="Times New Roman" w:hAnsi="Times New Roman" w:cs="Times New Roman"/>
                <w:iCs/>
                <w:lang w:eastAsia="sk-SK"/>
              </w:rPr>
              <w:t>+</w:t>
            </w:r>
          </w:p>
        </w:tc>
        <w:tc>
          <w:tcPr>
            <w:tcW w:w="6946" w:type="dxa"/>
          </w:tcPr>
          <w:p w:rsidR="00BC6386" w:rsidRDefault="00BC6386" w:rsidP="00EF5924">
            <w:pPr>
              <w:spacing w:before="100" w:beforeAutospacing="1" w:after="100" w:afterAutospacing="1"/>
              <w:rPr>
                <w:rStyle w:val="st"/>
                <w:rFonts w:ascii="MS Mincho" w:eastAsia="MS Mincho" w:hAnsi="MS Mincho" w:cs="MS Mincho"/>
              </w:rPr>
            </w:pPr>
            <w:r w:rsidRPr="00BC6386">
              <w:rPr>
                <w:rFonts w:ascii="Times New Roman" w:eastAsia="Times New Roman" w:hAnsi="Times New Roman" w:cs="Times New Roman"/>
                <w:iCs/>
                <w:lang w:eastAsia="sk-SK"/>
              </w:rPr>
              <w:t xml:space="preserve">napíšte </w:t>
            </w:r>
            <w:r w:rsidRPr="00BC6386">
              <w:rPr>
                <w:rFonts w:ascii="Times New Roman" w:eastAsia="Times New Roman" w:hAnsi="Times New Roman" w:cs="Times New Roman"/>
                <w:b/>
                <w:bCs/>
                <w:iCs/>
                <w:lang w:eastAsia="sk-SK"/>
              </w:rPr>
              <w:t>plus</w:t>
            </w:r>
            <w:r w:rsidRPr="00BC6386">
              <w:rPr>
                <w:rFonts w:ascii="Times New Roman" w:eastAsia="Times New Roman" w:hAnsi="Times New Roman" w:cs="Times New Roman"/>
                <w:iCs/>
                <w:lang w:eastAsia="sk-SK"/>
              </w:rPr>
              <w:t xml:space="preserve">, ak je pre vás informácia </w:t>
            </w:r>
            <w:r w:rsidRPr="00BC6386">
              <w:rPr>
                <w:rFonts w:ascii="Times New Roman" w:eastAsia="Times New Roman" w:hAnsi="Times New Roman" w:cs="Times New Roman"/>
                <w:i/>
                <w:iCs/>
                <w:lang w:eastAsia="sk-SK"/>
              </w:rPr>
              <w:t>nová</w:t>
            </w:r>
          </w:p>
        </w:tc>
      </w:tr>
      <w:tr w:rsidR="00BC6386" w:rsidTr="00BC6386">
        <w:tc>
          <w:tcPr>
            <w:tcW w:w="539" w:type="dxa"/>
          </w:tcPr>
          <w:p w:rsidR="00BC6386" w:rsidRDefault="00BC6386" w:rsidP="00BC6386">
            <w:pPr>
              <w:spacing w:before="100" w:beforeAutospacing="1" w:after="100" w:afterAutospacing="1"/>
              <w:jc w:val="center"/>
              <w:rPr>
                <w:rStyle w:val="st"/>
                <w:rFonts w:ascii="MS Mincho" w:eastAsia="MS Mincho" w:hAnsi="MS Mincho" w:cs="MS Mincho"/>
              </w:rPr>
            </w:pPr>
            <w:r w:rsidRPr="00BC6386">
              <w:rPr>
                <w:rFonts w:ascii="Times New Roman" w:eastAsia="Times New Roman" w:hAnsi="Times New Roman" w:cs="Times New Roman"/>
                <w:b/>
                <w:iCs/>
                <w:lang w:eastAsia="sk-SK"/>
              </w:rPr>
              <w:t>?</w:t>
            </w:r>
          </w:p>
        </w:tc>
        <w:tc>
          <w:tcPr>
            <w:tcW w:w="6946" w:type="dxa"/>
          </w:tcPr>
          <w:p w:rsidR="00BC6386" w:rsidRDefault="00BC6386" w:rsidP="00EF5924">
            <w:pPr>
              <w:spacing w:before="100" w:beforeAutospacing="1" w:after="100" w:afterAutospacing="1"/>
              <w:rPr>
                <w:rStyle w:val="st"/>
                <w:rFonts w:ascii="MS Mincho" w:eastAsia="MS Mincho" w:hAnsi="MS Mincho" w:cs="MS Mincho"/>
              </w:rPr>
            </w:pPr>
            <w:r w:rsidRPr="00BC6386">
              <w:rPr>
                <w:rFonts w:ascii="Times New Roman" w:eastAsia="Times New Roman" w:hAnsi="Times New Roman" w:cs="Times New Roman"/>
                <w:iCs/>
                <w:lang w:eastAsia="sk-SK"/>
              </w:rPr>
              <w:t xml:space="preserve">napíšte </w:t>
            </w:r>
            <w:r w:rsidRPr="00BC6386">
              <w:rPr>
                <w:rFonts w:ascii="Times New Roman" w:eastAsia="Times New Roman" w:hAnsi="Times New Roman" w:cs="Times New Roman"/>
                <w:b/>
                <w:iCs/>
                <w:lang w:eastAsia="sk-SK"/>
              </w:rPr>
              <w:t>otáznik</w:t>
            </w:r>
            <w:r w:rsidRPr="00BC6386">
              <w:rPr>
                <w:rFonts w:ascii="Times New Roman" w:eastAsia="Times New Roman" w:hAnsi="Times New Roman" w:cs="Times New Roman"/>
                <w:iCs/>
                <w:lang w:eastAsia="sk-SK"/>
              </w:rPr>
              <w:t xml:space="preserve">, ak informácii </w:t>
            </w:r>
            <w:r w:rsidRPr="00BC6386">
              <w:rPr>
                <w:rFonts w:ascii="Times New Roman" w:eastAsia="Times New Roman" w:hAnsi="Times New Roman" w:cs="Times New Roman"/>
                <w:i/>
                <w:iCs/>
                <w:lang w:eastAsia="sk-SK"/>
              </w:rPr>
              <w:t>nerozumiete</w:t>
            </w:r>
          </w:p>
        </w:tc>
      </w:tr>
      <w:tr w:rsidR="00BC6386" w:rsidTr="00BC6386">
        <w:tc>
          <w:tcPr>
            <w:tcW w:w="539" w:type="dxa"/>
          </w:tcPr>
          <w:p w:rsidR="00BC6386" w:rsidRDefault="00BC6386" w:rsidP="00BC6386">
            <w:pPr>
              <w:spacing w:before="100" w:beforeAutospacing="1" w:after="100" w:afterAutospacing="1"/>
              <w:jc w:val="center"/>
              <w:rPr>
                <w:rStyle w:val="st"/>
                <w:rFonts w:ascii="MS Mincho" w:eastAsia="MS Mincho" w:hAnsi="MS Mincho" w:cs="MS Mincho"/>
              </w:rPr>
            </w:pPr>
            <w:r w:rsidRPr="00BC6386">
              <w:rPr>
                <w:rFonts w:ascii="Times New Roman" w:eastAsia="Times New Roman" w:hAnsi="Times New Roman" w:cs="Times New Roman"/>
                <w:iCs/>
                <w:lang w:eastAsia="sk-SK"/>
              </w:rPr>
              <w:sym w:font="Wingdings" w:char="F04A"/>
            </w:r>
          </w:p>
        </w:tc>
        <w:tc>
          <w:tcPr>
            <w:tcW w:w="6946" w:type="dxa"/>
          </w:tcPr>
          <w:p w:rsidR="00BC6386" w:rsidRDefault="00BC6386" w:rsidP="00EF5924">
            <w:pPr>
              <w:spacing w:before="100" w:beforeAutospacing="1" w:after="100" w:afterAutospacing="1"/>
              <w:rPr>
                <w:rStyle w:val="st"/>
                <w:rFonts w:ascii="MS Mincho" w:eastAsia="MS Mincho" w:hAnsi="MS Mincho" w:cs="MS Mincho"/>
              </w:rPr>
            </w:pPr>
            <w:r w:rsidRPr="00BC6386">
              <w:rPr>
                <w:rFonts w:ascii="Times New Roman" w:eastAsia="Times New Roman" w:hAnsi="Times New Roman" w:cs="Times New Roman"/>
                <w:iCs/>
                <w:lang w:eastAsia="sk-SK"/>
              </w:rPr>
              <w:t xml:space="preserve">napíšte </w:t>
            </w:r>
            <w:r w:rsidRPr="00BC6386">
              <w:rPr>
                <w:rFonts w:ascii="Times New Roman" w:eastAsia="Times New Roman" w:hAnsi="Times New Roman" w:cs="Times New Roman"/>
                <w:b/>
                <w:iCs/>
                <w:lang w:eastAsia="sk-SK"/>
              </w:rPr>
              <w:t>,,</w:t>
            </w:r>
            <w:proofErr w:type="spellStart"/>
            <w:r w:rsidRPr="00BC6386">
              <w:rPr>
                <w:rFonts w:ascii="Times New Roman" w:eastAsia="Times New Roman" w:hAnsi="Times New Roman" w:cs="Times New Roman"/>
                <w:b/>
                <w:iCs/>
                <w:lang w:eastAsia="sk-SK"/>
              </w:rPr>
              <w:t>smajlíka</w:t>
            </w:r>
            <w:proofErr w:type="spellEnd"/>
            <w:r w:rsidRPr="00BC6386">
              <w:rPr>
                <w:rFonts w:ascii="Times New Roman" w:eastAsia="Times New Roman" w:hAnsi="Times New Roman" w:cs="Times New Roman"/>
                <w:b/>
                <w:iCs/>
                <w:lang w:eastAsia="sk-SK"/>
              </w:rPr>
              <w:t>“</w:t>
            </w:r>
            <w:r w:rsidRPr="00BC6386">
              <w:rPr>
                <w:rFonts w:ascii="Times New Roman" w:eastAsia="Times New Roman" w:hAnsi="Times New Roman" w:cs="Times New Roman"/>
                <w:iCs/>
                <w:lang w:eastAsia="sk-SK"/>
              </w:rPr>
              <w:t xml:space="preserve"> k informácii, ku ktorej by ste sa chceli</w:t>
            </w:r>
            <w:r w:rsidRPr="00BC6386">
              <w:rPr>
                <w:rFonts w:ascii="Times New Roman" w:eastAsia="Times New Roman" w:hAnsi="Times New Roman" w:cs="Times New Roman"/>
                <w:i/>
                <w:iCs/>
                <w:lang w:eastAsia="sk-SK"/>
              </w:rPr>
              <w:t xml:space="preserve"> dozvedieť viac</w:t>
            </w:r>
          </w:p>
        </w:tc>
      </w:tr>
    </w:tbl>
    <w:p w:rsidR="007C6C1E" w:rsidRPr="00BC6386" w:rsidRDefault="00293197" w:rsidP="00BC63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sk-SK"/>
        </w:rPr>
      </w:pPr>
      <w:r w:rsidRPr="00BC6386">
        <w:rPr>
          <w:rFonts w:ascii="Times New Roman" w:eastAsia="Times New Roman" w:hAnsi="Times New Roman" w:cs="Times New Roman"/>
          <w:lang w:eastAsia="sk-SK"/>
        </w:rPr>
        <w:t xml:space="preserve">3.  Poznámka: Pri čítaní textu a využívaní znakov v jednom </w:t>
      </w:r>
      <w:proofErr w:type="spellStart"/>
      <w:r w:rsidRPr="00BC6386">
        <w:rPr>
          <w:rFonts w:ascii="Times New Roman" w:eastAsia="Times New Roman" w:hAnsi="Times New Roman" w:cs="Times New Roman"/>
          <w:lang w:eastAsia="sk-SK"/>
        </w:rPr>
        <w:t>odstavci</w:t>
      </w:r>
      <w:proofErr w:type="spellEnd"/>
      <w:r w:rsidRPr="00BC6386">
        <w:rPr>
          <w:rFonts w:ascii="Times New Roman" w:eastAsia="Times New Roman" w:hAnsi="Times New Roman" w:cs="Times New Roman"/>
          <w:lang w:eastAsia="sk-SK"/>
        </w:rPr>
        <w:t xml:space="preserve"> môžete súčasne využívať aj viac znakov. </w:t>
      </w:r>
    </w:p>
    <w:tbl>
      <w:tblPr>
        <w:tblStyle w:val="Mriekatabuky"/>
        <w:tblW w:w="9923" w:type="dxa"/>
        <w:tblInd w:w="-318" w:type="dxa"/>
        <w:tblLook w:val="04A0" w:firstRow="1" w:lastRow="0" w:firstColumn="1" w:lastColumn="0" w:noHBand="0" w:noVBand="1"/>
      </w:tblPr>
      <w:tblGrid>
        <w:gridCol w:w="9215"/>
        <w:gridCol w:w="708"/>
      </w:tblGrid>
      <w:tr w:rsidR="00124771" w:rsidTr="00BC6386">
        <w:tc>
          <w:tcPr>
            <w:tcW w:w="9215" w:type="dxa"/>
          </w:tcPr>
          <w:p w:rsidR="00124771" w:rsidRPr="00293197" w:rsidRDefault="00124771" w:rsidP="00124771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 w:rsidRPr="002931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BIOPLYN A JEHO VYUŽITIE</w:t>
            </w:r>
          </w:p>
          <w:p w:rsidR="008C4BE9" w:rsidRDefault="00293197" w:rsidP="00EC555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  <w:t xml:space="preserve">     </w:t>
            </w:r>
            <w:r w:rsidR="00B06469" w:rsidRPr="008C4BE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  <w:t>V súčasnosti sa čoraz častejšie hovorí o tom, že zásoby prírodných zdrojov ropy, uhlia a zemného</w:t>
            </w:r>
            <w:r w:rsidR="008C4BE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  <w:t xml:space="preserve"> plynu sa veľmi rýchle míňajú.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  <w:t>Za</w:t>
            </w:r>
            <w:r w:rsidR="008C4BE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  <w:t> najbližš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  <w:t>ích 40 rokov</w:t>
            </w:r>
            <w:r w:rsidR="008C4BE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  <w:t>sa</w:t>
            </w:r>
            <w:r w:rsidR="008C4BE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  <w:t xml:space="preserve"> </w:t>
            </w:r>
            <w:r w:rsidR="008C4BE9" w:rsidRPr="008C4BE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  <w:t xml:space="preserve">minú </w:t>
            </w:r>
            <w:r w:rsidR="00BC638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  <w:t xml:space="preserve">celosvetové </w:t>
            </w:r>
            <w:r w:rsidR="008C4BE9" w:rsidRPr="008C4BE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  <w:t xml:space="preserve">zásoby ropy. </w:t>
            </w:r>
          </w:p>
          <w:p w:rsidR="008C4BE9" w:rsidRDefault="008C4BE9" w:rsidP="00EC555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</w:pPr>
            <w:r w:rsidRPr="008C4BE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  <w:t xml:space="preserve">Jednu z možností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  <w:t xml:space="preserve">náhrady fosílnych surovín </w:t>
            </w:r>
            <w:r w:rsidRPr="008C4BE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  <w:t xml:space="preserve">poskytujú alternatívne zdroje energie ako slnečná, veterná, geotermálna, vodná energia a energia získaná z biomasy. </w:t>
            </w:r>
          </w:p>
          <w:p w:rsidR="00BC6386" w:rsidRDefault="00B06469" w:rsidP="00EC555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C4BE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  <w:t>Bioplyn</w:t>
            </w:r>
            <w:r w:rsidRPr="008C4BE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je plyn </w:t>
            </w:r>
            <w:r w:rsidR="008C4BE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ktorý vzniká</w:t>
            </w:r>
            <w:r w:rsidRPr="008C4BE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="008C4BE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činnosťou </w:t>
            </w:r>
            <w:proofErr w:type="spellStart"/>
            <w:r w:rsidR="008C4BE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metanogénnych</w:t>
            </w:r>
            <w:proofErr w:type="spellEnd"/>
            <w:r w:rsidR="008C4BE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baktérií </w:t>
            </w:r>
            <w:r w:rsidRPr="008C4BE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v podmienkach </w:t>
            </w:r>
            <w:r w:rsidR="008C4BE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bez prístupu vzduchu r</w:t>
            </w:r>
            <w:r w:rsidRPr="008C4BE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ozklad</w:t>
            </w:r>
            <w:r w:rsidR="008C4BE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om</w:t>
            </w:r>
            <w:r w:rsidRPr="008C4BE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organických materiálov. </w:t>
            </w:r>
          </w:p>
          <w:p w:rsidR="008C4BE9" w:rsidRDefault="008C4BE9" w:rsidP="00EC555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9050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Môže vznikať aj v prírode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 je z</w:t>
            </w:r>
            <w:r w:rsidRPr="0089050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námy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ako</w:t>
            </w:r>
            <w:r w:rsidRPr="0089050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napr. bahenný plyn uvoľňujúci sa pri rozklade organických látok v močiaroch.</w:t>
            </w:r>
            <w:hyperlink r:id="rId8" w:anchor="cite_note-Beliana-1" w:history="1"/>
          </w:p>
          <w:p w:rsidR="00D21566" w:rsidRDefault="008C4BE9" w:rsidP="00EC5557">
            <w:pPr>
              <w:spacing w:before="100" w:beforeAutospacing="1" w:after="100" w:afterAutospacing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Obsahuje najmä</w:t>
            </w:r>
            <w:r w:rsidR="00B06469" w:rsidRPr="008C4BE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metán </w:t>
            </w:r>
            <w:r w:rsidR="00B06469" w:rsidRPr="008C4BE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(CH</w:t>
            </w:r>
            <w:r w:rsidR="00B06469" w:rsidRPr="008C4BE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sk-SK"/>
              </w:rPr>
              <w:t>4</w:t>
            </w:r>
            <w:r w:rsidR="00B06469" w:rsidRPr="008C4BE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oxid uhličitý</w:t>
            </w:r>
            <w:r w:rsidR="00B06469" w:rsidRPr="008C4BE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(CO</w:t>
            </w:r>
            <w:r w:rsidR="00B06469" w:rsidRPr="008C4BE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sk-SK"/>
              </w:rPr>
              <w:t>2</w:t>
            </w:r>
            <w:r w:rsidR="00B06469" w:rsidRPr="008C4BE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 tiež ďalšie plyny ako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sulfán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(H</w:t>
            </w:r>
            <w:r w:rsidRPr="008C4BE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sk-SK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S) a amoniak (NH</w:t>
            </w:r>
            <w:r w:rsidRPr="008C4BE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sk-SK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).</w:t>
            </w:r>
            <w:r w:rsidR="00B06469" w:rsidRPr="008C4BE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  <w:p w:rsidR="00B06469" w:rsidRPr="008C4BE9" w:rsidRDefault="00B06469" w:rsidP="00EC555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C4BE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Bioplyn môže plne nahradiť zemný plyn a je považovaný za jeden z najekologickejších obnoviteľných zdrojov energie.</w:t>
            </w:r>
          </w:p>
          <w:p w:rsidR="00D21566" w:rsidRPr="00D21566" w:rsidRDefault="00D21566" w:rsidP="00D21566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1566">
              <w:rPr>
                <w:rFonts w:ascii="Times New Roman" w:hAnsi="Times New Roman" w:cs="Times New Roman"/>
                <w:b/>
                <w:sz w:val="24"/>
                <w:szCs w:val="24"/>
              </w:rPr>
              <w:t>Suroviny na výrobu bioplynu</w:t>
            </w:r>
          </w:p>
          <w:p w:rsidR="00D21566" w:rsidRDefault="00D21566" w:rsidP="00D21566">
            <w:pPr>
              <w:spacing w:before="100" w:beforeAutospacing="1" w:after="100" w:afterAutospacing="1"/>
              <w:jc w:val="both"/>
            </w:pPr>
            <w:r w:rsidRPr="008C4BE9">
              <w:rPr>
                <w:rFonts w:ascii="Times New Roman" w:hAnsi="Times New Roman" w:cs="Times New Roman"/>
                <w:sz w:val="24"/>
                <w:szCs w:val="24"/>
              </w:rPr>
              <w:t>Najviac bioplynu vzniká zo surovín bohatých na tuky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8C4BE9">
              <w:rPr>
                <w:rFonts w:ascii="Times New Roman" w:hAnsi="Times New Roman" w:cs="Times New Roman"/>
                <w:sz w:val="24"/>
                <w:szCs w:val="24"/>
              </w:rPr>
              <w:t>škrob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(Pozri Obrázok)</w:t>
            </w:r>
            <w:r>
              <w:t>.</w:t>
            </w:r>
            <w:r>
              <w:t xml:space="preserve"> </w:t>
            </w:r>
            <w:bookmarkStart w:id="0" w:name="_GoBack"/>
            <w:bookmarkEnd w:id="0"/>
          </w:p>
          <w:p w:rsidR="00D21566" w:rsidRPr="009F0DEB" w:rsidRDefault="00D21566" w:rsidP="00D2156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E241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 poľnohospodárstve je druhý najvýznamnejší zdroj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om</w:t>
            </w:r>
            <w:r w:rsidRPr="003E241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bio</w:t>
            </w:r>
            <w:r w:rsidRPr="003E241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plynu na Slovensku je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kal z</w:t>
            </w:r>
            <w:r w:rsidRPr="003E241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9F0DE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  <w:t>čistiarní odpadových vôd</w:t>
            </w:r>
            <w:r w:rsidRPr="009F0DE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(ČOV). </w:t>
            </w:r>
          </w:p>
          <w:p w:rsidR="00D21566" w:rsidRDefault="00D21566" w:rsidP="00D21566">
            <w:pPr>
              <w:spacing w:before="100" w:beforeAutospacing="1" w:after="100" w:afterAutospacing="1"/>
            </w:pPr>
          </w:p>
          <w:p w:rsidR="00D21566" w:rsidRDefault="00D21566" w:rsidP="00D21566">
            <w:pPr>
              <w:spacing w:before="100" w:beforeAutospacing="1" w:after="100" w:afterAutospacing="1"/>
            </w:pPr>
            <w:r>
              <w:rPr>
                <w:noProof/>
                <w:lang w:eastAsia="sk-SK"/>
              </w:rPr>
              <w:lastRenderedPageBreak/>
              <w:drawing>
                <wp:inline distT="0" distB="0" distL="0" distR="0" wp14:anchorId="20369BA7" wp14:editId="69FE10DC">
                  <wp:extent cx="4727575" cy="3070860"/>
                  <wp:effectExtent l="0" t="0" r="0" b="0"/>
                  <wp:docPr id="1" name="Obrázok 1" descr="http://www.bioodpady.sk/files/graf-vytazok-bioplyn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bioodpady.sk/files/graf-vytazok-bioplyn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7575" cy="3070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4771" w:rsidRPr="00D21566" w:rsidRDefault="00124771" w:rsidP="00124771">
            <w:pPr>
              <w:pStyle w:val="Nadpis3"/>
              <w:outlineLvl w:val="2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1566">
              <w:rPr>
                <w:rStyle w:val="Siln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Princíp výroby bioplynu</w:t>
            </w:r>
          </w:p>
          <w:p w:rsidR="00124771" w:rsidRDefault="00EC5557" w:rsidP="00124771">
            <w:pPr>
              <w:pStyle w:val="Normlnywebov"/>
              <w:jc w:val="both"/>
            </w:pPr>
            <w:r>
              <w:t xml:space="preserve">Výroba bioplynu sa </w:t>
            </w:r>
            <w:r w:rsidR="00124771">
              <w:t>uskutočňuje v</w:t>
            </w:r>
            <w:r>
              <w:t xml:space="preserve">o </w:t>
            </w:r>
            <w:proofErr w:type="spellStart"/>
            <w:r w:rsidR="00124771">
              <w:t>fermentore</w:t>
            </w:r>
            <w:proofErr w:type="spellEnd"/>
            <w:r>
              <w:t>, kde sa biomasa zahrieva. P</w:t>
            </w:r>
            <w:r>
              <w:t xml:space="preserve">ri teplote 5 až 60 °C </w:t>
            </w:r>
            <w:r>
              <w:t xml:space="preserve">sa činnosťou baktérií </w:t>
            </w:r>
            <w:r w:rsidR="00BC6386">
              <w:t xml:space="preserve">biomasa </w:t>
            </w:r>
            <w:r>
              <w:t>rozkladá a vzniká bioplyn a kvapalný,</w:t>
            </w:r>
            <w:r>
              <w:t xml:space="preserve"> kašovitý </w:t>
            </w:r>
            <w:r>
              <w:t xml:space="preserve">zvyšok - </w:t>
            </w:r>
            <w:proofErr w:type="spellStart"/>
            <w:r>
              <w:t>digestát</w:t>
            </w:r>
            <w:proofErr w:type="spellEnd"/>
            <w:r>
              <w:t>.</w:t>
            </w:r>
            <w:r w:rsidR="00D21566">
              <w:t xml:space="preserve"> </w:t>
            </w:r>
            <w:proofErr w:type="spellStart"/>
            <w:r w:rsidR="00D21566">
              <w:t>Digestát</w:t>
            </w:r>
            <w:proofErr w:type="spellEnd"/>
            <w:r w:rsidR="00D21566">
              <w:t xml:space="preserve"> sa využíva ako hnojivo.</w:t>
            </w:r>
          </w:p>
          <w:p w:rsidR="00124771" w:rsidRPr="00D21566" w:rsidRDefault="00D21566" w:rsidP="00124771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Využitie bioplynu</w:t>
            </w:r>
          </w:p>
          <w:p w:rsidR="006B263A" w:rsidRDefault="00D21566" w:rsidP="00D21566">
            <w:pPr>
              <w:pStyle w:val="Nadpis6"/>
              <w:jc w:val="both"/>
              <w:outlineLvl w:val="5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D21566">
              <w:rPr>
                <w:rFonts w:ascii="Times New Roman" w:eastAsia="Times New Roman" w:hAnsi="Times New Roman" w:cs="Times New Roman"/>
                <w:i w:val="0"/>
                <w:color w:val="auto"/>
                <w:sz w:val="24"/>
                <w:szCs w:val="24"/>
                <w:lang w:eastAsia="sk-SK"/>
              </w:rPr>
              <w:t xml:space="preserve">V súčasnosti sa na výrobu bioplynu budujú </w:t>
            </w:r>
            <w:proofErr w:type="spellStart"/>
            <w:r w:rsidRPr="00D21566">
              <w:rPr>
                <w:rFonts w:ascii="Times New Roman" w:eastAsia="Times New Roman" w:hAnsi="Times New Roman" w:cs="Times New Roman"/>
                <w:i w:val="0"/>
                <w:color w:val="auto"/>
                <w:sz w:val="24"/>
                <w:szCs w:val="24"/>
                <w:lang w:eastAsia="sk-SK"/>
              </w:rPr>
              <w:t>bioplynové</w:t>
            </w:r>
            <w:proofErr w:type="spellEnd"/>
            <w:r w:rsidRPr="00D21566">
              <w:rPr>
                <w:rFonts w:ascii="Times New Roman" w:eastAsia="Times New Roman" w:hAnsi="Times New Roman" w:cs="Times New Roman"/>
                <w:i w:val="0"/>
                <w:color w:val="auto"/>
                <w:sz w:val="24"/>
                <w:szCs w:val="24"/>
                <w:lang w:eastAsia="sk-SK"/>
              </w:rPr>
              <w:t xml:space="preserve"> stanice. </w:t>
            </w:r>
            <w:r>
              <w:rPr>
                <w:rFonts w:ascii="Times New Roman" w:eastAsia="Times New Roman" w:hAnsi="Times New Roman" w:cs="Times New Roman"/>
                <w:i w:val="0"/>
                <w:color w:val="auto"/>
                <w:sz w:val="24"/>
                <w:szCs w:val="24"/>
                <w:lang w:eastAsia="sk-SK"/>
              </w:rPr>
              <w:t xml:space="preserve">Vyrobený </w:t>
            </w:r>
            <w:hyperlink r:id="rId10" w:history="1">
              <w:r>
                <w:rPr>
                  <w:rStyle w:val="Hypertextovprepojenie"/>
                  <w:rFonts w:ascii="Times New Roman" w:hAnsi="Times New Roman" w:cs="Times New Roman"/>
                  <w:i w:val="0"/>
                  <w:color w:val="auto"/>
                  <w:sz w:val="24"/>
                  <w:szCs w:val="24"/>
                  <w:u w:val="none"/>
                </w:rPr>
                <w:t>bioplyn</w:t>
              </w:r>
            </w:hyperlink>
            <w:r w:rsidRPr="00D2156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je používaný na výrobu tepla,  elektrickej energie,  chladenie a stlačený na pohon dopravných prostriedkov (automobily, autobusy, poľnohospodárska technika, vlaky)</w:t>
            </w: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. </w:t>
            </w:r>
          </w:p>
          <w:p w:rsidR="00D21566" w:rsidRPr="00D21566" w:rsidRDefault="009F0DEB" w:rsidP="00D21566">
            <w:pPr>
              <w:pStyle w:val="Nadpis6"/>
              <w:jc w:val="both"/>
              <w:rPr>
                <w:rFonts w:ascii="Times New Roman" w:eastAsia="Times New Roman" w:hAnsi="Times New Roman" w:cs="Times New Roman"/>
                <w:i w:val="0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Energia získaná z bioplynu je oveľa lacnejšia a ekologickejšia. Jeho výroba predstavuje veľmi významný spôsob ako znížiť množstvo biologického odpadu a hlavne ako tento odpad zhodnotiť a využiť.  </w:t>
            </w:r>
          </w:p>
          <w:p w:rsidR="00D21566" w:rsidRPr="00D21566" w:rsidRDefault="00D21566" w:rsidP="00D2156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D21566" w:rsidRDefault="00D21566" w:rsidP="00D2156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124771" w:rsidRPr="00D21566" w:rsidRDefault="00124771" w:rsidP="00D2156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56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Časť vyrobenej elektrickej energie a tepla využívajú </w:t>
            </w:r>
            <w:proofErr w:type="spellStart"/>
            <w:r w:rsidRPr="00D2156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bioplynové</w:t>
            </w:r>
            <w:proofErr w:type="spellEnd"/>
            <w:r w:rsidRPr="00D2156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stanice pre svoju spotrebu, najmä na pohon čerpadiel, osvetlenie areálu a vyhrievanie </w:t>
            </w:r>
            <w:proofErr w:type="spellStart"/>
            <w:r w:rsidRPr="00D2156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fermentorov</w:t>
            </w:r>
            <w:proofErr w:type="spellEnd"/>
            <w:r w:rsidRPr="00D2156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  <w:p w:rsidR="00D21566" w:rsidRPr="00D21566" w:rsidRDefault="00D21566" w:rsidP="00734A5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D21566" w:rsidRDefault="009F0DEB" w:rsidP="00734A5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Zdroje:</w:t>
            </w:r>
          </w:p>
          <w:p w:rsidR="00B06469" w:rsidRDefault="008C4BE9" w:rsidP="00B06469">
            <w:hyperlink r:id="rId11" w:history="1">
              <w:r w:rsidRPr="00BD35E4">
                <w:rPr>
                  <w:rStyle w:val="Hypertextovprepojenie"/>
                </w:rPr>
                <w:t>http://www.bioodpady.sk/anaerobna-digescia/bioplyn-a-jeho-vyuzitie</w:t>
              </w:r>
            </w:hyperlink>
          </w:p>
          <w:p w:rsidR="00BC6386" w:rsidRDefault="00BC6386" w:rsidP="00BC6386">
            <w:hyperlink r:id="rId12" w:history="1">
              <w:r w:rsidRPr="00645C46">
                <w:rPr>
                  <w:rStyle w:val="Hypertextovprepojenie"/>
                </w:rPr>
                <w:t>http://www.bioodpady.sk/anaerobna-digescia/bioplyn-a-jeho-vyuzitie</w:t>
              </w:r>
            </w:hyperlink>
          </w:p>
          <w:p w:rsidR="00BC6386" w:rsidRDefault="00BC6386" w:rsidP="00BC6386">
            <w:hyperlink r:id="rId13" w:history="1">
              <w:r w:rsidRPr="00BD35E4">
                <w:rPr>
                  <w:rStyle w:val="Hypertextovprepojenie"/>
                </w:rPr>
                <w:t>http://www.priateliazeme.sk/cepa/eportal/princip-vyroby-energie-z-biomasy/vyroba-energie-biochemickou-premenou-biomasy/anaerobna-fermentacia-vyroba-bioplynu</w:t>
              </w:r>
            </w:hyperlink>
          </w:p>
          <w:p w:rsidR="00124771" w:rsidRDefault="00124771" w:rsidP="00734A5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708" w:type="dxa"/>
          </w:tcPr>
          <w:p w:rsidR="00124771" w:rsidRDefault="00124771" w:rsidP="00734A5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2912E7" w:rsidRPr="003E241B" w:rsidRDefault="002912E7" w:rsidP="009F0DEB"/>
    <w:sectPr w:rsidR="002912E7" w:rsidRPr="003E241B" w:rsidSect="00BC6386">
      <w:pgSz w:w="11906" w:h="16838"/>
      <w:pgMar w:top="426" w:right="1274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53E31"/>
    <w:multiLevelType w:val="multilevel"/>
    <w:tmpl w:val="1FE8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7D6716"/>
    <w:multiLevelType w:val="multilevel"/>
    <w:tmpl w:val="FBF2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D80EC9"/>
    <w:multiLevelType w:val="multilevel"/>
    <w:tmpl w:val="B6C0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E00"/>
    <w:rsid w:val="000025A2"/>
    <w:rsid w:val="00003B13"/>
    <w:rsid w:val="0000549D"/>
    <w:rsid w:val="00007CCA"/>
    <w:rsid w:val="00011362"/>
    <w:rsid w:val="00012166"/>
    <w:rsid w:val="00013B21"/>
    <w:rsid w:val="000170BD"/>
    <w:rsid w:val="000215C2"/>
    <w:rsid w:val="0002232F"/>
    <w:rsid w:val="00027C97"/>
    <w:rsid w:val="00030138"/>
    <w:rsid w:val="0003028B"/>
    <w:rsid w:val="000303EB"/>
    <w:rsid w:val="000312F4"/>
    <w:rsid w:val="00031C39"/>
    <w:rsid w:val="00032145"/>
    <w:rsid w:val="00032A04"/>
    <w:rsid w:val="00032E4D"/>
    <w:rsid w:val="000336C1"/>
    <w:rsid w:val="00034C96"/>
    <w:rsid w:val="00034D3D"/>
    <w:rsid w:val="00035E37"/>
    <w:rsid w:val="0003723F"/>
    <w:rsid w:val="00040E99"/>
    <w:rsid w:val="00040F41"/>
    <w:rsid w:val="0004337C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76204"/>
    <w:rsid w:val="00077D54"/>
    <w:rsid w:val="0008247C"/>
    <w:rsid w:val="000858D2"/>
    <w:rsid w:val="000860CB"/>
    <w:rsid w:val="00090A98"/>
    <w:rsid w:val="00093203"/>
    <w:rsid w:val="000936CD"/>
    <w:rsid w:val="00094C8D"/>
    <w:rsid w:val="00097BE3"/>
    <w:rsid w:val="000A4392"/>
    <w:rsid w:val="000B0175"/>
    <w:rsid w:val="000B2244"/>
    <w:rsid w:val="000B2CDC"/>
    <w:rsid w:val="000B3933"/>
    <w:rsid w:val="000B791E"/>
    <w:rsid w:val="000C1CF7"/>
    <w:rsid w:val="000C2476"/>
    <w:rsid w:val="000C2950"/>
    <w:rsid w:val="000D0CFA"/>
    <w:rsid w:val="000D671B"/>
    <w:rsid w:val="000D7996"/>
    <w:rsid w:val="000E1C24"/>
    <w:rsid w:val="000E7199"/>
    <w:rsid w:val="000F020A"/>
    <w:rsid w:val="000F0A73"/>
    <w:rsid w:val="000F525A"/>
    <w:rsid w:val="000F5539"/>
    <w:rsid w:val="000F74F8"/>
    <w:rsid w:val="00100EB6"/>
    <w:rsid w:val="00103A45"/>
    <w:rsid w:val="00106443"/>
    <w:rsid w:val="00106C87"/>
    <w:rsid w:val="00110E28"/>
    <w:rsid w:val="00111B6E"/>
    <w:rsid w:val="001172C5"/>
    <w:rsid w:val="001213C1"/>
    <w:rsid w:val="00121DB7"/>
    <w:rsid w:val="001229D0"/>
    <w:rsid w:val="00124771"/>
    <w:rsid w:val="0012644F"/>
    <w:rsid w:val="00127EF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5541C"/>
    <w:rsid w:val="0016293D"/>
    <w:rsid w:val="0016419D"/>
    <w:rsid w:val="00166BDF"/>
    <w:rsid w:val="00172C2B"/>
    <w:rsid w:val="0017467B"/>
    <w:rsid w:val="00176299"/>
    <w:rsid w:val="00180EC2"/>
    <w:rsid w:val="00181E54"/>
    <w:rsid w:val="001825D7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34BF"/>
    <w:rsid w:val="001A53EA"/>
    <w:rsid w:val="001A6195"/>
    <w:rsid w:val="001A6C63"/>
    <w:rsid w:val="001B05AA"/>
    <w:rsid w:val="001B1AEC"/>
    <w:rsid w:val="001C1341"/>
    <w:rsid w:val="001C4E8C"/>
    <w:rsid w:val="001C6AAB"/>
    <w:rsid w:val="001C724F"/>
    <w:rsid w:val="001D0F0C"/>
    <w:rsid w:val="001D54DD"/>
    <w:rsid w:val="001D5536"/>
    <w:rsid w:val="001D6EBC"/>
    <w:rsid w:val="001E119F"/>
    <w:rsid w:val="001E2CD3"/>
    <w:rsid w:val="001E31D6"/>
    <w:rsid w:val="001E34EE"/>
    <w:rsid w:val="001E3610"/>
    <w:rsid w:val="001F2B6A"/>
    <w:rsid w:val="001F32D0"/>
    <w:rsid w:val="001F41A2"/>
    <w:rsid w:val="001F5E36"/>
    <w:rsid w:val="001F71AA"/>
    <w:rsid w:val="0020088C"/>
    <w:rsid w:val="002026B0"/>
    <w:rsid w:val="002035CE"/>
    <w:rsid w:val="002076EF"/>
    <w:rsid w:val="00207763"/>
    <w:rsid w:val="00207E14"/>
    <w:rsid w:val="00210C81"/>
    <w:rsid w:val="002110D6"/>
    <w:rsid w:val="00212FCC"/>
    <w:rsid w:val="00214EB1"/>
    <w:rsid w:val="00220536"/>
    <w:rsid w:val="0022191D"/>
    <w:rsid w:val="00221FEF"/>
    <w:rsid w:val="00226492"/>
    <w:rsid w:val="002274E1"/>
    <w:rsid w:val="00234F4E"/>
    <w:rsid w:val="00235D95"/>
    <w:rsid w:val="00236D0F"/>
    <w:rsid w:val="002403A1"/>
    <w:rsid w:val="00240CD8"/>
    <w:rsid w:val="002502B7"/>
    <w:rsid w:val="00254DB8"/>
    <w:rsid w:val="00260095"/>
    <w:rsid w:val="00262F80"/>
    <w:rsid w:val="00265226"/>
    <w:rsid w:val="00267535"/>
    <w:rsid w:val="002760D8"/>
    <w:rsid w:val="00277C9F"/>
    <w:rsid w:val="00280185"/>
    <w:rsid w:val="002842CF"/>
    <w:rsid w:val="002903F4"/>
    <w:rsid w:val="002912E7"/>
    <w:rsid w:val="00293197"/>
    <w:rsid w:val="002A0C0C"/>
    <w:rsid w:val="002A7158"/>
    <w:rsid w:val="002B0295"/>
    <w:rsid w:val="002B1E71"/>
    <w:rsid w:val="002B2DC0"/>
    <w:rsid w:val="002B3EF5"/>
    <w:rsid w:val="002C117B"/>
    <w:rsid w:val="002C183F"/>
    <w:rsid w:val="002C31F9"/>
    <w:rsid w:val="002C58F2"/>
    <w:rsid w:val="002D085B"/>
    <w:rsid w:val="002D2AF3"/>
    <w:rsid w:val="002D3EEC"/>
    <w:rsid w:val="002D46BB"/>
    <w:rsid w:val="002D4841"/>
    <w:rsid w:val="002D48A8"/>
    <w:rsid w:val="002E3B55"/>
    <w:rsid w:val="002E3B9B"/>
    <w:rsid w:val="002E6241"/>
    <w:rsid w:val="002F0E8C"/>
    <w:rsid w:val="002F1C34"/>
    <w:rsid w:val="002F209A"/>
    <w:rsid w:val="00300A0A"/>
    <w:rsid w:val="00304FD2"/>
    <w:rsid w:val="00307F01"/>
    <w:rsid w:val="0031007D"/>
    <w:rsid w:val="003109D9"/>
    <w:rsid w:val="00316F1C"/>
    <w:rsid w:val="00325EC4"/>
    <w:rsid w:val="00327363"/>
    <w:rsid w:val="00331749"/>
    <w:rsid w:val="00332E00"/>
    <w:rsid w:val="00334F55"/>
    <w:rsid w:val="00337674"/>
    <w:rsid w:val="003405B8"/>
    <w:rsid w:val="00343609"/>
    <w:rsid w:val="00344BCD"/>
    <w:rsid w:val="00355AC8"/>
    <w:rsid w:val="00355E92"/>
    <w:rsid w:val="0036389C"/>
    <w:rsid w:val="003649D0"/>
    <w:rsid w:val="003661C2"/>
    <w:rsid w:val="003666E2"/>
    <w:rsid w:val="0037287B"/>
    <w:rsid w:val="00375844"/>
    <w:rsid w:val="00386254"/>
    <w:rsid w:val="003A5D45"/>
    <w:rsid w:val="003A7FCE"/>
    <w:rsid w:val="003B1EA4"/>
    <w:rsid w:val="003B2F1F"/>
    <w:rsid w:val="003D0E87"/>
    <w:rsid w:val="003D268D"/>
    <w:rsid w:val="003D44EA"/>
    <w:rsid w:val="003D4E3A"/>
    <w:rsid w:val="003D5B9C"/>
    <w:rsid w:val="003E241B"/>
    <w:rsid w:val="003E2BCC"/>
    <w:rsid w:val="003E4E3B"/>
    <w:rsid w:val="003E6540"/>
    <w:rsid w:val="003E6A4B"/>
    <w:rsid w:val="003E7D3E"/>
    <w:rsid w:val="003F0CA0"/>
    <w:rsid w:val="003F20B0"/>
    <w:rsid w:val="003F2673"/>
    <w:rsid w:val="003F48DF"/>
    <w:rsid w:val="003F6B2B"/>
    <w:rsid w:val="00411D56"/>
    <w:rsid w:val="004148E2"/>
    <w:rsid w:val="004175DD"/>
    <w:rsid w:val="004234F2"/>
    <w:rsid w:val="00423FE0"/>
    <w:rsid w:val="00425830"/>
    <w:rsid w:val="00426F84"/>
    <w:rsid w:val="00427330"/>
    <w:rsid w:val="004273CD"/>
    <w:rsid w:val="004328A8"/>
    <w:rsid w:val="00440C15"/>
    <w:rsid w:val="00443585"/>
    <w:rsid w:val="00444307"/>
    <w:rsid w:val="00444310"/>
    <w:rsid w:val="004475C3"/>
    <w:rsid w:val="0045244B"/>
    <w:rsid w:val="004603F8"/>
    <w:rsid w:val="004631C6"/>
    <w:rsid w:val="00465AB8"/>
    <w:rsid w:val="00466285"/>
    <w:rsid w:val="004662FB"/>
    <w:rsid w:val="00467A34"/>
    <w:rsid w:val="00472648"/>
    <w:rsid w:val="00473A75"/>
    <w:rsid w:val="00480C1A"/>
    <w:rsid w:val="00490E84"/>
    <w:rsid w:val="00491DC9"/>
    <w:rsid w:val="00493156"/>
    <w:rsid w:val="00494679"/>
    <w:rsid w:val="00495123"/>
    <w:rsid w:val="004961EB"/>
    <w:rsid w:val="00496C5E"/>
    <w:rsid w:val="004A01B5"/>
    <w:rsid w:val="004A0605"/>
    <w:rsid w:val="004A1409"/>
    <w:rsid w:val="004A2256"/>
    <w:rsid w:val="004A2AFD"/>
    <w:rsid w:val="004A4AC6"/>
    <w:rsid w:val="004A7609"/>
    <w:rsid w:val="004A767F"/>
    <w:rsid w:val="004B3531"/>
    <w:rsid w:val="004B4054"/>
    <w:rsid w:val="004B428A"/>
    <w:rsid w:val="004B505B"/>
    <w:rsid w:val="004B6975"/>
    <w:rsid w:val="004C06C4"/>
    <w:rsid w:val="004C1529"/>
    <w:rsid w:val="004C562F"/>
    <w:rsid w:val="004C7B95"/>
    <w:rsid w:val="004D0B20"/>
    <w:rsid w:val="004D19A1"/>
    <w:rsid w:val="004E13B5"/>
    <w:rsid w:val="004E6010"/>
    <w:rsid w:val="004E7245"/>
    <w:rsid w:val="004F35C7"/>
    <w:rsid w:val="004F770B"/>
    <w:rsid w:val="00504DA2"/>
    <w:rsid w:val="00504E42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56E8"/>
    <w:rsid w:val="00525CE6"/>
    <w:rsid w:val="0053385B"/>
    <w:rsid w:val="00534FEC"/>
    <w:rsid w:val="00540618"/>
    <w:rsid w:val="00540CFA"/>
    <w:rsid w:val="0054211F"/>
    <w:rsid w:val="00543882"/>
    <w:rsid w:val="00543F31"/>
    <w:rsid w:val="00544C82"/>
    <w:rsid w:val="00545C23"/>
    <w:rsid w:val="00553FD8"/>
    <w:rsid w:val="00557CBE"/>
    <w:rsid w:val="00567AD9"/>
    <w:rsid w:val="005723B4"/>
    <w:rsid w:val="00572AAC"/>
    <w:rsid w:val="0057420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97B12"/>
    <w:rsid w:val="005A3DDC"/>
    <w:rsid w:val="005A52A8"/>
    <w:rsid w:val="005B1A49"/>
    <w:rsid w:val="005B3051"/>
    <w:rsid w:val="005B3F25"/>
    <w:rsid w:val="005B47A4"/>
    <w:rsid w:val="005B6208"/>
    <w:rsid w:val="005C102A"/>
    <w:rsid w:val="005C1136"/>
    <w:rsid w:val="005C40D1"/>
    <w:rsid w:val="005C4261"/>
    <w:rsid w:val="005C5601"/>
    <w:rsid w:val="005C5FEA"/>
    <w:rsid w:val="005C64BB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F36E8"/>
    <w:rsid w:val="005F5409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7B4A"/>
    <w:rsid w:val="0062210F"/>
    <w:rsid w:val="0062645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411EF"/>
    <w:rsid w:val="0065309E"/>
    <w:rsid w:val="00661424"/>
    <w:rsid w:val="00662DD4"/>
    <w:rsid w:val="00663ED6"/>
    <w:rsid w:val="00671713"/>
    <w:rsid w:val="006756EA"/>
    <w:rsid w:val="006765D3"/>
    <w:rsid w:val="00677A4E"/>
    <w:rsid w:val="00683808"/>
    <w:rsid w:val="00683C92"/>
    <w:rsid w:val="00684C05"/>
    <w:rsid w:val="006876A6"/>
    <w:rsid w:val="00692FAA"/>
    <w:rsid w:val="0069568C"/>
    <w:rsid w:val="00697739"/>
    <w:rsid w:val="006A06C8"/>
    <w:rsid w:val="006A372E"/>
    <w:rsid w:val="006A5860"/>
    <w:rsid w:val="006A79D6"/>
    <w:rsid w:val="006B04B7"/>
    <w:rsid w:val="006B0AB9"/>
    <w:rsid w:val="006B1C35"/>
    <w:rsid w:val="006B263A"/>
    <w:rsid w:val="006B31F6"/>
    <w:rsid w:val="006B3429"/>
    <w:rsid w:val="006C18FA"/>
    <w:rsid w:val="006C3691"/>
    <w:rsid w:val="006C73DD"/>
    <w:rsid w:val="006C741B"/>
    <w:rsid w:val="006C78DE"/>
    <w:rsid w:val="006D0D27"/>
    <w:rsid w:val="006D0D94"/>
    <w:rsid w:val="006D69C4"/>
    <w:rsid w:val="006E00ED"/>
    <w:rsid w:val="006E4205"/>
    <w:rsid w:val="006E59F1"/>
    <w:rsid w:val="006F0613"/>
    <w:rsid w:val="006F7905"/>
    <w:rsid w:val="006F7A06"/>
    <w:rsid w:val="006F7E37"/>
    <w:rsid w:val="0070135D"/>
    <w:rsid w:val="0070573C"/>
    <w:rsid w:val="00705CF6"/>
    <w:rsid w:val="00706CC5"/>
    <w:rsid w:val="007071FD"/>
    <w:rsid w:val="007120EB"/>
    <w:rsid w:val="007157A9"/>
    <w:rsid w:val="00720764"/>
    <w:rsid w:val="007263DC"/>
    <w:rsid w:val="00726696"/>
    <w:rsid w:val="00726BAB"/>
    <w:rsid w:val="00731EDB"/>
    <w:rsid w:val="00734A55"/>
    <w:rsid w:val="007375E4"/>
    <w:rsid w:val="0074622D"/>
    <w:rsid w:val="00747DD4"/>
    <w:rsid w:val="007504C5"/>
    <w:rsid w:val="007524E0"/>
    <w:rsid w:val="007546CF"/>
    <w:rsid w:val="00756F81"/>
    <w:rsid w:val="00757906"/>
    <w:rsid w:val="0076328B"/>
    <w:rsid w:val="0076566F"/>
    <w:rsid w:val="00767FB5"/>
    <w:rsid w:val="007724A8"/>
    <w:rsid w:val="007740AE"/>
    <w:rsid w:val="00774C4A"/>
    <w:rsid w:val="00776246"/>
    <w:rsid w:val="00777817"/>
    <w:rsid w:val="00780DF3"/>
    <w:rsid w:val="00783931"/>
    <w:rsid w:val="007839B1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A50E9"/>
    <w:rsid w:val="007B13E3"/>
    <w:rsid w:val="007B2355"/>
    <w:rsid w:val="007B4248"/>
    <w:rsid w:val="007B59D2"/>
    <w:rsid w:val="007C0002"/>
    <w:rsid w:val="007C2214"/>
    <w:rsid w:val="007C50E0"/>
    <w:rsid w:val="007C5605"/>
    <w:rsid w:val="007C6C1E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E7AA8"/>
    <w:rsid w:val="007F0D09"/>
    <w:rsid w:val="007F178E"/>
    <w:rsid w:val="007F1F4E"/>
    <w:rsid w:val="007F2B98"/>
    <w:rsid w:val="007F2DA8"/>
    <w:rsid w:val="007F2E45"/>
    <w:rsid w:val="00802014"/>
    <w:rsid w:val="0080343B"/>
    <w:rsid w:val="00803939"/>
    <w:rsid w:val="0080586E"/>
    <w:rsid w:val="00805CCD"/>
    <w:rsid w:val="008077EB"/>
    <w:rsid w:val="00815E6C"/>
    <w:rsid w:val="008165B4"/>
    <w:rsid w:val="00820329"/>
    <w:rsid w:val="008232C8"/>
    <w:rsid w:val="00825CE7"/>
    <w:rsid w:val="00825D8B"/>
    <w:rsid w:val="008263C3"/>
    <w:rsid w:val="00826CA0"/>
    <w:rsid w:val="00830799"/>
    <w:rsid w:val="00830B0E"/>
    <w:rsid w:val="0083342C"/>
    <w:rsid w:val="0083569A"/>
    <w:rsid w:val="008417A8"/>
    <w:rsid w:val="008434E0"/>
    <w:rsid w:val="00844FC8"/>
    <w:rsid w:val="008455BD"/>
    <w:rsid w:val="00845C72"/>
    <w:rsid w:val="0085034B"/>
    <w:rsid w:val="0085198F"/>
    <w:rsid w:val="00856471"/>
    <w:rsid w:val="00864300"/>
    <w:rsid w:val="008655B8"/>
    <w:rsid w:val="0086574F"/>
    <w:rsid w:val="00866096"/>
    <w:rsid w:val="0086779D"/>
    <w:rsid w:val="00867AD5"/>
    <w:rsid w:val="00870EE9"/>
    <w:rsid w:val="00880622"/>
    <w:rsid w:val="008821AE"/>
    <w:rsid w:val="0089050C"/>
    <w:rsid w:val="0089080E"/>
    <w:rsid w:val="00892DA8"/>
    <w:rsid w:val="00893C9E"/>
    <w:rsid w:val="00893EA9"/>
    <w:rsid w:val="00894A3F"/>
    <w:rsid w:val="008A149C"/>
    <w:rsid w:val="008A2C65"/>
    <w:rsid w:val="008A6DCB"/>
    <w:rsid w:val="008B29AD"/>
    <w:rsid w:val="008B2FB3"/>
    <w:rsid w:val="008B4EBC"/>
    <w:rsid w:val="008B5BAD"/>
    <w:rsid w:val="008C37E7"/>
    <w:rsid w:val="008C4020"/>
    <w:rsid w:val="008C4BE9"/>
    <w:rsid w:val="008C4CBC"/>
    <w:rsid w:val="008C61E9"/>
    <w:rsid w:val="008C7400"/>
    <w:rsid w:val="008D0AC2"/>
    <w:rsid w:val="008D4416"/>
    <w:rsid w:val="008D75CE"/>
    <w:rsid w:val="008E75F0"/>
    <w:rsid w:val="008E79C6"/>
    <w:rsid w:val="008F4C4C"/>
    <w:rsid w:val="009009D0"/>
    <w:rsid w:val="00901B5F"/>
    <w:rsid w:val="00901EC5"/>
    <w:rsid w:val="00902FDB"/>
    <w:rsid w:val="00903977"/>
    <w:rsid w:val="00903B9B"/>
    <w:rsid w:val="0090406D"/>
    <w:rsid w:val="00910245"/>
    <w:rsid w:val="00910973"/>
    <w:rsid w:val="00911186"/>
    <w:rsid w:val="00911814"/>
    <w:rsid w:val="009131A5"/>
    <w:rsid w:val="00917771"/>
    <w:rsid w:val="009243FD"/>
    <w:rsid w:val="0093219A"/>
    <w:rsid w:val="00935425"/>
    <w:rsid w:val="0093632B"/>
    <w:rsid w:val="00936532"/>
    <w:rsid w:val="00942EB4"/>
    <w:rsid w:val="00943736"/>
    <w:rsid w:val="00944A02"/>
    <w:rsid w:val="00945863"/>
    <w:rsid w:val="00945B46"/>
    <w:rsid w:val="00946FC7"/>
    <w:rsid w:val="009500A2"/>
    <w:rsid w:val="00954D44"/>
    <w:rsid w:val="009613FA"/>
    <w:rsid w:val="00967494"/>
    <w:rsid w:val="0097073C"/>
    <w:rsid w:val="00970E09"/>
    <w:rsid w:val="00973378"/>
    <w:rsid w:val="009745BF"/>
    <w:rsid w:val="00975F72"/>
    <w:rsid w:val="00976D00"/>
    <w:rsid w:val="009772F9"/>
    <w:rsid w:val="009818C8"/>
    <w:rsid w:val="00982BBB"/>
    <w:rsid w:val="00991180"/>
    <w:rsid w:val="009918C9"/>
    <w:rsid w:val="009945D7"/>
    <w:rsid w:val="009A0B5B"/>
    <w:rsid w:val="009A397C"/>
    <w:rsid w:val="009A4444"/>
    <w:rsid w:val="009A4ED0"/>
    <w:rsid w:val="009A5F9E"/>
    <w:rsid w:val="009B169C"/>
    <w:rsid w:val="009B16B6"/>
    <w:rsid w:val="009B3493"/>
    <w:rsid w:val="009B53DC"/>
    <w:rsid w:val="009B589D"/>
    <w:rsid w:val="009C05CF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E23CA"/>
    <w:rsid w:val="009E458E"/>
    <w:rsid w:val="009E6254"/>
    <w:rsid w:val="009F017C"/>
    <w:rsid w:val="009F0643"/>
    <w:rsid w:val="009F0DEB"/>
    <w:rsid w:val="009F448A"/>
    <w:rsid w:val="009F5174"/>
    <w:rsid w:val="009F5677"/>
    <w:rsid w:val="00A01E50"/>
    <w:rsid w:val="00A07DAC"/>
    <w:rsid w:val="00A10A79"/>
    <w:rsid w:val="00A11382"/>
    <w:rsid w:val="00A14435"/>
    <w:rsid w:val="00A16B34"/>
    <w:rsid w:val="00A2012A"/>
    <w:rsid w:val="00A201CD"/>
    <w:rsid w:val="00A20379"/>
    <w:rsid w:val="00A22EC9"/>
    <w:rsid w:val="00A26828"/>
    <w:rsid w:val="00A26DD0"/>
    <w:rsid w:val="00A31379"/>
    <w:rsid w:val="00A324EB"/>
    <w:rsid w:val="00A359DF"/>
    <w:rsid w:val="00A3786E"/>
    <w:rsid w:val="00A410E9"/>
    <w:rsid w:val="00A43BCE"/>
    <w:rsid w:val="00A441F6"/>
    <w:rsid w:val="00A4741A"/>
    <w:rsid w:val="00A4799A"/>
    <w:rsid w:val="00A524AB"/>
    <w:rsid w:val="00A545CA"/>
    <w:rsid w:val="00A56781"/>
    <w:rsid w:val="00A600F4"/>
    <w:rsid w:val="00A60600"/>
    <w:rsid w:val="00A614D9"/>
    <w:rsid w:val="00A627AB"/>
    <w:rsid w:val="00A74995"/>
    <w:rsid w:val="00A76C02"/>
    <w:rsid w:val="00A806B9"/>
    <w:rsid w:val="00A8096D"/>
    <w:rsid w:val="00A82569"/>
    <w:rsid w:val="00A82ECD"/>
    <w:rsid w:val="00A86AD8"/>
    <w:rsid w:val="00A90D24"/>
    <w:rsid w:val="00A93C50"/>
    <w:rsid w:val="00AA07F3"/>
    <w:rsid w:val="00AA10B9"/>
    <w:rsid w:val="00AA1F41"/>
    <w:rsid w:val="00AA42EA"/>
    <w:rsid w:val="00AA506B"/>
    <w:rsid w:val="00AA663E"/>
    <w:rsid w:val="00AA6679"/>
    <w:rsid w:val="00AB55AB"/>
    <w:rsid w:val="00AD0E90"/>
    <w:rsid w:val="00AD1355"/>
    <w:rsid w:val="00AD2797"/>
    <w:rsid w:val="00AD4521"/>
    <w:rsid w:val="00AD6B72"/>
    <w:rsid w:val="00AD6F5D"/>
    <w:rsid w:val="00AD7A9E"/>
    <w:rsid w:val="00AE21DB"/>
    <w:rsid w:val="00AE46FB"/>
    <w:rsid w:val="00AF6B53"/>
    <w:rsid w:val="00B04493"/>
    <w:rsid w:val="00B04A65"/>
    <w:rsid w:val="00B06469"/>
    <w:rsid w:val="00B11CD3"/>
    <w:rsid w:val="00B11D17"/>
    <w:rsid w:val="00B125CB"/>
    <w:rsid w:val="00B141B6"/>
    <w:rsid w:val="00B14A41"/>
    <w:rsid w:val="00B21310"/>
    <w:rsid w:val="00B26431"/>
    <w:rsid w:val="00B30F9D"/>
    <w:rsid w:val="00B31DDD"/>
    <w:rsid w:val="00B33452"/>
    <w:rsid w:val="00B36150"/>
    <w:rsid w:val="00B40C20"/>
    <w:rsid w:val="00B4358B"/>
    <w:rsid w:val="00B44216"/>
    <w:rsid w:val="00B4451C"/>
    <w:rsid w:val="00B45148"/>
    <w:rsid w:val="00B45707"/>
    <w:rsid w:val="00B564F7"/>
    <w:rsid w:val="00B63FF9"/>
    <w:rsid w:val="00B67481"/>
    <w:rsid w:val="00B6759F"/>
    <w:rsid w:val="00B74346"/>
    <w:rsid w:val="00B746DC"/>
    <w:rsid w:val="00B77309"/>
    <w:rsid w:val="00B81947"/>
    <w:rsid w:val="00B82057"/>
    <w:rsid w:val="00B845F1"/>
    <w:rsid w:val="00B920C7"/>
    <w:rsid w:val="00B961B9"/>
    <w:rsid w:val="00B971FE"/>
    <w:rsid w:val="00BA0557"/>
    <w:rsid w:val="00BA0E86"/>
    <w:rsid w:val="00BA548F"/>
    <w:rsid w:val="00BA6867"/>
    <w:rsid w:val="00BB3EF2"/>
    <w:rsid w:val="00BB5630"/>
    <w:rsid w:val="00BB7516"/>
    <w:rsid w:val="00BC4FDD"/>
    <w:rsid w:val="00BC6386"/>
    <w:rsid w:val="00BC69AB"/>
    <w:rsid w:val="00BD0507"/>
    <w:rsid w:val="00BD094D"/>
    <w:rsid w:val="00BD1FD9"/>
    <w:rsid w:val="00BD3F17"/>
    <w:rsid w:val="00BD48CC"/>
    <w:rsid w:val="00BE17D7"/>
    <w:rsid w:val="00BF20B9"/>
    <w:rsid w:val="00BF3626"/>
    <w:rsid w:val="00BF398E"/>
    <w:rsid w:val="00BF39E3"/>
    <w:rsid w:val="00BF3A1C"/>
    <w:rsid w:val="00C000E0"/>
    <w:rsid w:val="00C004E2"/>
    <w:rsid w:val="00C007F9"/>
    <w:rsid w:val="00C01792"/>
    <w:rsid w:val="00C029C6"/>
    <w:rsid w:val="00C02B1C"/>
    <w:rsid w:val="00C03E2B"/>
    <w:rsid w:val="00C04C5F"/>
    <w:rsid w:val="00C059B2"/>
    <w:rsid w:val="00C07F0A"/>
    <w:rsid w:val="00C104C4"/>
    <w:rsid w:val="00C13516"/>
    <w:rsid w:val="00C13B4A"/>
    <w:rsid w:val="00C22DA1"/>
    <w:rsid w:val="00C24DDF"/>
    <w:rsid w:val="00C2794C"/>
    <w:rsid w:val="00C3114C"/>
    <w:rsid w:val="00C33673"/>
    <w:rsid w:val="00C34972"/>
    <w:rsid w:val="00C35090"/>
    <w:rsid w:val="00C35681"/>
    <w:rsid w:val="00C36FCD"/>
    <w:rsid w:val="00C378C7"/>
    <w:rsid w:val="00C4248C"/>
    <w:rsid w:val="00C438F9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68A2"/>
    <w:rsid w:val="00C77D54"/>
    <w:rsid w:val="00C85807"/>
    <w:rsid w:val="00C931D5"/>
    <w:rsid w:val="00C93201"/>
    <w:rsid w:val="00C9459B"/>
    <w:rsid w:val="00C9765E"/>
    <w:rsid w:val="00CA6796"/>
    <w:rsid w:val="00CB2DA0"/>
    <w:rsid w:val="00CB64EB"/>
    <w:rsid w:val="00CC08D3"/>
    <w:rsid w:val="00CC4ADA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F1EC4"/>
    <w:rsid w:val="00CF6100"/>
    <w:rsid w:val="00D107CA"/>
    <w:rsid w:val="00D121D2"/>
    <w:rsid w:val="00D128A8"/>
    <w:rsid w:val="00D12942"/>
    <w:rsid w:val="00D12F09"/>
    <w:rsid w:val="00D1481B"/>
    <w:rsid w:val="00D14C24"/>
    <w:rsid w:val="00D14D2B"/>
    <w:rsid w:val="00D21566"/>
    <w:rsid w:val="00D21C32"/>
    <w:rsid w:val="00D23A78"/>
    <w:rsid w:val="00D265E5"/>
    <w:rsid w:val="00D2681E"/>
    <w:rsid w:val="00D33378"/>
    <w:rsid w:val="00D34585"/>
    <w:rsid w:val="00D35F9A"/>
    <w:rsid w:val="00D366FF"/>
    <w:rsid w:val="00D400DD"/>
    <w:rsid w:val="00D40D66"/>
    <w:rsid w:val="00D43CC9"/>
    <w:rsid w:val="00D474AF"/>
    <w:rsid w:val="00D509BB"/>
    <w:rsid w:val="00D5112D"/>
    <w:rsid w:val="00D5285E"/>
    <w:rsid w:val="00D537A8"/>
    <w:rsid w:val="00D54D86"/>
    <w:rsid w:val="00D60994"/>
    <w:rsid w:val="00D61813"/>
    <w:rsid w:val="00D6558E"/>
    <w:rsid w:val="00D67225"/>
    <w:rsid w:val="00D67737"/>
    <w:rsid w:val="00D719BC"/>
    <w:rsid w:val="00D735DA"/>
    <w:rsid w:val="00D80CEF"/>
    <w:rsid w:val="00D813E1"/>
    <w:rsid w:val="00D8229E"/>
    <w:rsid w:val="00D82D98"/>
    <w:rsid w:val="00D844AD"/>
    <w:rsid w:val="00D84EDC"/>
    <w:rsid w:val="00D86325"/>
    <w:rsid w:val="00D923DF"/>
    <w:rsid w:val="00DA15B2"/>
    <w:rsid w:val="00DA6EDA"/>
    <w:rsid w:val="00DB08E2"/>
    <w:rsid w:val="00DB6FE6"/>
    <w:rsid w:val="00DB7EFA"/>
    <w:rsid w:val="00DC70B6"/>
    <w:rsid w:val="00DD33BA"/>
    <w:rsid w:val="00DD54DE"/>
    <w:rsid w:val="00DE03B6"/>
    <w:rsid w:val="00DE202C"/>
    <w:rsid w:val="00DE29B4"/>
    <w:rsid w:val="00DE5368"/>
    <w:rsid w:val="00DF12DC"/>
    <w:rsid w:val="00DF2128"/>
    <w:rsid w:val="00DF7406"/>
    <w:rsid w:val="00DF7687"/>
    <w:rsid w:val="00DF7C1E"/>
    <w:rsid w:val="00E05357"/>
    <w:rsid w:val="00E10CE6"/>
    <w:rsid w:val="00E12B67"/>
    <w:rsid w:val="00E17353"/>
    <w:rsid w:val="00E20904"/>
    <w:rsid w:val="00E218F2"/>
    <w:rsid w:val="00E2192D"/>
    <w:rsid w:val="00E2223B"/>
    <w:rsid w:val="00E26546"/>
    <w:rsid w:val="00E26CAE"/>
    <w:rsid w:val="00E2758C"/>
    <w:rsid w:val="00E27CE2"/>
    <w:rsid w:val="00E34534"/>
    <w:rsid w:val="00E36595"/>
    <w:rsid w:val="00E42723"/>
    <w:rsid w:val="00E45538"/>
    <w:rsid w:val="00E47D46"/>
    <w:rsid w:val="00E541AF"/>
    <w:rsid w:val="00E549FE"/>
    <w:rsid w:val="00E54A75"/>
    <w:rsid w:val="00E54FD3"/>
    <w:rsid w:val="00E57C69"/>
    <w:rsid w:val="00E600AB"/>
    <w:rsid w:val="00E6305C"/>
    <w:rsid w:val="00E648F8"/>
    <w:rsid w:val="00E65C1F"/>
    <w:rsid w:val="00E6740A"/>
    <w:rsid w:val="00E723D8"/>
    <w:rsid w:val="00E72EAE"/>
    <w:rsid w:val="00E73036"/>
    <w:rsid w:val="00E73641"/>
    <w:rsid w:val="00E73807"/>
    <w:rsid w:val="00E76F41"/>
    <w:rsid w:val="00E772A3"/>
    <w:rsid w:val="00E77EDB"/>
    <w:rsid w:val="00E839EF"/>
    <w:rsid w:val="00E90D11"/>
    <w:rsid w:val="00E911A6"/>
    <w:rsid w:val="00E9232E"/>
    <w:rsid w:val="00E93853"/>
    <w:rsid w:val="00E97213"/>
    <w:rsid w:val="00EA105C"/>
    <w:rsid w:val="00EA47FE"/>
    <w:rsid w:val="00EA586B"/>
    <w:rsid w:val="00EA6E6A"/>
    <w:rsid w:val="00EB3941"/>
    <w:rsid w:val="00EB5C4C"/>
    <w:rsid w:val="00EC2037"/>
    <w:rsid w:val="00EC2484"/>
    <w:rsid w:val="00EC3D74"/>
    <w:rsid w:val="00EC41F2"/>
    <w:rsid w:val="00EC5557"/>
    <w:rsid w:val="00ED1D29"/>
    <w:rsid w:val="00ED5B59"/>
    <w:rsid w:val="00ED5D60"/>
    <w:rsid w:val="00ED6980"/>
    <w:rsid w:val="00EE4156"/>
    <w:rsid w:val="00EF41E3"/>
    <w:rsid w:val="00EF5924"/>
    <w:rsid w:val="00F1192B"/>
    <w:rsid w:val="00F137D0"/>
    <w:rsid w:val="00F17505"/>
    <w:rsid w:val="00F1773A"/>
    <w:rsid w:val="00F2054C"/>
    <w:rsid w:val="00F21AF7"/>
    <w:rsid w:val="00F24400"/>
    <w:rsid w:val="00F254D5"/>
    <w:rsid w:val="00F25ECA"/>
    <w:rsid w:val="00F27B68"/>
    <w:rsid w:val="00F31C15"/>
    <w:rsid w:val="00F32267"/>
    <w:rsid w:val="00F32894"/>
    <w:rsid w:val="00F3316F"/>
    <w:rsid w:val="00F34A9B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1A41"/>
    <w:rsid w:val="00F62F94"/>
    <w:rsid w:val="00F63AC4"/>
    <w:rsid w:val="00F66D91"/>
    <w:rsid w:val="00F7267B"/>
    <w:rsid w:val="00F75205"/>
    <w:rsid w:val="00F76D49"/>
    <w:rsid w:val="00F770B7"/>
    <w:rsid w:val="00F8162F"/>
    <w:rsid w:val="00F94B19"/>
    <w:rsid w:val="00F95150"/>
    <w:rsid w:val="00FA5498"/>
    <w:rsid w:val="00FA566A"/>
    <w:rsid w:val="00FB0000"/>
    <w:rsid w:val="00FB1102"/>
    <w:rsid w:val="00FB3743"/>
    <w:rsid w:val="00FC0047"/>
    <w:rsid w:val="00FC046C"/>
    <w:rsid w:val="00FC1F68"/>
    <w:rsid w:val="00FC47E6"/>
    <w:rsid w:val="00FC4B4F"/>
    <w:rsid w:val="00FC4D94"/>
    <w:rsid w:val="00FC58EB"/>
    <w:rsid w:val="00FD1507"/>
    <w:rsid w:val="00FD470C"/>
    <w:rsid w:val="00FE0B41"/>
    <w:rsid w:val="00FE6982"/>
    <w:rsid w:val="00FE6B84"/>
    <w:rsid w:val="00FE7AEF"/>
    <w:rsid w:val="00FF0159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094C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E24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912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unhideWhenUsed/>
    <w:qFormat/>
    <w:rsid w:val="002912E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890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89050C"/>
    <w:rPr>
      <w:color w:val="0000FF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094C8D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mw-headline">
    <w:name w:val="mw-headline"/>
    <w:basedOn w:val="Predvolenpsmoodseku"/>
    <w:rsid w:val="00094C8D"/>
  </w:style>
  <w:style w:type="paragraph" w:styleId="Textbubliny">
    <w:name w:val="Balloon Text"/>
    <w:basedOn w:val="Normlny"/>
    <w:link w:val="TextbublinyChar"/>
    <w:uiPriority w:val="99"/>
    <w:semiHidden/>
    <w:unhideWhenUsed/>
    <w:rsid w:val="00094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94C8D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E24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iln">
    <w:name w:val="Strong"/>
    <w:basedOn w:val="Predvolenpsmoodseku"/>
    <w:uiPriority w:val="22"/>
    <w:qFormat/>
    <w:rsid w:val="003E241B"/>
    <w:rPr>
      <w:b/>
      <w:bCs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912E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Predvolenpsmoodseku"/>
    <w:link w:val="Nadpis6"/>
    <w:uiPriority w:val="9"/>
    <w:rsid w:val="002912E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Zvraznenie">
    <w:name w:val="Emphasis"/>
    <w:basedOn w:val="Predvolenpsmoodseku"/>
    <w:uiPriority w:val="20"/>
    <w:qFormat/>
    <w:rsid w:val="00124771"/>
    <w:rPr>
      <w:i/>
      <w:iCs/>
    </w:rPr>
  </w:style>
  <w:style w:type="table" w:styleId="Mriekatabuky">
    <w:name w:val="Table Grid"/>
    <w:basedOn w:val="Normlnatabuka"/>
    <w:uiPriority w:val="59"/>
    <w:rsid w:val="00124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Predvolenpsmoodseku"/>
    <w:rsid w:val="007C6C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094C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E24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912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unhideWhenUsed/>
    <w:qFormat/>
    <w:rsid w:val="002912E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890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89050C"/>
    <w:rPr>
      <w:color w:val="0000FF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094C8D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mw-headline">
    <w:name w:val="mw-headline"/>
    <w:basedOn w:val="Predvolenpsmoodseku"/>
    <w:rsid w:val="00094C8D"/>
  </w:style>
  <w:style w:type="paragraph" w:styleId="Textbubliny">
    <w:name w:val="Balloon Text"/>
    <w:basedOn w:val="Normlny"/>
    <w:link w:val="TextbublinyChar"/>
    <w:uiPriority w:val="99"/>
    <w:semiHidden/>
    <w:unhideWhenUsed/>
    <w:rsid w:val="00094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94C8D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E24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iln">
    <w:name w:val="Strong"/>
    <w:basedOn w:val="Predvolenpsmoodseku"/>
    <w:uiPriority w:val="22"/>
    <w:qFormat/>
    <w:rsid w:val="003E241B"/>
    <w:rPr>
      <w:b/>
      <w:bCs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912E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Predvolenpsmoodseku"/>
    <w:link w:val="Nadpis6"/>
    <w:uiPriority w:val="9"/>
    <w:rsid w:val="002912E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Zvraznenie">
    <w:name w:val="Emphasis"/>
    <w:basedOn w:val="Predvolenpsmoodseku"/>
    <w:uiPriority w:val="20"/>
    <w:qFormat/>
    <w:rsid w:val="00124771"/>
    <w:rPr>
      <w:i/>
      <w:iCs/>
    </w:rPr>
  </w:style>
  <w:style w:type="table" w:styleId="Mriekatabuky">
    <w:name w:val="Table Grid"/>
    <w:basedOn w:val="Normlnatabuka"/>
    <w:uiPriority w:val="59"/>
    <w:rsid w:val="00124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Predvolenpsmoodseku"/>
    <w:rsid w:val="007C6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0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4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.wikipedia.org/wiki/Bioplyn" TargetMode="External"/><Relationship Id="rId13" Type="http://schemas.openxmlformats.org/officeDocument/2006/relationships/hyperlink" Target="http://www.priateliazeme.sk/cepa/eportal/princip-vyroby-energie-z-biomasy/vyroba-energie-biochemickou-premenou-biomasy/anaerobna-fermentacia-vyroba-bioplynu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://www.bioodpady.sk/anaerobna-digescia/bioplyn-a-jeho-vyuzit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bioodpady.sk/anaerobna-digescia/bioplyn-a-jeho-vyuziti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ioplyn.wbl.sk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lensk</dc:creator>
  <cp:keywords/>
  <dc:description/>
  <cp:lastModifiedBy>lensk</cp:lastModifiedBy>
  <cp:revision>5</cp:revision>
  <dcterms:created xsi:type="dcterms:W3CDTF">2014-10-01T19:52:00Z</dcterms:created>
  <dcterms:modified xsi:type="dcterms:W3CDTF">2014-10-14T18:08:00Z</dcterms:modified>
</cp:coreProperties>
</file>