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85" w:rsidRPr="00DC62FA" w:rsidRDefault="00DC62FA" w:rsidP="00DC62FA">
      <w:pPr>
        <w:jc w:val="center"/>
        <w:rPr>
          <w:b/>
          <w:sz w:val="52"/>
          <w:szCs w:val="52"/>
        </w:rPr>
      </w:pPr>
      <w:r w:rsidRPr="00DC62FA">
        <w:rPr>
          <w:b/>
          <w:sz w:val="52"/>
          <w:szCs w:val="52"/>
        </w:rPr>
        <w:t>VYHODNOTENIE</w:t>
      </w:r>
    </w:p>
    <w:p w:rsidR="00DC62FA" w:rsidRDefault="00DC62FA" w:rsidP="00DC62FA">
      <w:pPr>
        <w:jc w:val="center"/>
        <w:rPr>
          <w:b/>
          <w:sz w:val="52"/>
          <w:szCs w:val="52"/>
        </w:rPr>
      </w:pPr>
      <w:r w:rsidRPr="00DC62FA">
        <w:rPr>
          <w:b/>
          <w:sz w:val="52"/>
          <w:szCs w:val="52"/>
        </w:rPr>
        <w:t>Deň sv. Patrika</w:t>
      </w:r>
      <w:r>
        <w:rPr>
          <w:b/>
          <w:sz w:val="52"/>
          <w:szCs w:val="52"/>
        </w:rPr>
        <w:t xml:space="preserve"> - </w:t>
      </w:r>
      <w:r w:rsidRPr="00DC62FA">
        <w:rPr>
          <w:b/>
          <w:sz w:val="52"/>
          <w:szCs w:val="52"/>
        </w:rPr>
        <w:t>17.marec</w:t>
      </w:r>
    </w:p>
    <w:p w:rsidR="00DC62FA" w:rsidRDefault="00DC62FA" w:rsidP="00DC62FA">
      <w:pPr>
        <w:jc w:val="center"/>
        <w:rPr>
          <w:b/>
          <w:sz w:val="52"/>
          <w:szCs w:val="52"/>
        </w:rPr>
      </w:pPr>
    </w:p>
    <w:p w:rsidR="00DC62FA" w:rsidRDefault="00DC62FA" w:rsidP="00DC62FA">
      <w:pPr>
        <w:pStyle w:val="Odsekzoznamu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miesto - IV.A 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91,66 %</w:t>
      </w:r>
      <w:r w:rsidR="001422E9">
        <w:rPr>
          <w:b/>
          <w:sz w:val="52"/>
          <w:szCs w:val="52"/>
        </w:rPr>
        <w:t xml:space="preserve"> </w:t>
      </w:r>
    </w:p>
    <w:p w:rsidR="00DC62FA" w:rsidRDefault="00DC62FA" w:rsidP="00DC62FA">
      <w:pPr>
        <w:pStyle w:val="Odsekzoznamu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miesto - II.O/ II.A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86</w:t>
      </w:r>
      <w:r>
        <w:rPr>
          <w:b/>
          <w:sz w:val="52"/>
          <w:szCs w:val="52"/>
        </w:rPr>
        <w:tab/>
        <w:t>%</w:t>
      </w:r>
    </w:p>
    <w:p w:rsidR="00DC62FA" w:rsidRDefault="00DC62FA" w:rsidP="00DC62FA">
      <w:pPr>
        <w:pStyle w:val="Odsekzoznamu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miesto - III.O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83,3 %</w:t>
      </w:r>
    </w:p>
    <w:p w:rsidR="00DC62FA" w:rsidRDefault="00DC62FA" w:rsidP="00DC62FA">
      <w:pPr>
        <w:pStyle w:val="Odsekzoznamu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miesto - V.O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61,5 %</w:t>
      </w:r>
    </w:p>
    <w:p w:rsidR="00DC62FA" w:rsidRDefault="00DC62FA" w:rsidP="00DC62FA">
      <w:pPr>
        <w:pStyle w:val="Odsekzoznamu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miesto - III.A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61 %</w:t>
      </w:r>
    </w:p>
    <w:p w:rsidR="00DC62FA" w:rsidRDefault="00DC62FA" w:rsidP="00DC62FA">
      <w:pPr>
        <w:pStyle w:val="Odsekzoznamu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miesto - I.A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54,5 %</w:t>
      </w:r>
    </w:p>
    <w:p w:rsidR="00DC62FA" w:rsidRDefault="00DC62FA" w:rsidP="00DC62FA">
      <w:pPr>
        <w:pStyle w:val="Odsekzoznamu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miesto - I.O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45 %</w:t>
      </w:r>
    </w:p>
    <w:p w:rsidR="00DC62FA" w:rsidRDefault="00DC62FA" w:rsidP="00DC62FA">
      <w:pPr>
        <w:pStyle w:val="Odsekzoznamu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miesto - IV.O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41,66 %</w:t>
      </w:r>
    </w:p>
    <w:p w:rsidR="00FA64AE" w:rsidRDefault="00FA64AE" w:rsidP="00DC62FA">
      <w:pPr>
        <w:rPr>
          <w:b/>
          <w:sz w:val="28"/>
          <w:szCs w:val="28"/>
        </w:rPr>
      </w:pPr>
      <w:bookmarkStart w:id="0" w:name="_GoBack"/>
      <w:bookmarkEnd w:id="0"/>
    </w:p>
    <w:p w:rsidR="001F31D5" w:rsidRDefault="001F31D5" w:rsidP="00DC62FA">
      <w:pPr>
        <w:rPr>
          <w:b/>
          <w:sz w:val="28"/>
          <w:szCs w:val="28"/>
        </w:rPr>
      </w:pPr>
    </w:p>
    <w:p w:rsidR="00DC62FA" w:rsidRPr="00DC62FA" w:rsidRDefault="00FA64AE" w:rsidP="00DC62FA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DC62FA" w:rsidRPr="00DC62FA">
        <w:rPr>
          <w:b/>
          <w:sz w:val="28"/>
          <w:szCs w:val="28"/>
        </w:rPr>
        <w:t>ozhodujúcim faktorom bolo percento prítomných žiakov oblečených v akomkoľvek odtieni zelenej farby, prípadne so zeleným doplnkom.</w:t>
      </w:r>
    </w:p>
    <w:sectPr w:rsidR="00DC62FA" w:rsidRPr="00DC6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F5AE6"/>
    <w:multiLevelType w:val="hybridMultilevel"/>
    <w:tmpl w:val="017C6402"/>
    <w:lvl w:ilvl="0" w:tplc="3FB683A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193722"/>
    <w:multiLevelType w:val="hybridMultilevel"/>
    <w:tmpl w:val="C5723826"/>
    <w:lvl w:ilvl="0" w:tplc="2D1C1B1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FA"/>
    <w:rsid w:val="001422E9"/>
    <w:rsid w:val="001F31D5"/>
    <w:rsid w:val="006A5085"/>
    <w:rsid w:val="00DC62FA"/>
    <w:rsid w:val="00FA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01B96-FBA4-475C-8C80-0010C472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2023-03-19T20:31:00Z</dcterms:created>
  <dcterms:modified xsi:type="dcterms:W3CDTF">2023-03-19T20:45:00Z</dcterms:modified>
</cp:coreProperties>
</file>