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930" w:rsidRDefault="00B853C5" w:rsidP="00C77930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-91440</wp:posOffset>
            </wp:positionV>
            <wp:extent cx="17145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3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7930" w:rsidRDefault="00C77930" w:rsidP="00C77930">
      <w:pPr>
        <w:rPr>
          <w:rFonts w:ascii="Arial Black" w:hAnsi="Arial Black" w:cs="Arial Black"/>
          <w:sz w:val="28"/>
          <w:szCs w:val="28"/>
        </w:rPr>
      </w:pPr>
      <w:r w:rsidRPr="003737B4">
        <w:rPr>
          <w:rFonts w:ascii="Arial Black" w:hAnsi="Arial Black" w:cs="Arial Black"/>
          <w:sz w:val="28"/>
          <w:szCs w:val="28"/>
          <w:u w:val="single"/>
        </w:rPr>
        <w:t>Gymnázium, SNP 1, Gelnica</w:t>
      </w:r>
    </w:p>
    <w:p w:rsidR="00C77930" w:rsidRPr="004524BA" w:rsidRDefault="00E718E3" w:rsidP="00C77930">
      <w:pPr>
        <w:rPr>
          <w:rFonts w:ascii="Calibri Light" w:hAnsi="Calibri Light" w:cs="Arial Black"/>
          <w:i/>
          <w:sz w:val="28"/>
          <w:szCs w:val="28"/>
        </w:rPr>
      </w:pPr>
      <w:r w:rsidRPr="004524BA">
        <w:rPr>
          <w:rFonts w:ascii="Calibri Light" w:hAnsi="Calibri Light" w:cs="Arial"/>
          <w:i/>
          <w:sz w:val="16"/>
          <w:szCs w:val="16"/>
        </w:rPr>
        <w:t xml:space="preserve">         Š k V P: K ľ ú č o v é   k o m p e t e n c i e  p r e  ž i v o t</w:t>
      </w:r>
    </w:p>
    <w:p w:rsidR="00C77930" w:rsidRDefault="00C77930" w:rsidP="00C77930">
      <w:pPr>
        <w:pStyle w:val="Nadpis1"/>
        <w:jc w:val="center"/>
      </w:pPr>
    </w:p>
    <w:p w:rsidR="00C77930" w:rsidRDefault="00C77930" w:rsidP="00C77930">
      <w:pPr>
        <w:pStyle w:val="Nadpis1"/>
        <w:jc w:val="center"/>
        <w:rPr>
          <w:sz w:val="36"/>
          <w:szCs w:val="36"/>
        </w:rPr>
      </w:pPr>
    </w:p>
    <w:p w:rsidR="00C77930" w:rsidRPr="00F145F4" w:rsidRDefault="00C77930" w:rsidP="00C77930"/>
    <w:p w:rsidR="00675CAD" w:rsidRDefault="00C77930" w:rsidP="00675CAD">
      <w:pPr>
        <w:pStyle w:val="Nadpis1"/>
        <w:jc w:val="center"/>
        <w:rPr>
          <w:sz w:val="36"/>
          <w:szCs w:val="36"/>
        </w:rPr>
      </w:pPr>
      <w:r w:rsidRPr="00613DA2">
        <w:rPr>
          <w:sz w:val="36"/>
          <w:szCs w:val="36"/>
        </w:rPr>
        <w:t xml:space="preserve">ZÁVEREČNÁ SPRÁVA </w:t>
      </w:r>
      <w:r>
        <w:rPr>
          <w:sz w:val="36"/>
          <w:szCs w:val="36"/>
        </w:rPr>
        <w:t>O</w:t>
      </w:r>
      <w:r w:rsidRPr="00613DA2">
        <w:rPr>
          <w:sz w:val="36"/>
          <w:szCs w:val="36"/>
        </w:rPr>
        <w:t xml:space="preserve"> ČINNOSTI </w:t>
      </w:r>
      <w:proofErr w:type="spellStart"/>
      <w:r w:rsidRPr="00613DA2">
        <w:rPr>
          <w:sz w:val="36"/>
          <w:szCs w:val="36"/>
        </w:rPr>
        <w:t>PK</w:t>
      </w:r>
      <w:proofErr w:type="spellEnd"/>
    </w:p>
    <w:p w:rsidR="00E718E3" w:rsidRDefault="00C77930" w:rsidP="00991F4C">
      <w:pPr>
        <w:pStyle w:val="Nadpis1"/>
        <w:jc w:val="center"/>
        <w:rPr>
          <w:sz w:val="36"/>
          <w:szCs w:val="36"/>
          <w:lang w:val="sk-SK"/>
        </w:rPr>
      </w:pPr>
      <w:r>
        <w:rPr>
          <w:sz w:val="36"/>
          <w:szCs w:val="36"/>
        </w:rPr>
        <w:t>slovenského</w:t>
      </w:r>
      <w:r w:rsidR="00991F4C">
        <w:rPr>
          <w:sz w:val="36"/>
          <w:szCs w:val="36"/>
          <w:lang w:val="sk-SK"/>
        </w:rPr>
        <w:t xml:space="preserve"> </w:t>
      </w:r>
      <w:r>
        <w:rPr>
          <w:sz w:val="36"/>
          <w:szCs w:val="36"/>
        </w:rPr>
        <w:t>j</w:t>
      </w:r>
      <w:r w:rsidR="00D05093">
        <w:rPr>
          <w:sz w:val="36"/>
          <w:szCs w:val="36"/>
        </w:rPr>
        <w:t>azyka a</w:t>
      </w:r>
      <w:r w:rsidR="006D1D52">
        <w:rPr>
          <w:sz w:val="36"/>
          <w:szCs w:val="36"/>
        </w:rPr>
        <w:t> </w:t>
      </w:r>
      <w:r w:rsidR="00D05093">
        <w:rPr>
          <w:sz w:val="36"/>
          <w:szCs w:val="36"/>
        </w:rPr>
        <w:t>literatúry</w:t>
      </w:r>
      <w:r w:rsidR="006D1D52">
        <w:rPr>
          <w:sz w:val="36"/>
          <w:szCs w:val="36"/>
          <w:lang w:val="sk-SK"/>
        </w:rPr>
        <w:t xml:space="preserve">, humanitných predmetov </w:t>
      </w:r>
      <w:r w:rsidR="00D05093">
        <w:rPr>
          <w:sz w:val="36"/>
          <w:szCs w:val="36"/>
        </w:rPr>
        <w:t xml:space="preserve"> </w:t>
      </w:r>
      <w:r w:rsidR="006D1D52">
        <w:rPr>
          <w:sz w:val="36"/>
          <w:szCs w:val="36"/>
          <w:lang w:val="sk-SK"/>
        </w:rPr>
        <w:t xml:space="preserve">   </w:t>
      </w:r>
      <w:r w:rsidR="006D1D52">
        <w:rPr>
          <w:sz w:val="36"/>
          <w:szCs w:val="36"/>
          <w:lang w:val="sk-SK"/>
        </w:rPr>
        <w:br/>
        <w:t xml:space="preserve">     </w:t>
      </w:r>
      <w:r w:rsidR="00991F4C">
        <w:rPr>
          <w:sz w:val="36"/>
          <w:szCs w:val="36"/>
          <w:lang w:val="sk-SK"/>
        </w:rPr>
        <w:t xml:space="preserve">             </w:t>
      </w:r>
      <w:r w:rsidR="006D1D52">
        <w:rPr>
          <w:sz w:val="36"/>
          <w:szCs w:val="36"/>
          <w:lang w:val="sk-SK"/>
        </w:rPr>
        <w:t xml:space="preserve">  </w:t>
      </w:r>
      <w:r w:rsidR="00D05093">
        <w:rPr>
          <w:sz w:val="36"/>
          <w:szCs w:val="36"/>
        </w:rPr>
        <w:t>a </w:t>
      </w:r>
      <w:r w:rsidR="00D05093">
        <w:rPr>
          <w:sz w:val="36"/>
          <w:szCs w:val="36"/>
          <w:lang w:val="sk-SK"/>
        </w:rPr>
        <w:t>výchovných</w:t>
      </w:r>
      <w:r>
        <w:rPr>
          <w:sz w:val="36"/>
          <w:szCs w:val="36"/>
        </w:rPr>
        <w:t xml:space="preserve"> predmetov</w:t>
      </w:r>
    </w:p>
    <w:p w:rsidR="00991F4C" w:rsidRPr="00991F4C" w:rsidRDefault="00991F4C" w:rsidP="00991F4C">
      <w:pPr>
        <w:rPr>
          <w:lang w:eastAsia="cs-CZ"/>
        </w:rPr>
      </w:pPr>
    </w:p>
    <w:p w:rsidR="00C77930" w:rsidRPr="00141B9A" w:rsidRDefault="00E718E3" w:rsidP="00141B9A">
      <w:pPr>
        <w:pStyle w:val="Nadpis1"/>
        <w:jc w:val="center"/>
        <w:rPr>
          <w:lang w:val="sk-SK"/>
        </w:rPr>
      </w:pPr>
      <w:r>
        <w:rPr>
          <w:iCs/>
          <w:sz w:val="36"/>
          <w:szCs w:val="36"/>
          <w:lang w:val="sk-SK"/>
        </w:rPr>
        <w:t>Š</w:t>
      </w:r>
      <w:r w:rsidR="00C77930" w:rsidRPr="00141B9A">
        <w:rPr>
          <w:iCs/>
          <w:sz w:val="36"/>
          <w:szCs w:val="36"/>
        </w:rPr>
        <w:t>k. rok</w:t>
      </w:r>
      <w:r w:rsidR="006D1D52" w:rsidRPr="00141B9A">
        <w:rPr>
          <w:iCs/>
          <w:sz w:val="36"/>
          <w:szCs w:val="36"/>
          <w:lang w:val="sk-SK"/>
        </w:rPr>
        <w:t xml:space="preserve"> </w:t>
      </w:r>
      <w:r w:rsidR="00141B9A" w:rsidRPr="00141B9A">
        <w:rPr>
          <w:iCs/>
          <w:sz w:val="36"/>
          <w:szCs w:val="36"/>
        </w:rPr>
        <w:t>20</w:t>
      </w:r>
      <w:r>
        <w:rPr>
          <w:iCs/>
          <w:sz w:val="36"/>
          <w:szCs w:val="36"/>
          <w:lang w:val="sk-SK"/>
        </w:rPr>
        <w:t>21</w:t>
      </w:r>
      <w:r w:rsidR="00475D94" w:rsidRPr="00141B9A">
        <w:rPr>
          <w:iCs/>
          <w:sz w:val="36"/>
          <w:szCs w:val="36"/>
        </w:rPr>
        <w:t>/20</w:t>
      </w:r>
      <w:r>
        <w:rPr>
          <w:iCs/>
          <w:sz w:val="36"/>
          <w:szCs w:val="36"/>
          <w:lang w:val="sk-SK"/>
        </w:rPr>
        <w:t>22</w:t>
      </w:r>
    </w:p>
    <w:p w:rsidR="00C77930" w:rsidRDefault="00C77930" w:rsidP="00C77930"/>
    <w:p w:rsidR="006D1D52" w:rsidRDefault="006D1D52" w:rsidP="00C77930"/>
    <w:p w:rsidR="00C77930" w:rsidRPr="001B766E" w:rsidRDefault="00C77930" w:rsidP="00C77930">
      <w:pPr>
        <w:pStyle w:val="Nzov"/>
        <w:jc w:val="left"/>
        <w:rPr>
          <w:rFonts w:ascii="Times New Roman" w:hAnsi="Times New Roman"/>
          <w:b w:val="0"/>
          <w:bCs w:val="0"/>
          <w:sz w:val="24"/>
          <w:szCs w:val="24"/>
          <w:lang w:val="sk-SK"/>
        </w:rPr>
      </w:pPr>
      <w:r>
        <w:t xml:space="preserve">Organizácia práce </w:t>
      </w:r>
      <w:proofErr w:type="spellStart"/>
      <w:r>
        <w:t>PK</w:t>
      </w:r>
      <w:proofErr w:type="spellEnd"/>
      <w:r>
        <w:t xml:space="preserve">: </w:t>
      </w:r>
      <w:r w:rsidR="00D815DB">
        <w:rPr>
          <w:rFonts w:ascii="Times New Roman" w:hAnsi="Times New Roman"/>
          <w:b w:val="0"/>
          <w:bCs w:val="0"/>
          <w:sz w:val="24"/>
          <w:szCs w:val="24"/>
        </w:rPr>
        <w:t>vedúc</w:t>
      </w:r>
      <w:r w:rsidR="00D815DB">
        <w:rPr>
          <w:rFonts w:ascii="Times New Roman" w:hAnsi="Times New Roman"/>
          <w:b w:val="0"/>
          <w:bCs w:val="0"/>
          <w:sz w:val="24"/>
          <w:szCs w:val="24"/>
          <w:lang w:val="sk-SK"/>
        </w:rPr>
        <w:t>i</w:t>
      </w:r>
      <w:r w:rsidRPr="006076D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6076DD">
        <w:rPr>
          <w:rFonts w:ascii="Times New Roman" w:hAnsi="Times New Roman"/>
          <w:b w:val="0"/>
          <w:bCs w:val="0"/>
          <w:sz w:val="24"/>
          <w:szCs w:val="24"/>
        </w:rPr>
        <w:t>PK</w:t>
      </w:r>
      <w:proofErr w:type="spellEnd"/>
      <w:r w:rsidRPr="006076DD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proofErr w:type="spellStart"/>
      <w:r w:rsidRPr="006076DD">
        <w:rPr>
          <w:rFonts w:ascii="Times New Roman" w:hAnsi="Times New Roman"/>
          <w:b w:val="0"/>
          <w:bCs w:val="0"/>
          <w:sz w:val="24"/>
          <w:szCs w:val="24"/>
        </w:rPr>
        <w:t>SJL</w:t>
      </w:r>
      <w:proofErr w:type="spellEnd"/>
      <w:r w:rsidR="007354B0">
        <w:rPr>
          <w:rFonts w:ascii="Times New Roman" w:hAnsi="Times New Roman"/>
          <w:b w:val="0"/>
          <w:bCs w:val="0"/>
          <w:sz w:val="24"/>
          <w:szCs w:val="24"/>
          <w:lang w:val="sk-SK"/>
        </w:rPr>
        <w:t xml:space="preserve">, </w:t>
      </w:r>
      <w:proofErr w:type="spellStart"/>
      <w:r w:rsidR="007354B0">
        <w:rPr>
          <w:rFonts w:ascii="Times New Roman" w:hAnsi="Times New Roman"/>
          <w:b w:val="0"/>
          <w:bCs w:val="0"/>
          <w:sz w:val="24"/>
          <w:szCs w:val="24"/>
          <w:lang w:val="sk-SK"/>
        </w:rPr>
        <w:t>HP</w:t>
      </w:r>
      <w:proofErr w:type="spellEnd"/>
      <w:r w:rsidR="007354B0">
        <w:rPr>
          <w:rFonts w:ascii="Times New Roman" w:hAnsi="Times New Roman"/>
          <w:b w:val="0"/>
          <w:bCs w:val="0"/>
          <w:sz w:val="24"/>
          <w:szCs w:val="24"/>
          <w:lang w:val="sk-SK"/>
        </w:rPr>
        <w:t xml:space="preserve"> </w:t>
      </w:r>
      <w:proofErr w:type="spellStart"/>
      <w:r w:rsidR="007354B0">
        <w:rPr>
          <w:rFonts w:ascii="Times New Roman" w:hAnsi="Times New Roman"/>
          <w:b w:val="0"/>
          <w:bCs w:val="0"/>
          <w:sz w:val="24"/>
          <w:szCs w:val="24"/>
          <w:lang w:val="sk-SK"/>
        </w:rPr>
        <w:t>a</w:t>
      </w:r>
      <w:r w:rsidR="000D5B75">
        <w:rPr>
          <w:rFonts w:ascii="Times New Roman" w:hAnsi="Times New Roman"/>
          <w:b w:val="0"/>
          <w:bCs w:val="0"/>
          <w:sz w:val="24"/>
          <w:szCs w:val="24"/>
          <w:lang w:val="sk-SK"/>
        </w:rPr>
        <w:t>VP</w:t>
      </w:r>
      <w:proofErr w:type="spellEnd"/>
      <w:r w:rsidRPr="006076DD">
        <w:rPr>
          <w:rFonts w:ascii="Times New Roman" w:hAnsi="Times New Roman"/>
          <w:b w:val="0"/>
          <w:bCs w:val="0"/>
          <w:sz w:val="24"/>
          <w:szCs w:val="24"/>
        </w:rPr>
        <w:t>:</w:t>
      </w:r>
      <w:r w:rsidR="00141B9A">
        <w:rPr>
          <w:rFonts w:ascii="Times New Roman" w:hAnsi="Times New Roman"/>
          <w:b w:val="0"/>
          <w:bCs w:val="0"/>
          <w:sz w:val="24"/>
          <w:szCs w:val="24"/>
          <w:lang w:val="sk-SK"/>
        </w:rPr>
        <w:t xml:space="preserve">     </w:t>
      </w:r>
      <w:r w:rsidRPr="006076DD">
        <w:rPr>
          <w:rFonts w:ascii="Times New Roman" w:hAnsi="Times New Roman"/>
          <w:b w:val="0"/>
          <w:bCs w:val="0"/>
          <w:sz w:val="24"/>
          <w:szCs w:val="24"/>
        </w:rPr>
        <w:t xml:space="preserve"> Mgr. </w:t>
      </w:r>
      <w:r w:rsidR="00E72760" w:rsidRPr="00E72760">
        <w:rPr>
          <w:rFonts w:ascii="Times New Roman" w:hAnsi="Times New Roman"/>
          <w:sz w:val="24"/>
          <w:szCs w:val="24"/>
        </w:rPr>
        <w:t xml:space="preserve"> </w:t>
      </w:r>
      <w:r w:rsidR="00E72760" w:rsidRPr="00E72760">
        <w:rPr>
          <w:rFonts w:ascii="Times New Roman" w:hAnsi="Times New Roman"/>
          <w:b w:val="0"/>
          <w:sz w:val="24"/>
          <w:szCs w:val="24"/>
        </w:rPr>
        <w:t xml:space="preserve">R. </w:t>
      </w:r>
      <w:proofErr w:type="spellStart"/>
      <w:r w:rsidR="00E72760" w:rsidRPr="00E72760">
        <w:rPr>
          <w:rFonts w:ascii="Times New Roman" w:hAnsi="Times New Roman"/>
          <w:b w:val="0"/>
          <w:sz w:val="24"/>
          <w:szCs w:val="24"/>
        </w:rPr>
        <w:t>Burčák</w:t>
      </w:r>
      <w:proofErr w:type="spellEnd"/>
      <w:r w:rsidR="00E72760" w:rsidRPr="00E72760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="001B766E">
        <w:rPr>
          <w:rFonts w:ascii="Times New Roman" w:hAnsi="Times New Roman"/>
          <w:b w:val="0"/>
          <w:sz w:val="24"/>
          <w:szCs w:val="24"/>
          <w:lang w:val="sk-SK"/>
        </w:rPr>
        <w:t>OBN</w:t>
      </w:r>
      <w:proofErr w:type="spellEnd"/>
      <w:r w:rsidR="001B766E">
        <w:rPr>
          <w:rFonts w:ascii="Times New Roman" w:hAnsi="Times New Roman"/>
          <w:b w:val="0"/>
          <w:sz w:val="24"/>
          <w:szCs w:val="24"/>
          <w:lang w:val="sk-SK"/>
        </w:rPr>
        <w:t>, DEJ</w:t>
      </w:r>
    </w:p>
    <w:p w:rsidR="00C77930" w:rsidRPr="006076DD" w:rsidRDefault="00C77930" w:rsidP="00C7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7354B0">
        <w:rPr>
          <w:rFonts w:ascii="Times New Roman" w:hAnsi="Times New Roman" w:cs="Times New Roman"/>
          <w:sz w:val="24"/>
          <w:szCs w:val="24"/>
        </w:rPr>
        <w:t xml:space="preserve">členovia </w:t>
      </w:r>
      <w:proofErr w:type="spellStart"/>
      <w:r w:rsidR="007354B0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735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B0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7354B0">
        <w:rPr>
          <w:rFonts w:ascii="Times New Roman" w:hAnsi="Times New Roman" w:cs="Times New Roman"/>
          <w:sz w:val="24"/>
          <w:szCs w:val="24"/>
        </w:rPr>
        <w:t>,</w:t>
      </w:r>
      <w:r w:rsidR="00E7276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E72760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7354B0">
        <w:rPr>
          <w:rFonts w:ascii="Times New Roman" w:hAnsi="Times New Roman" w:cs="Times New Roman"/>
          <w:sz w:val="24"/>
          <w:szCs w:val="24"/>
        </w:rPr>
        <w:t xml:space="preserve"> a</w:t>
      </w:r>
      <w:r w:rsidR="000D5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B75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F2286E">
        <w:rPr>
          <w:rFonts w:ascii="Times New Roman" w:hAnsi="Times New Roman" w:cs="Times New Roman"/>
          <w:sz w:val="24"/>
          <w:szCs w:val="24"/>
        </w:rPr>
        <w:t xml:space="preserve">: </w:t>
      </w:r>
      <w:r w:rsidR="000D5B75">
        <w:rPr>
          <w:rFonts w:ascii="Times New Roman" w:hAnsi="Times New Roman" w:cs="Times New Roman"/>
          <w:sz w:val="24"/>
          <w:szCs w:val="24"/>
        </w:rPr>
        <w:t xml:space="preserve"> </w:t>
      </w:r>
      <w:r w:rsidR="00F2286E">
        <w:rPr>
          <w:rFonts w:ascii="Times New Roman" w:hAnsi="Times New Roman" w:cs="Times New Roman"/>
          <w:sz w:val="24"/>
          <w:szCs w:val="24"/>
        </w:rPr>
        <w:t xml:space="preserve">Mgr. K. </w:t>
      </w:r>
      <w:proofErr w:type="spellStart"/>
      <w:r w:rsidR="00F2286E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F22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86E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F228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86E">
        <w:rPr>
          <w:rFonts w:ascii="Times New Roman" w:hAnsi="Times New Roman" w:cs="Times New Roman"/>
          <w:sz w:val="24"/>
          <w:szCs w:val="24"/>
        </w:rPr>
        <w:t>OBN</w:t>
      </w:r>
      <w:proofErr w:type="spellEnd"/>
      <w:r w:rsidRPr="006076D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B766E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</w:t>
      </w:r>
      <w:r w:rsidR="000D5B7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B766E">
        <w:rPr>
          <w:rFonts w:ascii="Times New Roman" w:hAnsi="Times New Roman" w:cs="Times New Roman"/>
          <w:sz w:val="24"/>
          <w:szCs w:val="24"/>
        </w:rPr>
        <w:t xml:space="preserve"> Mgr. K. Vargová  </w:t>
      </w:r>
      <w:proofErr w:type="spellStart"/>
      <w:r w:rsidR="001B766E">
        <w:rPr>
          <w:rFonts w:ascii="Times New Roman" w:hAnsi="Times New Roman" w:cs="Times New Roman"/>
          <w:sz w:val="24"/>
          <w:szCs w:val="24"/>
        </w:rPr>
        <w:t>ANJ</w:t>
      </w:r>
      <w:proofErr w:type="spellEnd"/>
      <w:r w:rsidR="001B76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66E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Pr="006076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E212D4" w:rsidRDefault="007354B0" w:rsidP="007354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1B766E">
        <w:rPr>
          <w:rFonts w:ascii="Times New Roman" w:hAnsi="Times New Roman" w:cs="Times New Roman"/>
          <w:sz w:val="24"/>
          <w:szCs w:val="24"/>
        </w:rPr>
        <w:t xml:space="preserve">   </w:t>
      </w:r>
      <w:r w:rsidR="009D054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C163C">
        <w:rPr>
          <w:rFonts w:ascii="Times New Roman" w:hAnsi="Times New Roman" w:cs="Times New Roman"/>
          <w:sz w:val="24"/>
          <w:szCs w:val="24"/>
        </w:rPr>
        <w:t xml:space="preserve">   </w:t>
      </w:r>
      <w:r w:rsidR="001B766E">
        <w:rPr>
          <w:rFonts w:ascii="Times New Roman" w:hAnsi="Times New Roman" w:cs="Times New Roman"/>
          <w:sz w:val="24"/>
          <w:szCs w:val="24"/>
        </w:rPr>
        <w:t xml:space="preserve">Mgr. </w:t>
      </w:r>
      <w:r w:rsidR="00E212D4">
        <w:rPr>
          <w:rFonts w:ascii="Times New Roman" w:hAnsi="Times New Roman" w:cs="Times New Roman"/>
          <w:sz w:val="24"/>
          <w:szCs w:val="24"/>
        </w:rPr>
        <w:t xml:space="preserve"> R. </w:t>
      </w:r>
      <w:proofErr w:type="spellStart"/>
      <w:r w:rsidR="00E212D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E21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12D4">
        <w:rPr>
          <w:rFonts w:ascii="Times New Roman" w:hAnsi="Times New Roman" w:cs="Times New Roman"/>
          <w:sz w:val="24"/>
          <w:szCs w:val="24"/>
        </w:rPr>
        <w:t>TŠV</w:t>
      </w:r>
      <w:proofErr w:type="spellEnd"/>
    </w:p>
    <w:p w:rsidR="001B766E" w:rsidRDefault="00455535" w:rsidP="007354B0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</w:t>
      </w:r>
      <w:r w:rsidR="007354B0">
        <w:rPr>
          <w:rFonts w:ascii="Times New Roman" w:hAnsi="Times New Roman" w:cs="Times New Roman"/>
          <w:sz w:val="24"/>
          <w:szCs w:val="24"/>
        </w:rPr>
        <w:t xml:space="preserve">         </w:t>
      </w:r>
      <w:r w:rsidR="007354B0" w:rsidRPr="005910D0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</w:t>
      </w:r>
      <w:r w:rsidR="007354B0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1B766E">
        <w:rPr>
          <w:rFonts w:ascii="Times New Roman" w:hAnsi="Times New Roman" w:cs="Times New Roman"/>
          <w:bCs/>
          <w:sz w:val="24"/>
          <w:szCs w:val="24"/>
        </w:rPr>
        <w:t xml:space="preserve">                       </w:t>
      </w:r>
    </w:p>
    <w:p w:rsidR="00C77930" w:rsidRPr="005B75A2" w:rsidRDefault="005B75A2" w:rsidP="00C77930">
      <w:pPr>
        <w:rPr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</w:t>
      </w:r>
    </w:p>
    <w:p w:rsidR="00C77930" w:rsidRPr="006076DD" w:rsidRDefault="00411CA3" w:rsidP="00C77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77930" w:rsidRPr="006076DD">
        <w:rPr>
          <w:rFonts w:ascii="Times New Roman" w:hAnsi="Times New Roman" w:cs="Times New Roman"/>
          <w:sz w:val="24"/>
          <w:szCs w:val="24"/>
        </w:rPr>
        <w:t xml:space="preserve">Základné východiská práce </w:t>
      </w:r>
      <w:proofErr w:type="spellStart"/>
      <w:r w:rsidR="00C77930" w:rsidRPr="006076DD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C77930" w:rsidRPr="00607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930" w:rsidRPr="006076DD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FE4F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F42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FE4F42">
        <w:rPr>
          <w:rFonts w:ascii="Times New Roman" w:hAnsi="Times New Roman" w:cs="Times New Roman"/>
          <w:sz w:val="24"/>
          <w:szCs w:val="24"/>
        </w:rPr>
        <w:t xml:space="preserve"> a</w:t>
      </w:r>
      <w:r w:rsidR="000D5B7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0D5B75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="000D5B75">
        <w:rPr>
          <w:rFonts w:ascii="Times New Roman" w:hAnsi="Times New Roman" w:cs="Times New Roman"/>
          <w:sz w:val="24"/>
          <w:szCs w:val="24"/>
        </w:rPr>
        <w:t xml:space="preserve">, </w:t>
      </w:r>
      <w:r w:rsidR="00C77930" w:rsidRPr="006076DD">
        <w:rPr>
          <w:rFonts w:ascii="Times New Roman" w:hAnsi="Times New Roman" w:cs="Times New Roman"/>
          <w:sz w:val="24"/>
          <w:szCs w:val="24"/>
        </w:rPr>
        <w:t xml:space="preserve">funkcie, obsah, prostriedky, metódy a formy vychádzali z aktuálnych potrieb školy (Plánu práce školy), učiteľov a zámerov štátnej vzdelávacej politiky (Štátny vzdelávací program, Cieľové požiadavky na vedomosti a zručnosti maturantov zo </w:t>
      </w:r>
      <w:proofErr w:type="spellStart"/>
      <w:r w:rsidR="00C77930" w:rsidRPr="006076DD">
        <w:rPr>
          <w:rFonts w:ascii="Times New Roman" w:hAnsi="Times New Roman" w:cs="Times New Roman"/>
          <w:sz w:val="24"/>
          <w:szCs w:val="24"/>
        </w:rPr>
        <w:t>SJL</w:t>
      </w:r>
      <w:r w:rsidR="005B116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5B1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4B0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C77930" w:rsidRPr="006076DD">
        <w:rPr>
          <w:rFonts w:ascii="Times New Roman" w:hAnsi="Times New Roman" w:cs="Times New Roman"/>
          <w:sz w:val="24"/>
          <w:szCs w:val="24"/>
        </w:rPr>
        <w:t>, Pedagogicko-organiz</w:t>
      </w:r>
      <w:r w:rsidR="000142EE">
        <w:rPr>
          <w:rFonts w:ascii="Times New Roman" w:hAnsi="Times New Roman" w:cs="Times New Roman"/>
          <w:sz w:val="24"/>
          <w:szCs w:val="24"/>
        </w:rPr>
        <w:t>ačné pokyny na šk. rok 2021/2022</w:t>
      </w:r>
      <w:r w:rsidR="00C77930" w:rsidRPr="006076DD">
        <w:rPr>
          <w:rFonts w:ascii="Times New Roman" w:hAnsi="Times New Roman" w:cs="Times New Roman"/>
          <w:sz w:val="24"/>
          <w:szCs w:val="24"/>
        </w:rPr>
        <w:t xml:space="preserve">, legislatíva týkajúca sa ukončovania štúdia na stredných školách v znení neskorších predpisov a pod.).                                                                     </w:t>
      </w:r>
    </w:p>
    <w:p w:rsidR="001257C8" w:rsidRDefault="000142EE" w:rsidP="004E7A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Počas šk. roka 2021/2022</w:t>
      </w:r>
      <w:r w:rsidR="00C77930" w:rsidRPr="006076DD">
        <w:rPr>
          <w:rFonts w:ascii="Times New Roman" w:hAnsi="Times New Roman" w:cs="Times New Roman"/>
          <w:sz w:val="24"/>
          <w:szCs w:val="24"/>
        </w:rPr>
        <w:t xml:space="preserve"> sa </w:t>
      </w:r>
      <w:r w:rsidR="00C77930" w:rsidRPr="00B24F3B">
        <w:rPr>
          <w:rFonts w:ascii="Times New Roman" w:hAnsi="Times New Roman" w:cs="Times New Roman"/>
          <w:sz w:val="24"/>
          <w:szCs w:val="24"/>
        </w:rPr>
        <w:t xml:space="preserve">uskutočnili </w:t>
      </w:r>
      <w:r>
        <w:rPr>
          <w:rFonts w:ascii="Times New Roman" w:hAnsi="Times New Roman" w:cs="Times New Roman"/>
          <w:sz w:val="24"/>
          <w:szCs w:val="24"/>
        </w:rPr>
        <w:t>4</w:t>
      </w:r>
      <w:r w:rsidR="00475D94" w:rsidRPr="00B24F3B">
        <w:rPr>
          <w:rFonts w:ascii="Times New Roman" w:hAnsi="Times New Roman" w:cs="Times New Roman"/>
          <w:sz w:val="24"/>
          <w:szCs w:val="24"/>
        </w:rPr>
        <w:t xml:space="preserve"> zasadnutia</w:t>
      </w:r>
      <w:r w:rsidR="001257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7C8">
        <w:rPr>
          <w:rFonts w:ascii="Times New Roman" w:hAnsi="Times New Roman" w:cs="Times New Roman"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Úvodné stretnutie na  ktorom sme </w:t>
      </w:r>
      <w:r>
        <w:rPr>
          <w:rFonts w:ascii="Times New Roman" w:hAnsi="Times New Roman" w:cs="Times New Roman"/>
          <w:sz w:val="24"/>
          <w:szCs w:val="24"/>
        </w:rPr>
        <w:br/>
        <w:t xml:space="preserve">prerokovali plán práce, k  prvému </w:t>
      </w:r>
      <w:proofErr w:type="spellStart"/>
      <w:r>
        <w:rPr>
          <w:rFonts w:ascii="Times New Roman" w:hAnsi="Times New Roman" w:cs="Times New Roman"/>
          <w:sz w:val="24"/>
          <w:szCs w:val="24"/>
        </w:rPr>
        <w:t>švrťroku</w:t>
      </w:r>
      <w:proofErr w:type="spellEnd"/>
      <w:r w:rsidR="00144B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ďalšie  k polroku a</w:t>
      </w:r>
      <w:r w:rsidR="002F19AF">
        <w:rPr>
          <w:rFonts w:ascii="Times New Roman" w:hAnsi="Times New Roman" w:cs="Times New Roman"/>
          <w:sz w:val="24"/>
          <w:szCs w:val="24"/>
        </w:rPr>
        <w:t> v mesiaci jún</w:t>
      </w:r>
      <w:r>
        <w:rPr>
          <w:rFonts w:ascii="Times New Roman" w:hAnsi="Times New Roman" w:cs="Times New Roman"/>
          <w:sz w:val="24"/>
          <w:szCs w:val="24"/>
        </w:rPr>
        <w:t xml:space="preserve"> záverečné, kde  bola  zhodnotená  naša  činnosť. </w:t>
      </w:r>
    </w:p>
    <w:p w:rsidR="006B40F7" w:rsidRDefault="00C8536C" w:rsidP="006B40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Zvýšený nárast ochorení na Covid-19 spôsobil, že</w:t>
      </w:r>
      <w:r w:rsidR="00994C82">
        <w:rPr>
          <w:rFonts w:ascii="Times New Roman" w:hAnsi="Times New Roman" w:cs="Times New Roman"/>
          <w:sz w:val="24"/>
          <w:szCs w:val="24"/>
        </w:rPr>
        <w:t xml:space="preserve"> od  novembra až do konca  zimných prázdnin bolo  prezenčné vyučovanie prerušené a pokračovalo sa dištančnou formou.  O</w:t>
      </w:r>
      <w:r>
        <w:rPr>
          <w:rFonts w:ascii="Times New Roman" w:hAnsi="Times New Roman" w:cs="Times New Roman"/>
          <w:sz w:val="24"/>
          <w:szCs w:val="24"/>
        </w:rPr>
        <w:t>pätovné prezenčné vyučovanie sa začalo</w:t>
      </w:r>
      <w:r w:rsidR="009E7802">
        <w:rPr>
          <w:rFonts w:ascii="Times New Roman" w:hAnsi="Times New Roman" w:cs="Times New Roman"/>
          <w:sz w:val="24"/>
          <w:szCs w:val="24"/>
        </w:rPr>
        <w:t xml:space="preserve"> 10</w:t>
      </w:r>
      <w:r w:rsidR="00994C82">
        <w:rPr>
          <w:rFonts w:ascii="Times New Roman" w:hAnsi="Times New Roman" w:cs="Times New Roman"/>
          <w:sz w:val="24"/>
          <w:szCs w:val="24"/>
        </w:rPr>
        <w:t>. januára 2022 a pokračovalo už  v tejto podobe  do konca školského  roka 2021/22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D0547">
        <w:rPr>
          <w:rFonts w:ascii="Times New Roman" w:hAnsi="Times New Roman" w:cs="Times New Roman"/>
          <w:sz w:val="24"/>
          <w:szCs w:val="24"/>
        </w:rPr>
        <w:t>Počas</w:t>
      </w:r>
      <w:r w:rsidR="00994C82">
        <w:rPr>
          <w:rFonts w:ascii="Times New Roman" w:hAnsi="Times New Roman" w:cs="Times New Roman"/>
          <w:sz w:val="24"/>
          <w:szCs w:val="24"/>
        </w:rPr>
        <w:t xml:space="preserve"> dištančného vyučovania bol upravený  rozvrh, znížila sa  časová dotácia  na predmety, preto bolo potrebné učivo  korigovať, prípadne zredukovať. </w:t>
      </w:r>
      <w:r w:rsidR="009D0547">
        <w:rPr>
          <w:rFonts w:ascii="Times New Roman" w:hAnsi="Times New Roman" w:cs="Times New Roman"/>
          <w:sz w:val="24"/>
          <w:szCs w:val="24"/>
        </w:rPr>
        <w:t xml:space="preserve">  </w:t>
      </w:r>
      <w:r w:rsidR="00994C82">
        <w:rPr>
          <w:rFonts w:ascii="Times New Roman" w:hAnsi="Times New Roman" w:cs="Times New Roman"/>
          <w:sz w:val="24"/>
          <w:szCs w:val="24"/>
        </w:rPr>
        <w:t xml:space="preserve">Počas </w:t>
      </w:r>
      <w:r>
        <w:rPr>
          <w:rFonts w:ascii="Times New Roman" w:hAnsi="Times New Roman" w:cs="Times New Roman"/>
          <w:sz w:val="24"/>
          <w:szCs w:val="24"/>
        </w:rPr>
        <w:t xml:space="preserve">tohto </w:t>
      </w:r>
      <w:r w:rsidR="009D0547">
        <w:rPr>
          <w:rFonts w:ascii="Times New Roman" w:hAnsi="Times New Roman" w:cs="Times New Roman"/>
          <w:sz w:val="24"/>
          <w:szCs w:val="24"/>
        </w:rPr>
        <w:t>obdobia</w:t>
      </w:r>
      <w:r w:rsidR="005B1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="005B1165">
        <w:rPr>
          <w:rFonts w:ascii="Times New Roman" w:hAnsi="Times New Roman" w:cs="Times New Roman"/>
          <w:sz w:val="24"/>
          <w:szCs w:val="24"/>
        </w:rPr>
        <w:t>vyučoval</w:t>
      </w:r>
      <w:r>
        <w:rPr>
          <w:rFonts w:ascii="Times New Roman" w:hAnsi="Times New Roman" w:cs="Times New Roman"/>
          <w:sz w:val="24"/>
          <w:szCs w:val="24"/>
        </w:rPr>
        <w:t>o</w:t>
      </w:r>
      <w:r w:rsidR="005B1165">
        <w:rPr>
          <w:rFonts w:ascii="Times New Roman" w:hAnsi="Times New Roman" w:cs="Times New Roman"/>
          <w:sz w:val="24"/>
          <w:szCs w:val="24"/>
        </w:rPr>
        <w:t xml:space="preserve"> z</w:t>
      </w:r>
      <w:r w:rsidR="00994C82">
        <w:rPr>
          <w:rFonts w:ascii="Times New Roman" w:hAnsi="Times New Roman" w:cs="Times New Roman"/>
          <w:sz w:val="24"/>
          <w:szCs w:val="24"/>
        </w:rPr>
        <w:t> </w:t>
      </w:r>
      <w:r w:rsidR="005B1165">
        <w:rPr>
          <w:rFonts w:ascii="Times New Roman" w:hAnsi="Times New Roman" w:cs="Times New Roman"/>
          <w:sz w:val="24"/>
          <w:szCs w:val="24"/>
        </w:rPr>
        <w:t>domu</w:t>
      </w:r>
      <w:r w:rsidR="00994C82">
        <w:rPr>
          <w:rFonts w:ascii="Times New Roman" w:hAnsi="Times New Roman" w:cs="Times New Roman"/>
          <w:sz w:val="24"/>
          <w:szCs w:val="24"/>
        </w:rPr>
        <w:t>, alebo zo školy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7A01">
        <w:rPr>
          <w:rFonts w:ascii="Times New Roman" w:hAnsi="Times New Roman" w:cs="Times New Roman"/>
          <w:sz w:val="24"/>
          <w:szCs w:val="24"/>
        </w:rPr>
        <w:t xml:space="preserve">prostredníctvom </w:t>
      </w:r>
      <w:proofErr w:type="spellStart"/>
      <w:r w:rsidR="009D0547"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 w:rsidR="009D05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A01">
        <w:rPr>
          <w:rFonts w:ascii="Times New Roman" w:hAnsi="Times New Roman" w:cs="Times New Roman"/>
          <w:sz w:val="24"/>
          <w:szCs w:val="24"/>
        </w:rPr>
        <w:t>ZOOM</w:t>
      </w:r>
      <w:proofErr w:type="spellEnd"/>
      <w:r w:rsidR="004E7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7A01">
        <w:rPr>
          <w:rFonts w:ascii="Times New Roman" w:hAnsi="Times New Roman" w:cs="Times New Roman"/>
          <w:sz w:val="24"/>
          <w:szCs w:val="24"/>
        </w:rPr>
        <w:t>facebooku</w:t>
      </w:r>
      <w:proofErr w:type="spellEnd"/>
      <w:r w:rsidR="004E7A01">
        <w:rPr>
          <w:rFonts w:ascii="Times New Roman" w:hAnsi="Times New Roman" w:cs="Times New Roman"/>
          <w:sz w:val="24"/>
          <w:szCs w:val="24"/>
        </w:rPr>
        <w:t xml:space="preserve"> a iných komunikačných médií</w:t>
      </w:r>
      <w:r w:rsidR="005B1165">
        <w:rPr>
          <w:rFonts w:ascii="Times New Roman" w:hAnsi="Times New Roman" w:cs="Times New Roman"/>
          <w:sz w:val="24"/>
          <w:szCs w:val="24"/>
        </w:rPr>
        <w:t xml:space="preserve">. </w:t>
      </w:r>
      <w:r w:rsidR="006B40F7">
        <w:rPr>
          <w:rFonts w:ascii="Times New Roman" w:hAnsi="Times New Roman" w:cs="Times New Roman"/>
          <w:sz w:val="24"/>
          <w:szCs w:val="24"/>
        </w:rPr>
        <w:t xml:space="preserve">Členovia </w:t>
      </w:r>
      <w:proofErr w:type="spellStart"/>
      <w:r w:rsidR="006B40F7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6B4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0F7">
        <w:rPr>
          <w:rFonts w:ascii="Times New Roman" w:hAnsi="Times New Roman" w:cs="Times New Roman"/>
          <w:sz w:val="24"/>
          <w:szCs w:val="24"/>
        </w:rPr>
        <w:t>SJL</w:t>
      </w:r>
      <w:proofErr w:type="spellEnd"/>
      <w:r w:rsidR="006B4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40F7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="006B40F7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6B40F7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="006B40F7">
        <w:rPr>
          <w:rFonts w:ascii="Times New Roman" w:hAnsi="Times New Roman" w:cs="Times New Roman"/>
          <w:sz w:val="24"/>
          <w:szCs w:val="24"/>
        </w:rPr>
        <w:t xml:space="preserve"> podobne ako iní členovia </w:t>
      </w:r>
      <w:proofErr w:type="spellStart"/>
      <w:r w:rsidR="006B40F7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="006B40F7">
        <w:rPr>
          <w:rFonts w:ascii="Times New Roman" w:hAnsi="Times New Roman" w:cs="Times New Roman"/>
          <w:sz w:val="24"/>
          <w:szCs w:val="24"/>
        </w:rPr>
        <w:t xml:space="preserve"> sa museli prispôsobiť novým podmienkam práce, hľadali sa nové metódy vzdelávania, tak aby učenie </w:t>
      </w:r>
      <w:proofErr w:type="spellStart"/>
      <w:r w:rsidR="006B40F7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6B40F7">
        <w:rPr>
          <w:rFonts w:ascii="Times New Roman" w:hAnsi="Times New Roman" w:cs="Times New Roman"/>
          <w:sz w:val="24"/>
          <w:szCs w:val="24"/>
        </w:rPr>
        <w:t xml:space="preserve"> bolo atraktívne a zaujímavé. </w:t>
      </w:r>
    </w:p>
    <w:p w:rsidR="00CD5832" w:rsidRDefault="00994C82" w:rsidP="009E78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2021/22 sa už maturitné skúšky uskutočnili  v riadnom termíne a klasickou formou.</w:t>
      </w:r>
      <w:r w:rsidR="00A34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585" w:rsidRDefault="001257C8" w:rsidP="00BB023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Členovia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SJl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991F4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91F4C">
        <w:rPr>
          <w:rFonts w:ascii="Times New Roman" w:hAnsi="Times New Roman" w:cs="Times New Roman"/>
          <w:bCs/>
          <w:sz w:val="24"/>
          <w:szCs w:val="24"/>
        </w:rPr>
        <w:t>HP</w:t>
      </w:r>
      <w:proofErr w:type="spellEnd"/>
      <w:r w:rsidR="00991F4C">
        <w:rPr>
          <w:rFonts w:ascii="Times New Roman" w:hAnsi="Times New Roman" w:cs="Times New Roman"/>
          <w:bCs/>
          <w:sz w:val="24"/>
          <w:szCs w:val="24"/>
        </w:rPr>
        <w:t xml:space="preserve"> a </w:t>
      </w:r>
      <w:proofErr w:type="spellStart"/>
      <w:r w:rsidR="00991F4C">
        <w:rPr>
          <w:rFonts w:ascii="Times New Roman" w:hAnsi="Times New Roman" w:cs="Times New Roman"/>
          <w:bCs/>
          <w:sz w:val="24"/>
          <w:szCs w:val="24"/>
        </w:rPr>
        <w:t>VP</w:t>
      </w:r>
      <w:proofErr w:type="spellEnd"/>
      <w:r w:rsidR="00991F4C">
        <w:rPr>
          <w:rFonts w:ascii="Times New Roman" w:hAnsi="Times New Roman" w:cs="Times New Roman"/>
          <w:bCs/>
          <w:sz w:val="24"/>
          <w:szCs w:val="24"/>
        </w:rPr>
        <w:t xml:space="preserve"> sa  počas šk. roka 2021/22</w:t>
      </w:r>
      <w:r>
        <w:rPr>
          <w:rFonts w:ascii="Times New Roman" w:hAnsi="Times New Roman" w:cs="Times New Roman"/>
          <w:bCs/>
          <w:sz w:val="24"/>
          <w:szCs w:val="24"/>
        </w:rPr>
        <w:t xml:space="preserve"> pravidelne zúčastňovali Pedagogických klubov v rámci projektu K4G. </w:t>
      </w:r>
      <w:r w:rsidR="00994C82">
        <w:rPr>
          <w:rFonts w:ascii="Times New Roman" w:hAnsi="Times New Roman" w:cs="Times New Roman"/>
          <w:bCs/>
          <w:sz w:val="24"/>
          <w:szCs w:val="24"/>
        </w:rPr>
        <w:t xml:space="preserve">V šk. roku 2021/22 prevládalo stretnutie  členov </w:t>
      </w:r>
      <w:proofErr w:type="spellStart"/>
      <w:r w:rsidR="00994C82">
        <w:rPr>
          <w:rFonts w:ascii="Times New Roman" w:hAnsi="Times New Roman" w:cs="Times New Roman"/>
          <w:bCs/>
          <w:sz w:val="24"/>
          <w:szCs w:val="24"/>
        </w:rPr>
        <w:t>PK</w:t>
      </w:r>
      <w:proofErr w:type="spellEnd"/>
      <w:r w:rsidR="00994C82">
        <w:rPr>
          <w:rFonts w:ascii="Times New Roman" w:hAnsi="Times New Roman" w:cs="Times New Roman"/>
          <w:bCs/>
          <w:sz w:val="24"/>
          <w:szCs w:val="24"/>
        </w:rPr>
        <w:t xml:space="preserve"> v rámci projektu  K4G pros</w:t>
      </w:r>
      <w:r w:rsidR="009E7802">
        <w:rPr>
          <w:rFonts w:ascii="Times New Roman" w:hAnsi="Times New Roman" w:cs="Times New Roman"/>
          <w:bCs/>
          <w:sz w:val="24"/>
          <w:szCs w:val="24"/>
        </w:rPr>
        <w:t xml:space="preserve">tredníctvom </w:t>
      </w:r>
      <w:proofErr w:type="spellStart"/>
      <w:r w:rsidR="009E7802">
        <w:rPr>
          <w:rFonts w:ascii="Times New Roman" w:hAnsi="Times New Roman" w:cs="Times New Roman"/>
          <w:bCs/>
          <w:sz w:val="24"/>
          <w:szCs w:val="24"/>
        </w:rPr>
        <w:t>online</w:t>
      </w:r>
      <w:proofErr w:type="spellEnd"/>
      <w:r w:rsidR="009E7802">
        <w:rPr>
          <w:rFonts w:ascii="Times New Roman" w:hAnsi="Times New Roman" w:cs="Times New Roman"/>
          <w:bCs/>
          <w:sz w:val="24"/>
          <w:szCs w:val="24"/>
        </w:rPr>
        <w:t xml:space="preserve"> komunikácie</w:t>
      </w:r>
      <w:r w:rsidR="00A34815">
        <w:rPr>
          <w:rFonts w:ascii="Times New Roman" w:hAnsi="Times New Roman" w:cs="Times New Roman"/>
          <w:bCs/>
          <w:sz w:val="24"/>
          <w:szCs w:val="24"/>
        </w:rPr>
        <w:t>.</w:t>
      </w:r>
    </w:p>
    <w:p w:rsidR="009E7802" w:rsidRDefault="009E7802" w:rsidP="00BB023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E7802" w:rsidRDefault="009E7802" w:rsidP="00BB023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E7802" w:rsidRDefault="009E7802" w:rsidP="00BB023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91F4C" w:rsidRPr="00A34815" w:rsidRDefault="00991F4C" w:rsidP="00BB023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359B" w:rsidRDefault="0024359B" w:rsidP="0024359B">
      <w:pPr>
        <w:jc w:val="both"/>
      </w:pPr>
    </w:p>
    <w:p w:rsidR="0024359B" w:rsidRDefault="0024359B" w:rsidP="0024359B">
      <w:pPr>
        <w:jc w:val="both"/>
      </w:pPr>
    </w:p>
    <w:p w:rsidR="0024359B" w:rsidRDefault="0024359B" w:rsidP="0024359B">
      <w:pPr>
        <w:jc w:val="both"/>
      </w:pPr>
    </w:p>
    <w:p w:rsidR="0024359B" w:rsidRDefault="0024359B" w:rsidP="0024359B">
      <w:pPr>
        <w:jc w:val="both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1824" behindDoc="1" locked="0" layoutInCell="1" allowOverlap="1" wp14:anchorId="6F795C26" wp14:editId="1DD0FF5D">
            <wp:simplePos x="0" y="0"/>
            <wp:positionH relativeFrom="column">
              <wp:posOffset>153670</wp:posOffset>
            </wp:positionH>
            <wp:positionV relativeFrom="paragraph">
              <wp:posOffset>60960</wp:posOffset>
            </wp:positionV>
            <wp:extent cx="17145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359B" w:rsidRDefault="0024359B" w:rsidP="0024359B">
      <w:pPr>
        <w:rPr>
          <w:rFonts w:ascii="Arial Black" w:hAnsi="Arial Black" w:cs="Arial Black"/>
          <w:sz w:val="28"/>
          <w:szCs w:val="28"/>
        </w:rPr>
      </w:pPr>
      <w:r>
        <w:br/>
        <w:t xml:space="preserve">      </w:t>
      </w:r>
      <w:r w:rsidRPr="003737B4">
        <w:rPr>
          <w:rFonts w:ascii="Arial Black" w:hAnsi="Arial Black" w:cs="Arial Black"/>
          <w:sz w:val="28"/>
          <w:szCs w:val="28"/>
          <w:u w:val="single"/>
        </w:rPr>
        <w:t>Gymnázium, SNP 1, Gelnica</w:t>
      </w:r>
    </w:p>
    <w:p w:rsidR="0024359B" w:rsidRPr="004524BA" w:rsidRDefault="0024359B" w:rsidP="0024359B">
      <w:pPr>
        <w:rPr>
          <w:rFonts w:ascii="Calibri Light" w:hAnsi="Calibri Light" w:cs="Arial Black"/>
          <w:i/>
          <w:sz w:val="28"/>
          <w:szCs w:val="28"/>
        </w:rPr>
      </w:pPr>
      <w:r w:rsidRPr="004524BA">
        <w:rPr>
          <w:rFonts w:ascii="Calibri Light" w:hAnsi="Calibri Light" w:cs="Arial"/>
          <w:i/>
          <w:sz w:val="16"/>
          <w:szCs w:val="16"/>
        </w:rPr>
        <w:t xml:space="preserve">      </w:t>
      </w:r>
      <w:r>
        <w:rPr>
          <w:rFonts w:ascii="Calibri Light" w:hAnsi="Calibri Light" w:cs="Arial"/>
          <w:i/>
          <w:sz w:val="16"/>
          <w:szCs w:val="16"/>
        </w:rPr>
        <w:t xml:space="preserve">       </w:t>
      </w:r>
      <w:r w:rsidRPr="004524BA">
        <w:rPr>
          <w:rFonts w:ascii="Calibri Light" w:hAnsi="Calibri Light" w:cs="Arial"/>
          <w:i/>
          <w:sz w:val="16"/>
          <w:szCs w:val="16"/>
        </w:rPr>
        <w:t xml:space="preserve">   Š k V P: K ľ ú č o v é   k o m p e t e n c i e  p r e  ž i v o t</w:t>
      </w:r>
    </w:p>
    <w:p w:rsidR="00A34815" w:rsidRPr="00A34815" w:rsidRDefault="00A34815" w:rsidP="0024359B">
      <w:pPr>
        <w:jc w:val="both"/>
        <w:rPr>
          <w:rFonts w:ascii="Calibri Light" w:hAnsi="Calibri Light" w:cs="Arial Black"/>
          <w:i/>
          <w:sz w:val="28"/>
          <w:szCs w:val="28"/>
        </w:rPr>
      </w:pPr>
    </w:p>
    <w:p w:rsidR="00BB023C" w:rsidRDefault="00BB023C" w:rsidP="005C7F82">
      <w:pPr>
        <w:rPr>
          <w:lang w:eastAsia="cs-CZ"/>
        </w:rPr>
      </w:pPr>
    </w:p>
    <w:p w:rsidR="00BB023C" w:rsidRPr="005C7F82" w:rsidRDefault="00BB023C" w:rsidP="005C7F82">
      <w:pPr>
        <w:rPr>
          <w:lang w:eastAsia="cs-CZ"/>
        </w:rPr>
      </w:pPr>
    </w:p>
    <w:p w:rsidR="00DD6928" w:rsidRPr="008C23C4" w:rsidRDefault="00DD6928" w:rsidP="00DD6928">
      <w:pPr>
        <w:pStyle w:val="Nadpis1"/>
        <w:jc w:val="center"/>
        <w:rPr>
          <w:b w:val="0"/>
          <w:sz w:val="28"/>
          <w:szCs w:val="28"/>
          <w:lang w:val="sk-SK"/>
        </w:rPr>
      </w:pPr>
      <w:r w:rsidRPr="0012193F">
        <w:rPr>
          <w:sz w:val="28"/>
          <w:szCs w:val="28"/>
        </w:rPr>
        <w:t>ZÁVEREČNÁ SPRÁVA O ČINNOSTI</w:t>
      </w:r>
      <w:r>
        <w:rPr>
          <w:sz w:val="28"/>
          <w:szCs w:val="28"/>
          <w:lang w:val="sk-SK"/>
        </w:rPr>
        <w:t xml:space="preserve"> SEKCIE </w:t>
      </w:r>
      <w:r w:rsidRPr="008C23C4">
        <w:rPr>
          <w:sz w:val="28"/>
          <w:szCs w:val="28"/>
        </w:rPr>
        <w:t xml:space="preserve"> </w:t>
      </w:r>
      <w:proofErr w:type="spellStart"/>
      <w:r w:rsidR="004A656F">
        <w:rPr>
          <w:sz w:val="28"/>
          <w:szCs w:val="28"/>
          <w:lang w:val="sk-SK"/>
        </w:rPr>
        <w:t>HP</w:t>
      </w:r>
      <w:proofErr w:type="spellEnd"/>
      <w:r w:rsidR="004A656F">
        <w:rPr>
          <w:sz w:val="28"/>
          <w:szCs w:val="28"/>
          <w:lang w:val="sk-SK"/>
        </w:rPr>
        <w:t>, (</w:t>
      </w:r>
      <w:r w:rsidRPr="008C23C4">
        <w:rPr>
          <w:sz w:val="28"/>
          <w:szCs w:val="28"/>
          <w:lang w:val="sk-SK"/>
        </w:rPr>
        <w:t xml:space="preserve">DEJ, </w:t>
      </w:r>
      <w:proofErr w:type="spellStart"/>
      <w:r w:rsidRPr="008C23C4">
        <w:rPr>
          <w:sz w:val="28"/>
          <w:szCs w:val="28"/>
          <w:lang w:val="sk-SK"/>
        </w:rPr>
        <w:t>OBN</w:t>
      </w:r>
      <w:proofErr w:type="spellEnd"/>
      <w:r w:rsidRPr="008C23C4">
        <w:rPr>
          <w:sz w:val="28"/>
          <w:szCs w:val="28"/>
          <w:lang w:val="sk-SK"/>
        </w:rPr>
        <w:t>)</w:t>
      </w:r>
    </w:p>
    <w:p w:rsidR="00DD6928" w:rsidRPr="008C23C4" w:rsidRDefault="00DD6928" w:rsidP="00DD6928">
      <w:pPr>
        <w:jc w:val="center"/>
      </w:pPr>
    </w:p>
    <w:p w:rsidR="00DD6928" w:rsidRDefault="000771E3" w:rsidP="00DD6928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Člen</w:t>
      </w:r>
      <w:r w:rsidR="00DD6928" w:rsidRPr="0012193F">
        <w:rPr>
          <w:bCs/>
          <w:sz w:val="24"/>
          <w:szCs w:val="24"/>
        </w:rPr>
        <w:t xml:space="preserve">:  Mgr. R. </w:t>
      </w:r>
      <w:proofErr w:type="spellStart"/>
      <w:r w:rsidR="00DD6928" w:rsidRPr="0012193F">
        <w:rPr>
          <w:bCs/>
          <w:sz w:val="24"/>
          <w:szCs w:val="24"/>
        </w:rPr>
        <w:t>Burčák</w:t>
      </w:r>
      <w:proofErr w:type="spellEnd"/>
      <w:r w:rsidR="00DD6928" w:rsidRPr="0012193F">
        <w:rPr>
          <w:bCs/>
          <w:sz w:val="24"/>
          <w:szCs w:val="24"/>
        </w:rPr>
        <w:t xml:space="preserve"> </w:t>
      </w:r>
    </w:p>
    <w:p w:rsidR="00DD6928" w:rsidRDefault="00DD6928" w:rsidP="00DD692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8538F" w:rsidRPr="0012193F" w:rsidRDefault="00B8538F" w:rsidP="00B8538F">
      <w:pPr>
        <w:jc w:val="both"/>
        <w:rPr>
          <w:bCs/>
          <w:sz w:val="24"/>
          <w:szCs w:val="24"/>
        </w:rPr>
      </w:pPr>
    </w:p>
    <w:p w:rsidR="00B8538F" w:rsidRDefault="00B8538F" w:rsidP="00B8538F">
      <w:pPr>
        <w:ind w:left="-142" w:firstLine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Výchovno-vzdelávacia činnosť prebehla v súlade  s  vyučovacími plánmi a osnovami. Z dôvodu prerušeného prezenčného vyučovania koncom novembra bolo vyučovanie i učivo z DEJ a 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OBN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redukované a prispôsobené novej situácii. Akékoľvek aktivity na spestrenie učiva sa realizovali prostredníctvom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či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ZOOM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No i  napriek opätovnému prechodu na prezenčnú formu vyučovania v 2. polroku bol z časových dôvodov posledný tematický celok v III. O a I. A presunutý na ďalší školský rok. Musím však zdôrazniť, že i bez týchto objektívnych obmedzení je učivo z predmetu DEJ najmä v ročníkoch I. O, IV. O, I. A a III. A príliš obsiahle vzhľadom na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ŠVP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a časovú dotáciu určenú týmto ročníkom.  Preto prebrať  všetky témy v plnom rozsahu, bez redukcie nie je možné ani za normálnych podmienok. Študenti mali možnosť sa aktívne  zapájať do súťaží a rôznych školských a mimoškolských akcií. Záujem o reprezentáciu školy na súťažiach prejavili žiaci IV. O, I. O, II. O, žiaci IV. A a žiak II. A.</w:t>
      </w:r>
    </w:p>
    <w:p w:rsidR="00B8538F" w:rsidRDefault="00B8538F" w:rsidP="00B8538F">
      <w:pPr>
        <w:ind w:left="-142" w:firstLine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  <w:t xml:space="preserve">       V šk. roku 2021/22 v mesiacoch február – apríl absolvovala študentka UPJŠ v Košiciach Veronika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Petrovová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súvislú pedagogickú prax v predmete Občianska náuka.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Praktikantka  absolvovala 8 hospitácii a 30 samostatných výstupov  s rozborovými hodinami.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br/>
        <w:t xml:space="preserve">       </w:t>
      </w:r>
    </w:p>
    <w:p w:rsidR="009E7802" w:rsidRDefault="009E7802" w:rsidP="00B8580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620F5" w:rsidRPr="0095464E" w:rsidRDefault="002620F5" w:rsidP="00B85804">
      <w:pPr>
        <w:jc w:val="both"/>
        <w:rPr>
          <w:rFonts w:ascii="Arial" w:hAnsi="Arial" w:cs="Arial"/>
          <w:b/>
          <w:bCs/>
          <w:i/>
          <w:sz w:val="28"/>
          <w:szCs w:val="28"/>
        </w:rPr>
      </w:pPr>
      <w:r w:rsidRPr="0095464E">
        <w:rPr>
          <w:rFonts w:ascii="Arial" w:hAnsi="Arial" w:cs="Arial"/>
          <w:b/>
          <w:bCs/>
          <w:i/>
          <w:sz w:val="28"/>
          <w:szCs w:val="28"/>
        </w:rPr>
        <w:t>Maturitné skúšky:</w:t>
      </w:r>
    </w:p>
    <w:p w:rsidR="0024359B" w:rsidRDefault="002620F5" w:rsidP="009E78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r w:rsidR="009E7802">
        <w:rPr>
          <w:rFonts w:ascii="Times New Roman" w:hAnsi="Times New Roman" w:cs="Times New Roman"/>
          <w:sz w:val="24"/>
          <w:szCs w:val="24"/>
        </w:rPr>
        <w:t xml:space="preserve">V predmete </w:t>
      </w:r>
      <w:proofErr w:type="spellStart"/>
      <w:r w:rsidR="009E7802">
        <w:rPr>
          <w:rFonts w:ascii="Times New Roman" w:hAnsi="Times New Roman" w:cs="Times New Roman"/>
          <w:sz w:val="24"/>
          <w:szCs w:val="24"/>
        </w:rPr>
        <w:t>OB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boli niektoré zadania zmenené </w:t>
      </w:r>
      <w:r w:rsidR="009E7802">
        <w:rPr>
          <w:rFonts w:ascii="Times New Roman" w:hAnsi="Times New Roman" w:cs="Times New Roman"/>
          <w:sz w:val="24"/>
          <w:szCs w:val="24"/>
        </w:rPr>
        <w:t>z dôvodu aktualizácie</w:t>
      </w:r>
      <w:r>
        <w:rPr>
          <w:rFonts w:ascii="Times New Roman" w:hAnsi="Times New Roman" w:cs="Times New Roman"/>
          <w:sz w:val="24"/>
          <w:szCs w:val="24"/>
        </w:rPr>
        <w:t xml:space="preserve"> nových spoločenských udalostí a nedostatočnej príprave na maturitu, ktorú spôsobila 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pandemic</w:t>
      </w:r>
      <w:r w:rsidR="00B065C3">
        <w:rPr>
          <w:rFonts w:ascii="Times New Roman" w:hAnsi="Times New Roman" w:cs="Times New Roman"/>
          <w:sz w:val="24"/>
          <w:szCs w:val="24"/>
        </w:rPr>
        <w:t>ká</w:t>
      </w:r>
      <w:proofErr w:type="spellEnd"/>
      <w:r w:rsidR="00B065C3">
        <w:rPr>
          <w:rFonts w:ascii="Times New Roman" w:hAnsi="Times New Roman" w:cs="Times New Roman"/>
          <w:sz w:val="24"/>
          <w:szCs w:val="24"/>
        </w:rPr>
        <w:t xml:space="preserve"> situácia za posledné 3 roky. </w:t>
      </w:r>
      <w:r>
        <w:rPr>
          <w:rFonts w:ascii="Times New Roman" w:hAnsi="Times New Roman" w:cs="Times New Roman"/>
          <w:sz w:val="24"/>
          <w:szCs w:val="24"/>
        </w:rPr>
        <w:t>N</w:t>
      </w:r>
      <w:r w:rsidR="00B065C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nehľadiac na tieto faktory, bol samotný prístup študentov k</w:t>
      </w:r>
      <w:r w:rsidR="00B8538F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maturitám</w:t>
      </w:r>
      <w:r w:rsidR="00B8538F">
        <w:rPr>
          <w:rFonts w:ascii="Times New Roman" w:hAnsi="Times New Roman" w:cs="Times New Roman"/>
          <w:sz w:val="24"/>
          <w:szCs w:val="24"/>
        </w:rPr>
        <w:t xml:space="preserve"> ľahkovážny</w:t>
      </w:r>
      <w:r w:rsidR="00B065C3">
        <w:rPr>
          <w:rFonts w:ascii="Times New Roman" w:hAnsi="Times New Roman" w:cs="Times New Roman"/>
          <w:sz w:val="24"/>
          <w:szCs w:val="24"/>
        </w:rPr>
        <w:t xml:space="preserve">. </w:t>
      </w:r>
      <w:r w:rsidR="0024359B">
        <w:rPr>
          <w:rFonts w:ascii="Times New Roman" w:hAnsi="Times New Roman" w:cs="Times New Roman"/>
          <w:sz w:val="24"/>
          <w:szCs w:val="24"/>
        </w:rPr>
        <w:t>Našli sa i žiaci,</w:t>
      </w:r>
      <w:r w:rsidR="00B4083F">
        <w:rPr>
          <w:rFonts w:ascii="Times New Roman" w:hAnsi="Times New Roman" w:cs="Times New Roman"/>
          <w:sz w:val="24"/>
          <w:szCs w:val="24"/>
        </w:rPr>
        <w:t xml:space="preserve"> </w:t>
      </w:r>
      <w:r w:rsidR="0089713A">
        <w:rPr>
          <w:rFonts w:ascii="Times New Roman" w:hAnsi="Times New Roman" w:cs="Times New Roman"/>
          <w:sz w:val="24"/>
          <w:szCs w:val="24"/>
        </w:rPr>
        <w:t xml:space="preserve">ktorí do poslednej chvíli verili a spoliehali sa, že ústne maturitné skúšky sa neuskutočnia. Prístup väčšiny sa zmenil až koncom šk. roka, keď už bolo jasné, že maturita prebehne klasikou formou. I tak sa však našli žiaci, </w:t>
      </w:r>
      <w:r w:rsidR="00B4083F">
        <w:rPr>
          <w:rFonts w:ascii="Times New Roman" w:hAnsi="Times New Roman" w:cs="Times New Roman"/>
          <w:sz w:val="24"/>
          <w:szCs w:val="24"/>
        </w:rPr>
        <w:t>pre ktorých bolo</w:t>
      </w:r>
      <w:r w:rsidR="00B065C3">
        <w:rPr>
          <w:rFonts w:ascii="Times New Roman" w:hAnsi="Times New Roman" w:cs="Times New Roman"/>
          <w:sz w:val="24"/>
          <w:szCs w:val="24"/>
        </w:rPr>
        <w:t xml:space="preserve"> dôležité maturitnú skúšku urobiť, nehľadiac  na výslednú známku.</w:t>
      </w:r>
      <w:r w:rsidR="0024359B">
        <w:rPr>
          <w:rFonts w:ascii="Times New Roman" w:hAnsi="Times New Roman" w:cs="Times New Roman"/>
          <w:sz w:val="24"/>
          <w:szCs w:val="24"/>
        </w:rPr>
        <w:t xml:space="preserve"> </w:t>
      </w:r>
      <w:r w:rsidR="00B065C3">
        <w:rPr>
          <w:rFonts w:ascii="Times New Roman" w:hAnsi="Times New Roman" w:cs="Times New Roman"/>
          <w:sz w:val="24"/>
          <w:szCs w:val="24"/>
        </w:rPr>
        <w:t xml:space="preserve"> Iní sa  zase  spoliehali, že maturitná známka sa bude spriemerovať, tak ako tomu bolo za posledné 2 roky. Musím však podotknúť, že bolo i</w:t>
      </w:r>
      <w:r w:rsidR="0089713A">
        <w:rPr>
          <w:rFonts w:ascii="Times New Roman" w:hAnsi="Times New Roman" w:cs="Times New Roman"/>
          <w:sz w:val="24"/>
          <w:szCs w:val="24"/>
        </w:rPr>
        <w:t xml:space="preserve"> nemálo </w:t>
      </w:r>
      <w:r w:rsidR="00B065C3">
        <w:rPr>
          <w:rFonts w:ascii="Times New Roman" w:hAnsi="Times New Roman" w:cs="Times New Roman"/>
          <w:sz w:val="24"/>
          <w:szCs w:val="24"/>
        </w:rPr>
        <w:t xml:space="preserve">študentov, ktorí vykázali veľký záujem, zodpovedne sa pripravovali na každú hodinu a najmä v posledné mesiace prejavili veľké odhodlanie vykonať maturitnú skúšku na známku výborný. </w:t>
      </w:r>
      <w:r w:rsidR="002435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24359B" w:rsidRDefault="0024359B" w:rsidP="009E78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59B" w:rsidRDefault="009E7802" w:rsidP="009E7802">
      <w:pPr>
        <w:jc w:val="both"/>
        <w:rPr>
          <w:rFonts w:ascii="Times New Roman" w:hAnsi="Times New Roman" w:cs="Times New Roman"/>
          <w:sz w:val="24"/>
          <w:szCs w:val="24"/>
        </w:rPr>
      </w:pPr>
      <w:r w:rsidRPr="0024359B">
        <w:rPr>
          <w:rFonts w:ascii="Times New Roman" w:hAnsi="Times New Roman" w:cs="Times New Roman"/>
          <w:b/>
          <w:sz w:val="24"/>
          <w:szCs w:val="24"/>
        </w:rPr>
        <w:t>Výsledky  maturitných  skúšok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5464E" w:rsidRDefault="0095464E" w:rsidP="009E78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359B" w:rsidRDefault="009E7802" w:rsidP="009E7802">
      <w:pPr>
        <w:jc w:val="both"/>
        <w:rPr>
          <w:rFonts w:ascii="Times New Roman" w:hAnsi="Times New Roman" w:cs="Times New Roman"/>
          <w:sz w:val="24"/>
          <w:szCs w:val="24"/>
        </w:rPr>
      </w:pPr>
      <w:r w:rsidRPr="0024359B">
        <w:rPr>
          <w:rFonts w:ascii="Times New Roman" w:hAnsi="Times New Roman" w:cs="Times New Roman"/>
          <w:b/>
          <w:sz w:val="24"/>
          <w:szCs w:val="24"/>
        </w:rPr>
        <w:t>DEJ:</w:t>
      </w:r>
      <w:r>
        <w:rPr>
          <w:rFonts w:ascii="Times New Roman" w:hAnsi="Times New Roman" w:cs="Times New Roman"/>
          <w:sz w:val="24"/>
          <w:szCs w:val="24"/>
        </w:rPr>
        <w:t xml:space="preserve"> počet  maturantov 6, z toho známku výborný  dosiahli 3 žiaci,  známku dobrý 2 žiaci a známku dostatočný  1 žiak. </w:t>
      </w:r>
    </w:p>
    <w:p w:rsidR="009E7802" w:rsidRDefault="009E7802" w:rsidP="009E78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9B">
        <w:rPr>
          <w:rFonts w:ascii="Times New Roman" w:hAnsi="Times New Roman" w:cs="Times New Roman"/>
          <w:b/>
          <w:sz w:val="24"/>
          <w:szCs w:val="24"/>
        </w:rPr>
        <w:t>OBN</w:t>
      </w:r>
      <w:proofErr w:type="spellEnd"/>
      <w:r w:rsidR="0024359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maturovalo 10 žiakov, známku výborný  dostali 7 žiaci, známku chválitebný 2 žiaci a známku  dostatočný 1 žiak.  </w:t>
      </w:r>
    </w:p>
    <w:p w:rsidR="009E7802" w:rsidRDefault="009E7802" w:rsidP="00B8580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359B" w:rsidRDefault="0024359B" w:rsidP="00DD692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359B" w:rsidRDefault="0024359B" w:rsidP="00DD692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4359B" w:rsidRDefault="0024359B" w:rsidP="00DD692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D6928" w:rsidRPr="0095464E" w:rsidRDefault="00DD6928" w:rsidP="00DD692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A7418" w:rsidRPr="0095464E">
        <w:rPr>
          <w:rFonts w:ascii="Arial" w:hAnsi="Arial" w:cs="Arial"/>
          <w:b/>
          <w:bCs/>
          <w:sz w:val="24"/>
          <w:szCs w:val="24"/>
        </w:rPr>
        <w:t>Výsledky súťaží za šk. rok 2021/2022</w:t>
      </w:r>
      <w:r w:rsidRPr="0095464E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BB023C" w:rsidRDefault="00BB023C" w:rsidP="00DD6928"/>
    <w:p w:rsidR="008A7418" w:rsidRPr="005C32BE" w:rsidRDefault="008A7418" w:rsidP="005C32BE">
      <w:pPr>
        <w:pStyle w:val="Nadpis2"/>
        <w:rPr>
          <w:lang w:val="sk-SK"/>
        </w:rPr>
      </w:pPr>
      <w:r>
        <w:t xml:space="preserve">Súťaže:  </w:t>
      </w:r>
    </w:p>
    <w:p w:rsidR="008A7418" w:rsidRDefault="008A7418" w:rsidP="008A7418">
      <w:pPr>
        <w:rPr>
          <w:i/>
        </w:rPr>
      </w:pPr>
    </w:p>
    <w:p w:rsidR="008A7418" w:rsidRPr="0097327A" w:rsidRDefault="008A7418" w:rsidP="008A7418">
      <w:pPr>
        <w:rPr>
          <w:b/>
          <w:i/>
        </w:rPr>
      </w:pPr>
    </w:p>
    <w:tbl>
      <w:tblPr>
        <w:tblW w:w="9654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1134"/>
        <w:gridCol w:w="709"/>
        <w:gridCol w:w="1276"/>
        <w:gridCol w:w="1701"/>
        <w:gridCol w:w="992"/>
        <w:gridCol w:w="1307"/>
        <w:gridCol w:w="819"/>
      </w:tblGrid>
      <w:tr w:rsidR="008A7418" w:rsidRPr="00027264" w:rsidTr="009E7802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Školské kolo –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účastn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1276" w:type="dxa"/>
            <w:vMerge w:val="restart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5693">
              <w:rPr>
                <w:rFonts w:ascii="Arial" w:hAnsi="Arial" w:cs="Arial"/>
                <w:b/>
                <w:bCs/>
                <w:sz w:val="14"/>
                <w:szCs w:val="14"/>
              </w:rPr>
              <w:t>Školské kolo - typ súťaže</w:t>
            </w:r>
          </w:p>
        </w:tc>
        <w:tc>
          <w:tcPr>
            <w:tcW w:w="481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8A7418" w:rsidRPr="00027264" w:rsidTr="009E7802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819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Budúcnosť  Európy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KSK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Luščáková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  III. A</w:t>
            </w:r>
          </w:p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N.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Gajdicová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III.A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Kraj</w:t>
            </w:r>
          </w:p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Kraj</w:t>
            </w:r>
          </w:p>
        </w:tc>
        <w:tc>
          <w:tcPr>
            <w:tcW w:w="1307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účasť</w:t>
            </w:r>
          </w:p>
        </w:tc>
        <w:tc>
          <w:tcPr>
            <w:tcW w:w="81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BUR</w:t>
            </w:r>
            <w:proofErr w:type="spellEnd"/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5.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307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9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 w:rsidRPr="00395693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</w:tbl>
    <w:p w:rsidR="008A7418" w:rsidRDefault="008A7418" w:rsidP="008A7418">
      <w:pPr>
        <w:rPr>
          <w:i/>
        </w:rPr>
      </w:pPr>
    </w:p>
    <w:p w:rsidR="008A7418" w:rsidRDefault="008A7418" w:rsidP="008A7418">
      <w:pPr>
        <w:rPr>
          <w:i/>
        </w:rPr>
      </w:pPr>
    </w:p>
    <w:p w:rsidR="008A7418" w:rsidRDefault="008A7418" w:rsidP="008A7418">
      <w:pPr>
        <w:rPr>
          <w:b/>
          <w:i/>
        </w:rPr>
      </w:pPr>
      <w:r>
        <w:rPr>
          <w:b/>
          <w:i/>
        </w:rPr>
        <w:t>Postupové s</w:t>
      </w:r>
      <w:r w:rsidRPr="0097327A">
        <w:rPr>
          <w:b/>
          <w:i/>
        </w:rPr>
        <w:t xml:space="preserve">úťaže na </w:t>
      </w:r>
      <w:r>
        <w:rPr>
          <w:b/>
          <w:i/>
        </w:rPr>
        <w:t xml:space="preserve">lokálnej </w:t>
      </w:r>
      <w:r w:rsidRPr="0097327A">
        <w:rPr>
          <w:b/>
          <w:i/>
        </w:rPr>
        <w:t xml:space="preserve">úrovni (školskej, </w:t>
      </w:r>
      <w:r>
        <w:rPr>
          <w:b/>
          <w:i/>
        </w:rPr>
        <w:t xml:space="preserve">mestskej, obvodnej, </w:t>
      </w:r>
      <w:r w:rsidRPr="0097327A">
        <w:rPr>
          <w:b/>
          <w:i/>
        </w:rPr>
        <w:t>okresnej, regionálnej)</w:t>
      </w:r>
    </w:p>
    <w:p w:rsidR="008A7418" w:rsidRPr="00DA5D82" w:rsidRDefault="008A7418" w:rsidP="008A7418">
      <w:pPr>
        <w:rPr>
          <w:i/>
        </w:rPr>
      </w:pPr>
    </w:p>
    <w:tbl>
      <w:tblPr>
        <w:tblW w:w="951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1134"/>
        <w:gridCol w:w="709"/>
        <w:gridCol w:w="992"/>
        <w:gridCol w:w="709"/>
        <w:gridCol w:w="1985"/>
        <w:gridCol w:w="1134"/>
        <w:gridCol w:w="1134"/>
      </w:tblGrid>
      <w:tr w:rsidR="008A7418" w:rsidRPr="00027264" w:rsidTr="009E7802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8A7418" w:rsidRPr="00112AAA" w:rsidRDefault="008A7418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Školské kolo –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účastn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8A7418" w:rsidRPr="00112AAA" w:rsidRDefault="008A7418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Vyššie kolo</w:t>
            </w: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úroveň</w:t>
            </w:r>
          </w:p>
        </w:tc>
        <w:tc>
          <w:tcPr>
            <w:tcW w:w="709" w:type="dxa"/>
            <w:vMerge w:val="restart"/>
            <w:shd w:val="clear" w:color="auto" w:fill="FFFFFF"/>
            <w:vAlign w:val="center"/>
          </w:tcPr>
          <w:p w:rsidR="008A7418" w:rsidRDefault="008A7418" w:rsidP="008A741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Vyššie kolo</w:t>
            </w:r>
          </w:p>
          <w:p w:rsidR="008A7418" w:rsidRPr="00112AAA" w:rsidRDefault="008A7418" w:rsidP="008A741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účastn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4253" w:type="dxa"/>
            <w:gridSpan w:val="3"/>
            <w:shd w:val="clear" w:color="auto" w:fill="FFFFFF"/>
            <w:vAlign w:val="center"/>
          </w:tcPr>
          <w:p w:rsidR="008A7418" w:rsidRDefault="008A7418" w:rsidP="009E78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Lokálne kolo – najlepšie umiestnenia</w:t>
            </w:r>
          </w:p>
        </w:tc>
      </w:tr>
      <w:tr w:rsidR="008A7418" w:rsidRPr="00027264" w:rsidTr="009E7802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Dejepisná olympiáda  C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395693">
              <w:rPr>
                <w:rFonts w:ascii="Arial" w:hAnsi="Arial" w:cs="Arial"/>
                <w:i/>
                <w:sz w:val="14"/>
                <w:szCs w:val="14"/>
              </w:rPr>
              <w:t>MŠVVaŠ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 SR</w:t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Okresná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198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L.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Majkutová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 (4. O)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Polahárová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   (4. O)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1. miesto</w:t>
            </w:r>
          </w:p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5</w:t>
            </w:r>
            <w:r w:rsidRPr="00395693">
              <w:rPr>
                <w:rFonts w:ascii="Arial" w:hAnsi="Arial" w:cs="Arial"/>
                <w:i/>
                <w:sz w:val="14"/>
                <w:szCs w:val="14"/>
              </w:rPr>
              <w:t>. miesto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BUR</w:t>
            </w:r>
            <w:proofErr w:type="spellEnd"/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Dejepisná olympiáda  E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395693">
              <w:rPr>
                <w:rFonts w:ascii="Arial" w:hAnsi="Arial" w:cs="Arial"/>
                <w:i/>
                <w:sz w:val="14"/>
                <w:szCs w:val="14"/>
              </w:rPr>
              <w:t>MŠVVaŠ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Okresná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M.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Olejárová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  (2. O)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  <w:r w:rsidRPr="00395693">
              <w:rPr>
                <w:rFonts w:ascii="Arial" w:hAnsi="Arial" w:cs="Arial"/>
                <w:i/>
                <w:sz w:val="14"/>
                <w:szCs w:val="14"/>
              </w:rPr>
              <w:t>. miesto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BUR</w:t>
            </w:r>
            <w:proofErr w:type="spellEnd"/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Dejepisná olympiáda  F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395693">
              <w:rPr>
                <w:rFonts w:ascii="Arial" w:hAnsi="Arial" w:cs="Arial"/>
                <w:i/>
                <w:sz w:val="14"/>
                <w:szCs w:val="14"/>
              </w:rPr>
              <w:t>MŠVVaŠ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 SR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Okresná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P.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Pivovarníová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 (1. O)</w:t>
            </w:r>
          </w:p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F.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Kakalej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  (1. O)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1. miesto</w:t>
            </w:r>
          </w:p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2. miesto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BUR</w:t>
            </w:r>
            <w:proofErr w:type="spellEnd"/>
          </w:p>
        </w:tc>
      </w:tr>
    </w:tbl>
    <w:p w:rsidR="008A7418" w:rsidRDefault="008A7418" w:rsidP="008A7418">
      <w:pPr>
        <w:rPr>
          <w:i/>
        </w:rPr>
      </w:pPr>
    </w:p>
    <w:p w:rsidR="008A7418" w:rsidRDefault="008A7418" w:rsidP="008A7418">
      <w:pPr>
        <w:rPr>
          <w:b/>
          <w:i/>
        </w:rPr>
      </w:pPr>
      <w:r>
        <w:rPr>
          <w:b/>
          <w:i/>
        </w:rPr>
        <w:t>Postupové s</w:t>
      </w:r>
      <w:r w:rsidRPr="0097327A">
        <w:rPr>
          <w:b/>
          <w:i/>
        </w:rPr>
        <w:t xml:space="preserve">úťaže na </w:t>
      </w:r>
      <w:r>
        <w:rPr>
          <w:b/>
          <w:i/>
        </w:rPr>
        <w:t>vyššej</w:t>
      </w:r>
      <w:r w:rsidRPr="0097327A">
        <w:rPr>
          <w:b/>
          <w:i/>
        </w:rPr>
        <w:t xml:space="preserve"> úrovni (</w:t>
      </w:r>
      <w:r>
        <w:rPr>
          <w:b/>
          <w:i/>
        </w:rPr>
        <w:t>krajskej, slovenskej, medzinárodnej</w:t>
      </w:r>
      <w:r w:rsidRPr="0097327A">
        <w:rPr>
          <w:b/>
          <w:i/>
        </w:rPr>
        <w:t>)</w:t>
      </w:r>
    </w:p>
    <w:p w:rsidR="008A7418" w:rsidRPr="00DA5D82" w:rsidRDefault="008A7418" w:rsidP="008A7418">
      <w:pPr>
        <w:rPr>
          <w:i/>
        </w:rPr>
      </w:pPr>
    </w:p>
    <w:tbl>
      <w:tblPr>
        <w:tblW w:w="951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993"/>
        <w:gridCol w:w="992"/>
        <w:gridCol w:w="992"/>
        <w:gridCol w:w="992"/>
        <w:gridCol w:w="1560"/>
        <w:gridCol w:w="1134"/>
        <w:gridCol w:w="1134"/>
      </w:tblGrid>
      <w:tr w:rsidR="008A7418" w:rsidRPr="00027264" w:rsidTr="009E7802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8A7418" w:rsidRPr="00112AAA" w:rsidRDefault="008A7418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Školské kolo –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účastn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8A7418" w:rsidRPr="00112AAA" w:rsidRDefault="008A7418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úroveň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8A7418" w:rsidRPr="00112AAA" w:rsidRDefault="008A7418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účastníkov</w:t>
            </w:r>
          </w:p>
        </w:tc>
        <w:tc>
          <w:tcPr>
            <w:tcW w:w="3828" w:type="dxa"/>
            <w:gridSpan w:val="3"/>
            <w:shd w:val="clear" w:color="auto" w:fill="FFFFFF"/>
            <w:vAlign w:val="center"/>
          </w:tcPr>
          <w:p w:rsidR="008A7418" w:rsidRDefault="008A7418" w:rsidP="009E78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Vyššie kolo – najlepšie umiestnenia</w:t>
            </w:r>
          </w:p>
        </w:tc>
      </w:tr>
      <w:tr w:rsidR="008A7418" w:rsidRPr="00027264" w:rsidTr="009E7802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8A7418" w:rsidRPr="00CF1A11" w:rsidRDefault="008A7418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8A7418" w:rsidRPr="00CF1A11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Dejepisná olympiáda A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395693">
              <w:rPr>
                <w:rFonts w:ascii="Arial" w:hAnsi="Arial" w:cs="Arial"/>
                <w:i/>
                <w:sz w:val="14"/>
                <w:szCs w:val="14"/>
              </w:rPr>
              <w:t>MŠVVaŠ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 SR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Krajská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Boris 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Brettschneider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>, (2. A)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Úspešný riešiteľ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BUR</w:t>
            </w:r>
            <w:proofErr w:type="spellEnd"/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9713A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Dejepisná </w:t>
            </w:r>
            <w:r w:rsidR="008A7418">
              <w:rPr>
                <w:rFonts w:ascii="Arial" w:hAnsi="Arial" w:cs="Arial"/>
                <w:i/>
                <w:sz w:val="14"/>
                <w:szCs w:val="14"/>
              </w:rPr>
              <w:t>olympiáda C</w:t>
            </w: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395693">
              <w:rPr>
                <w:rFonts w:ascii="Arial" w:hAnsi="Arial" w:cs="Arial"/>
                <w:i/>
                <w:sz w:val="14"/>
                <w:szCs w:val="14"/>
              </w:rPr>
              <w:t>MŠVVaŠ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 SR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Krajské kolo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L.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Majkutová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i/>
                <w:sz w:val="14"/>
                <w:szCs w:val="14"/>
              </w:rPr>
              <w:t>(4. O)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Úspešný riešiteľ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BUR</w:t>
            </w:r>
            <w:proofErr w:type="spellEnd"/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Dejepisná súťaž</w:t>
            </w: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Gymnázium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Cheb</w:t>
            </w:r>
            <w:proofErr w:type="spellEnd"/>
          </w:p>
        </w:tc>
        <w:tc>
          <w:tcPr>
            <w:tcW w:w="992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Krajské kolo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A.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Kaľavský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 (4. A)</w:t>
            </w:r>
          </w:p>
          <w:p w:rsidR="008A7418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D.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Janošková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(4. A)</w:t>
            </w:r>
          </w:p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M.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Saxa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 (4. A)         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4E7852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A7418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8A7418" w:rsidRPr="00741A97" w:rsidRDefault="008A7418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4.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Mladý Európan</w:t>
            </w: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Europe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Direct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 Košice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Krajské kolo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8A7418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Bodnárová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 (4. A)</w:t>
            </w:r>
          </w:p>
          <w:p w:rsidR="008A7418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Z. Tóthová  (4. A)</w:t>
            </w:r>
          </w:p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 Chovanová (4. A)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4E7852" w:rsidP="009E780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účasť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A7418" w:rsidRPr="00395693" w:rsidRDefault="008A7418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8A7418" w:rsidRPr="0097327A" w:rsidRDefault="008A7418" w:rsidP="008A7418">
      <w:pPr>
        <w:rPr>
          <w:b/>
          <w:i/>
        </w:rPr>
      </w:pPr>
    </w:p>
    <w:p w:rsidR="008A7418" w:rsidRPr="0097327A" w:rsidRDefault="008A7418" w:rsidP="008A7418">
      <w:pPr>
        <w:rPr>
          <w:b/>
          <w:i/>
        </w:rPr>
      </w:pPr>
    </w:p>
    <w:p w:rsidR="008A7418" w:rsidRDefault="008A7418" w:rsidP="008A7418">
      <w:pPr>
        <w:pStyle w:val="Nadpis2"/>
      </w:pPr>
      <w:r>
        <w:t xml:space="preserve">Aktivity </w:t>
      </w:r>
      <w:proofErr w:type="spellStart"/>
      <w:r>
        <w:t>PK</w:t>
      </w:r>
      <w:proofErr w:type="spellEnd"/>
      <w:r>
        <w:t xml:space="preserve">:  </w:t>
      </w:r>
    </w:p>
    <w:p w:rsidR="008A7418" w:rsidRDefault="008A7418" w:rsidP="008A7418">
      <w:pPr>
        <w:rPr>
          <w:i/>
        </w:rPr>
      </w:pPr>
    </w:p>
    <w:p w:rsidR="005C32BE" w:rsidRDefault="005C32BE" w:rsidP="008A7418">
      <w:pPr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893"/>
        <w:gridCol w:w="1083"/>
        <w:gridCol w:w="1276"/>
        <w:gridCol w:w="1276"/>
        <w:gridCol w:w="992"/>
        <w:gridCol w:w="2234"/>
      </w:tblGrid>
      <w:tr w:rsidR="008A7418" w:rsidRPr="00A93494" w:rsidTr="00A67FA5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893" w:type="dxa"/>
            <w:tcBorders>
              <w:top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083" w:type="dxa"/>
            <w:tcBorders>
              <w:top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Meno o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>rganizátor</w:t>
            </w: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Počet </w:t>
            </w:r>
            <w:proofErr w:type="spellStart"/>
            <w:r w:rsidRPr="00A93494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A93494">
              <w:rPr>
                <w:rFonts w:ascii="Arial" w:hAnsi="Arial" w:cs="Arial"/>
                <w:b/>
                <w:sz w:val="16"/>
                <w:szCs w:val="16"/>
              </w:rPr>
              <w:t>. žiakov</w:t>
            </w:r>
          </w:p>
        </w:tc>
        <w:tc>
          <w:tcPr>
            <w:tcW w:w="2234" w:type="dxa"/>
            <w:tcBorders>
              <w:top w:val="single" w:sz="8" w:space="0" w:color="auto"/>
              <w:right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Prínos </w:t>
            </w:r>
            <w:r>
              <w:rPr>
                <w:rFonts w:ascii="Arial" w:hAnsi="Arial" w:cs="Arial"/>
                <w:b/>
                <w:sz w:val="16"/>
                <w:szCs w:val="16"/>
              </w:rPr>
              <w:t>pre</w:t>
            </w:r>
            <w:r w:rsidRPr="00A93494">
              <w:rPr>
                <w:rFonts w:ascii="Arial" w:hAnsi="Arial" w:cs="Arial"/>
                <w:b/>
                <w:sz w:val="16"/>
                <w:szCs w:val="16"/>
              </w:rPr>
              <w:t xml:space="preserve"> žiakov</w:t>
            </w:r>
            <w:r>
              <w:rPr>
                <w:rFonts w:ascii="Arial" w:hAnsi="Arial" w:cs="Arial"/>
                <w:b/>
                <w:sz w:val="16"/>
                <w:szCs w:val="16"/>
              </w:rPr>
              <w:t>, školu, región*</w:t>
            </w:r>
          </w:p>
        </w:tc>
      </w:tr>
      <w:tr w:rsidR="008A7418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893" w:type="dxa"/>
          </w:tcPr>
          <w:p w:rsidR="008A7418" w:rsidRPr="007842F2" w:rsidRDefault="005C32BE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Aktualizácia a kontrola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TVVP</w:t>
            </w:r>
            <w:proofErr w:type="spellEnd"/>
          </w:p>
        </w:tc>
        <w:tc>
          <w:tcPr>
            <w:tcW w:w="1083" w:type="dxa"/>
          </w:tcPr>
          <w:p w:rsidR="008A7418" w:rsidRPr="007842F2" w:rsidRDefault="005C32BE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september</w:t>
            </w:r>
          </w:p>
        </w:tc>
        <w:tc>
          <w:tcPr>
            <w:tcW w:w="1276" w:type="dxa"/>
          </w:tcPr>
          <w:p w:rsidR="008A7418" w:rsidRPr="007842F2" w:rsidRDefault="005C32BE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</w:tcPr>
          <w:p w:rsidR="008A7418" w:rsidRPr="00FC4776" w:rsidRDefault="005C32BE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BUR</w:t>
            </w:r>
            <w:proofErr w:type="spellEnd"/>
          </w:p>
        </w:tc>
        <w:tc>
          <w:tcPr>
            <w:tcW w:w="992" w:type="dxa"/>
          </w:tcPr>
          <w:p w:rsidR="008A7418" w:rsidRPr="00FC4776" w:rsidRDefault="008A7418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8A7418" w:rsidRPr="00FC4776" w:rsidRDefault="008A7418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</w:tr>
      <w:tr w:rsidR="008A7418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8A7418" w:rsidRPr="00A93494" w:rsidRDefault="008A7418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 w:rsidRPr="00A93494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893" w:type="dxa"/>
          </w:tcPr>
          <w:p w:rsidR="008A7418" w:rsidRPr="00FC4776" w:rsidRDefault="005C32BE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 xml:space="preserve">Holokaust, aktualizácia nástenky </w:t>
            </w:r>
          </w:p>
        </w:tc>
        <w:tc>
          <w:tcPr>
            <w:tcW w:w="1083" w:type="dxa"/>
          </w:tcPr>
          <w:p w:rsidR="008A7418" w:rsidRPr="00FC4776" w:rsidRDefault="005C32BE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september</w:t>
            </w:r>
          </w:p>
        </w:tc>
        <w:tc>
          <w:tcPr>
            <w:tcW w:w="1276" w:type="dxa"/>
          </w:tcPr>
          <w:p w:rsidR="008A7418" w:rsidRPr="00FC4776" w:rsidRDefault="005C32BE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</w:tcPr>
          <w:p w:rsidR="008A7418" w:rsidRPr="00FC4776" w:rsidRDefault="005C32BE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sk-SK"/>
              </w:rPr>
              <w:t>BUR</w:t>
            </w:r>
            <w:proofErr w:type="spellEnd"/>
          </w:p>
        </w:tc>
        <w:tc>
          <w:tcPr>
            <w:tcW w:w="992" w:type="dxa"/>
          </w:tcPr>
          <w:p w:rsidR="008A7418" w:rsidRPr="00FC4776" w:rsidRDefault="008A7418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8A7418" w:rsidRPr="00FC4776" w:rsidRDefault="008A7418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</w:p>
        </w:tc>
      </w:tr>
      <w:tr w:rsidR="005C32BE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5C32BE" w:rsidRPr="00A67FA5" w:rsidRDefault="00A67FA5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3.</w:t>
            </w:r>
          </w:p>
        </w:tc>
        <w:tc>
          <w:tcPr>
            <w:tcW w:w="1893" w:type="dxa"/>
          </w:tcPr>
          <w:p w:rsidR="005C32BE" w:rsidRPr="007842F2" w:rsidRDefault="005C32BE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Spomienkový deň holokaustu</w:t>
            </w:r>
          </w:p>
        </w:tc>
        <w:tc>
          <w:tcPr>
            <w:tcW w:w="1083" w:type="dxa"/>
          </w:tcPr>
          <w:p w:rsidR="005C32BE" w:rsidRPr="007842F2" w:rsidRDefault="005C32BE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9. september 2021</w:t>
            </w:r>
          </w:p>
        </w:tc>
        <w:tc>
          <w:tcPr>
            <w:tcW w:w="1276" w:type="dxa"/>
          </w:tcPr>
          <w:p w:rsidR="005C32BE" w:rsidRPr="007842F2" w:rsidRDefault="005C32BE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Gelnica</w:t>
            </w:r>
          </w:p>
        </w:tc>
        <w:tc>
          <w:tcPr>
            <w:tcW w:w="1276" w:type="dxa"/>
          </w:tcPr>
          <w:p w:rsidR="005C32BE" w:rsidRPr="00FC4776" w:rsidRDefault="005C32BE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Obec  Gelnica</w:t>
            </w:r>
          </w:p>
        </w:tc>
        <w:tc>
          <w:tcPr>
            <w:tcW w:w="992" w:type="dxa"/>
          </w:tcPr>
          <w:p w:rsidR="005C32BE" w:rsidRPr="00FC4776" w:rsidRDefault="005C32BE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8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5C32BE" w:rsidRPr="00FC4776" w:rsidRDefault="005C32BE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Boj proti  rasizmu a 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antisemetizmu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, výchova  k občianstvu, výchova k humanizmu</w:t>
            </w:r>
          </w:p>
        </w:tc>
      </w:tr>
      <w:tr w:rsidR="00A67FA5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4.</w:t>
            </w:r>
          </w:p>
        </w:tc>
        <w:tc>
          <w:tcPr>
            <w:tcW w:w="1893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Výstava: M. R. </w:t>
            </w:r>
            <w:proofErr w:type="spellStart"/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Štefanik</w:t>
            </w:r>
            <w:proofErr w:type="spellEnd"/>
          </w:p>
        </w:tc>
        <w:tc>
          <w:tcPr>
            <w:tcW w:w="1083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20. október 2021</w:t>
            </w:r>
          </w:p>
        </w:tc>
        <w:tc>
          <w:tcPr>
            <w:tcW w:w="1276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992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Všetky  triedy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ms sans serif" w:hAnsi="ms sans serif"/>
                <w:i/>
              </w:rPr>
              <w:t>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aktívnemu občianstvu</w:t>
            </w:r>
            <w:r w:rsidRPr="00A67FA5">
              <w:rPr>
                <w:rFonts w:ascii="ms sans serif" w:hAnsi="ms sans serif"/>
                <w:i/>
                <w:lang w:val="sk-SK"/>
              </w:rPr>
              <w:t xml:space="preserve">, </w:t>
            </w:r>
            <w:r w:rsidRPr="00A67FA5">
              <w:rPr>
                <w:rFonts w:ascii="ms sans serif" w:hAnsi="ms sans serif"/>
                <w:i/>
              </w:rPr>
              <w:t>výchova ku kreativite a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tvorivosti,</w:t>
            </w:r>
          </w:p>
        </w:tc>
      </w:tr>
      <w:tr w:rsidR="00A67FA5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A67FA5" w:rsidRPr="005C32BE" w:rsidRDefault="00A67FA5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5.</w:t>
            </w:r>
          </w:p>
        </w:tc>
        <w:tc>
          <w:tcPr>
            <w:tcW w:w="1893" w:type="dxa"/>
          </w:tcPr>
          <w:p w:rsid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17. november – Deň boja za slobodu a </w:t>
            </w: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lastRenderedPageBreak/>
              <w:t>demokraciu</w:t>
            </w:r>
          </w:p>
        </w:tc>
        <w:tc>
          <w:tcPr>
            <w:tcW w:w="1083" w:type="dxa"/>
          </w:tcPr>
          <w:p w:rsid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lastRenderedPageBreak/>
              <w:t>november</w:t>
            </w:r>
          </w:p>
        </w:tc>
        <w:tc>
          <w:tcPr>
            <w:tcW w:w="1276" w:type="dxa"/>
          </w:tcPr>
          <w:p w:rsid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</w:tcPr>
          <w:p w:rsidR="00A67FA5" w:rsidRDefault="00A67FA5" w:rsidP="005C32BE">
            <w:pPr>
              <w:pStyle w:val="Obyajntext"/>
              <w:tabs>
                <w:tab w:val="left" w:pos="679"/>
              </w:tabs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BUR</w:t>
            </w:r>
            <w:proofErr w:type="spellEnd"/>
          </w:p>
        </w:tc>
        <w:tc>
          <w:tcPr>
            <w:tcW w:w="992" w:type="dxa"/>
          </w:tcPr>
          <w:p w:rsid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93494">
              <w:rPr>
                <w:rFonts w:ascii="ms sans serif" w:hAnsi="ms sans serif"/>
                <w:i/>
              </w:rPr>
              <w:t>výchova k</w:t>
            </w:r>
            <w:r w:rsidRPr="00A93494">
              <w:rPr>
                <w:rFonts w:ascii="ms sans serif" w:hAnsi="ms sans serif" w:hint="eastAsia"/>
                <w:i/>
              </w:rPr>
              <w:t> </w:t>
            </w:r>
            <w:r w:rsidRPr="00A93494">
              <w:rPr>
                <w:rFonts w:ascii="ms sans serif" w:hAnsi="ms sans serif"/>
                <w:i/>
              </w:rPr>
              <w:t xml:space="preserve">aktívnemu </w:t>
            </w:r>
            <w:r w:rsidRPr="00A93494">
              <w:rPr>
                <w:rFonts w:ascii="ms sans serif" w:hAnsi="ms sans serif"/>
                <w:i/>
              </w:rPr>
              <w:lastRenderedPageBreak/>
              <w:t>občianstvu</w:t>
            </w:r>
            <w:r>
              <w:rPr>
                <w:rFonts w:ascii="ms sans serif" w:hAnsi="ms sans serif"/>
                <w:i/>
                <w:lang w:val="sk-SK"/>
              </w:rPr>
              <w:t>,</w:t>
            </w:r>
            <w:r w:rsidRPr="00A93494">
              <w:rPr>
                <w:rFonts w:ascii="ms sans serif" w:hAnsi="ms sans serif"/>
                <w:i/>
              </w:rPr>
              <w:t xml:space="preserve"> výchova k</w:t>
            </w:r>
            <w:r w:rsidRPr="00A93494">
              <w:rPr>
                <w:rFonts w:ascii="ms sans serif" w:hAnsi="ms sans serif" w:hint="eastAsia"/>
                <w:i/>
              </w:rPr>
              <w:t> </w:t>
            </w:r>
            <w:r w:rsidRPr="00A93494">
              <w:rPr>
                <w:rFonts w:ascii="ms sans serif" w:hAnsi="ms sans serif"/>
                <w:i/>
              </w:rPr>
              <w:t>ľudským právam</w:t>
            </w:r>
            <w:r>
              <w:rPr>
                <w:rFonts w:ascii="ms sans serif" w:hAnsi="ms sans serif"/>
                <w:i/>
                <w:lang w:val="sk-SK"/>
              </w:rPr>
              <w:t>. výchova k humanizmu</w:t>
            </w:r>
          </w:p>
        </w:tc>
      </w:tr>
      <w:tr w:rsidR="00A67FA5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A67FA5" w:rsidRPr="005C32BE" w:rsidRDefault="00A67FA5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lastRenderedPageBreak/>
              <w:t xml:space="preserve">6. </w:t>
            </w:r>
          </w:p>
        </w:tc>
        <w:tc>
          <w:tcPr>
            <w:tcW w:w="1893" w:type="dxa"/>
          </w:tcPr>
          <w:p w:rsidR="00A67FA5" w:rsidRDefault="00A67FA5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Dejepisná olympiáda – príprava študentov</w:t>
            </w:r>
          </w:p>
        </w:tc>
        <w:tc>
          <w:tcPr>
            <w:tcW w:w="1083" w:type="dxa"/>
          </w:tcPr>
          <w:p w:rsidR="00A67FA5" w:rsidRDefault="00A67FA5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Január - február</w:t>
            </w:r>
          </w:p>
        </w:tc>
        <w:tc>
          <w:tcPr>
            <w:tcW w:w="1276" w:type="dxa"/>
          </w:tcPr>
          <w:p w:rsidR="00A67FA5" w:rsidRDefault="00A67FA5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sk-SK"/>
              </w:rPr>
              <w:t>Gymmnázium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sk-SK"/>
              </w:rPr>
              <w:t xml:space="preserve"> Gelnica</w:t>
            </w:r>
          </w:p>
        </w:tc>
        <w:tc>
          <w:tcPr>
            <w:tcW w:w="1276" w:type="dxa"/>
          </w:tcPr>
          <w:p w:rsidR="00A67FA5" w:rsidRPr="005C32BE" w:rsidRDefault="00A67FA5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sk-SK"/>
              </w:rPr>
              <w:t>BUR</w:t>
            </w:r>
            <w:proofErr w:type="spellEnd"/>
          </w:p>
        </w:tc>
        <w:tc>
          <w:tcPr>
            <w:tcW w:w="992" w:type="dxa"/>
          </w:tcPr>
          <w:p w:rsidR="00A67FA5" w:rsidRDefault="00A67FA5" w:rsidP="00A67FA5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6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7FA5" w:rsidRPr="00A93494" w:rsidRDefault="00A67FA5" w:rsidP="009E7802">
            <w:pPr>
              <w:pStyle w:val="Obyajntext"/>
              <w:rPr>
                <w:rFonts w:ascii="ms sans serif" w:hAnsi="ms sans serif"/>
                <w:i/>
              </w:rPr>
            </w:pPr>
            <w:r w:rsidRPr="00A93494">
              <w:rPr>
                <w:rFonts w:ascii="ms sans serif" w:hAnsi="ms sans serif"/>
                <w:i/>
              </w:rPr>
              <w:t>výchova k</w:t>
            </w:r>
            <w:r w:rsidRPr="00A93494">
              <w:rPr>
                <w:rFonts w:ascii="ms sans serif" w:hAnsi="ms sans serif" w:hint="eastAsia"/>
                <w:i/>
              </w:rPr>
              <w:t> </w:t>
            </w:r>
            <w:r w:rsidRPr="00A93494">
              <w:rPr>
                <w:rFonts w:ascii="ms sans serif" w:hAnsi="ms sans serif"/>
                <w:i/>
              </w:rPr>
              <w:t>aktívnemu občianstvu</w:t>
            </w:r>
            <w:r>
              <w:rPr>
                <w:rFonts w:ascii="ms sans serif" w:hAnsi="ms sans serif"/>
                <w:i/>
                <w:lang w:val="sk-SK"/>
              </w:rPr>
              <w:t xml:space="preserve">, </w:t>
            </w:r>
            <w:r w:rsidRPr="001414C6">
              <w:rPr>
                <w:rFonts w:ascii="ms sans serif" w:hAnsi="ms sans serif"/>
                <w:i/>
              </w:rPr>
              <w:t>výchova ku kreativite a</w:t>
            </w:r>
            <w:r w:rsidRPr="001414C6">
              <w:rPr>
                <w:rFonts w:ascii="ms sans serif" w:hAnsi="ms sans serif" w:hint="eastAsia"/>
                <w:i/>
              </w:rPr>
              <w:t> </w:t>
            </w:r>
            <w:r w:rsidRPr="001414C6">
              <w:rPr>
                <w:rFonts w:ascii="ms sans serif" w:hAnsi="ms sans serif"/>
                <w:i/>
              </w:rPr>
              <w:t>tvorivosti,</w:t>
            </w:r>
          </w:p>
        </w:tc>
      </w:tr>
      <w:tr w:rsidR="00B4083F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B4083F" w:rsidRDefault="00B4083F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7.</w:t>
            </w:r>
          </w:p>
        </w:tc>
        <w:tc>
          <w:tcPr>
            <w:tcW w:w="1893" w:type="dxa"/>
          </w:tcPr>
          <w:p w:rsidR="00B4083F" w:rsidRDefault="000D5B75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Nástenka na tému: Vojna na U</w:t>
            </w:r>
            <w:r w:rsidR="00B4083F">
              <w:rPr>
                <w:rFonts w:ascii="Arial" w:hAnsi="Arial" w:cs="Arial"/>
                <w:sz w:val="16"/>
                <w:szCs w:val="16"/>
                <w:lang w:val="sk-SK"/>
              </w:rPr>
              <w:t>krajine</w:t>
            </w:r>
          </w:p>
        </w:tc>
        <w:tc>
          <w:tcPr>
            <w:tcW w:w="1083" w:type="dxa"/>
          </w:tcPr>
          <w:p w:rsidR="00B4083F" w:rsidRDefault="00B4083F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marec</w:t>
            </w:r>
          </w:p>
        </w:tc>
        <w:tc>
          <w:tcPr>
            <w:tcW w:w="1276" w:type="dxa"/>
          </w:tcPr>
          <w:p w:rsidR="00B4083F" w:rsidRDefault="00B4083F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</w:tcPr>
          <w:p w:rsidR="00B4083F" w:rsidRDefault="00B4083F" w:rsidP="009E7802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sk-SK"/>
              </w:rPr>
              <w:t>BUR</w:t>
            </w:r>
            <w:proofErr w:type="spellEnd"/>
          </w:p>
        </w:tc>
        <w:tc>
          <w:tcPr>
            <w:tcW w:w="992" w:type="dxa"/>
          </w:tcPr>
          <w:p w:rsidR="00B4083F" w:rsidRDefault="00B4083F" w:rsidP="00A67FA5">
            <w:pPr>
              <w:pStyle w:val="Obyajntext"/>
              <w:rPr>
                <w:rFonts w:ascii="Arial" w:hAnsi="Arial" w:cs="Arial"/>
                <w:sz w:val="16"/>
                <w:szCs w:val="16"/>
                <w:lang w:val="sk-SK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B4083F" w:rsidRPr="00A93494" w:rsidRDefault="00B4083F" w:rsidP="009E7802">
            <w:pPr>
              <w:pStyle w:val="Obyajntext"/>
              <w:rPr>
                <w:rFonts w:ascii="ms sans serif" w:hAnsi="ms sans serif"/>
                <w:i/>
              </w:rPr>
            </w:pPr>
            <w:r w:rsidRPr="00A67FA5">
              <w:rPr>
                <w:rFonts w:ascii="ms sans serif" w:hAnsi="ms sans serif"/>
                <w:i/>
              </w:rPr>
              <w:t>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aktívnemu občianstvu</w:t>
            </w:r>
            <w:r w:rsidRPr="00A67FA5">
              <w:rPr>
                <w:rFonts w:ascii="ms sans serif" w:hAnsi="ms sans serif"/>
                <w:i/>
                <w:lang w:val="sk-SK"/>
              </w:rPr>
              <w:t>,</w:t>
            </w:r>
            <w:r w:rsidRPr="00A67FA5">
              <w:rPr>
                <w:rFonts w:ascii="ms sans serif" w:hAnsi="ms sans serif"/>
                <w:i/>
              </w:rPr>
              <w:t xml:space="preserve"> 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ľudským právam</w:t>
            </w:r>
            <w:r w:rsidRPr="00A67FA5">
              <w:rPr>
                <w:rFonts w:ascii="ms sans serif" w:hAnsi="ms sans serif"/>
                <w:i/>
                <w:lang w:val="sk-SK"/>
              </w:rPr>
              <w:t>. výchova k humanizmu</w:t>
            </w:r>
          </w:p>
        </w:tc>
      </w:tr>
      <w:tr w:rsidR="00A67FA5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A67FA5" w:rsidRPr="00A93494" w:rsidRDefault="00B4083F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8</w:t>
            </w:r>
            <w:r w:rsidR="00A67FA5"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893" w:type="dxa"/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Exkurzia v Múzeu komunizmu</w:t>
            </w:r>
          </w:p>
        </w:tc>
        <w:tc>
          <w:tcPr>
            <w:tcW w:w="1083" w:type="dxa"/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10. marca 2022</w:t>
            </w:r>
          </w:p>
        </w:tc>
        <w:tc>
          <w:tcPr>
            <w:tcW w:w="1276" w:type="dxa"/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Košice</w:t>
            </w:r>
          </w:p>
        </w:tc>
        <w:tc>
          <w:tcPr>
            <w:tcW w:w="1276" w:type="dxa"/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992" w:type="dxa"/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3. A 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ms sans serif" w:hAnsi="ms sans serif"/>
                <w:i/>
              </w:rPr>
              <w:t>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aktívnemu občianstvu</w:t>
            </w:r>
            <w:r w:rsidRPr="00A67FA5">
              <w:rPr>
                <w:rFonts w:ascii="ms sans serif" w:hAnsi="ms sans serif"/>
                <w:i/>
                <w:lang w:val="sk-SK"/>
              </w:rPr>
              <w:t>,</w:t>
            </w:r>
            <w:r w:rsidRPr="00A67FA5">
              <w:rPr>
                <w:rFonts w:ascii="ms sans serif" w:hAnsi="ms sans serif"/>
                <w:i/>
              </w:rPr>
              <w:t xml:space="preserve"> 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ľudským právam</w:t>
            </w:r>
            <w:r w:rsidRPr="00A67FA5">
              <w:rPr>
                <w:rFonts w:ascii="ms sans serif" w:hAnsi="ms sans serif"/>
                <w:i/>
                <w:lang w:val="sk-SK"/>
              </w:rPr>
              <w:t>. výchova k humanizmu</w:t>
            </w:r>
          </w:p>
        </w:tc>
      </w:tr>
      <w:tr w:rsidR="00A67FA5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A67FA5" w:rsidRPr="00A93494" w:rsidRDefault="00B4083F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9</w:t>
            </w:r>
            <w:r w:rsidR="00A67FA5" w:rsidRPr="00A9349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893" w:type="dxa"/>
          </w:tcPr>
          <w:p w:rsidR="00A67FA5" w:rsidRPr="007842F2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Aktualizácia maturitných zadaní</w:t>
            </w:r>
          </w:p>
        </w:tc>
        <w:tc>
          <w:tcPr>
            <w:tcW w:w="1083" w:type="dxa"/>
          </w:tcPr>
          <w:p w:rsidR="00A67FA5" w:rsidRPr="007842F2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marec</w:t>
            </w:r>
          </w:p>
        </w:tc>
        <w:tc>
          <w:tcPr>
            <w:tcW w:w="1276" w:type="dxa"/>
          </w:tcPr>
          <w:p w:rsidR="00A67FA5" w:rsidRPr="007842F2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</w:tcPr>
          <w:p w:rsidR="00A67FA5" w:rsidRPr="00FC4776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BUR</w:t>
            </w:r>
            <w:proofErr w:type="spellEnd"/>
          </w:p>
        </w:tc>
        <w:tc>
          <w:tcPr>
            <w:tcW w:w="992" w:type="dxa"/>
          </w:tcPr>
          <w:p w:rsidR="00A67FA5" w:rsidRPr="00FC4776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7FA5" w:rsidRPr="00FC4776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</w:p>
        </w:tc>
      </w:tr>
      <w:tr w:rsidR="00A67FA5" w:rsidRPr="00A93494" w:rsidTr="00A67FA5">
        <w:tc>
          <w:tcPr>
            <w:tcW w:w="534" w:type="dxa"/>
            <w:tcBorders>
              <w:left w:val="single" w:sz="8" w:space="0" w:color="auto"/>
            </w:tcBorders>
          </w:tcPr>
          <w:p w:rsidR="00A67FA5" w:rsidRPr="00A93494" w:rsidRDefault="00B4083F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10</w:t>
            </w:r>
            <w:r w:rsidR="00A67FA5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893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Výstava: M. R. </w:t>
            </w:r>
            <w:proofErr w:type="spellStart"/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Štefanik</w:t>
            </w:r>
            <w:proofErr w:type="spellEnd"/>
          </w:p>
        </w:tc>
        <w:tc>
          <w:tcPr>
            <w:tcW w:w="1083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20. október 2021</w:t>
            </w:r>
          </w:p>
        </w:tc>
        <w:tc>
          <w:tcPr>
            <w:tcW w:w="1276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992" w:type="dxa"/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Arial" w:hAnsi="Arial" w:cs="Arial"/>
                <w:i/>
                <w:sz w:val="16"/>
                <w:szCs w:val="16"/>
                <w:lang w:val="sk-SK"/>
              </w:rPr>
              <w:t>Všetky  triedy</w:t>
            </w:r>
          </w:p>
        </w:tc>
        <w:tc>
          <w:tcPr>
            <w:tcW w:w="2234" w:type="dxa"/>
            <w:tcBorders>
              <w:right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 w:rsidRPr="00A67FA5">
              <w:rPr>
                <w:rFonts w:ascii="ms sans serif" w:hAnsi="ms sans serif"/>
                <w:i/>
              </w:rPr>
              <w:t>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aktívnemu občianstvu</w:t>
            </w:r>
            <w:r w:rsidRPr="00A67FA5">
              <w:rPr>
                <w:rFonts w:ascii="ms sans serif" w:hAnsi="ms sans serif"/>
                <w:i/>
                <w:lang w:val="sk-SK"/>
              </w:rPr>
              <w:t xml:space="preserve">, </w:t>
            </w:r>
            <w:r w:rsidRPr="00A67FA5">
              <w:rPr>
                <w:rFonts w:ascii="ms sans serif" w:hAnsi="ms sans serif"/>
                <w:i/>
              </w:rPr>
              <w:t>výchova ku kreativite a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tvorivosti,</w:t>
            </w:r>
          </w:p>
        </w:tc>
      </w:tr>
      <w:tr w:rsidR="00A67FA5" w:rsidRPr="00A93494" w:rsidTr="00A67FA5">
        <w:tc>
          <w:tcPr>
            <w:tcW w:w="534" w:type="dxa"/>
            <w:tcBorders>
              <w:left w:val="single" w:sz="8" w:space="0" w:color="auto"/>
              <w:bottom w:val="single" w:sz="8" w:space="0" w:color="auto"/>
            </w:tcBorders>
          </w:tcPr>
          <w:p w:rsidR="00A67FA5" w:rsidRPr="00A67FA5" w:rsidRDefault="00A67FA5" w:rsidP="009E7802">
            <w:pPr>
              <w:pStyle w:val="Obyajntext"/>
              <w:rPr>
                <w:rFonts w:ascii="Arial" w:hAnsi="Arial" w:cs="Arial"/>
                <w:b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1</w:t>
            </w:r>
            <w:r w:rsidR="00B4083F">
              <w:rPr>
                <w:rFonts w:ascii="Arial" w:hAnsi="Arial" w:cs="Arial"/>
                <w:b/>
                <w:sz w:val="16"/>
                <w:szCs w:val="16"/>
                <w:lang w:val="sk-SK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  <w:lang w:val="sk-SK"/>
              </w:rPr>
              <w:t>.</w:t>
            </w:r>
          </w:p>
        </w:tc>
        <w:tc>
          <w:tcPr>
            <w:tcW w:w="1893" w:type="dxa"/>
            <w:tcBorders>
              <w:bottom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Mladý Európan</w:t>
            </w:r>
          </w:p>
        </w:tc>
        <w:tc>
          <w:tcPr>
            <w:tcW w:w="1083" w:type="dxa"/>
            <w:tcBorders>
              <w:bottom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Máj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Europa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direct</w:t>
            </w:r>
            <w:proofErr w:type="spellEnd"/>
          </w:p>
        </w:tc>
        <w:tc>
          <w:tcPr>
            <w:tcW w:w="992" w:type="dxa"/>
            <w:tcBorders>
              <w:bottom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Arial" w:hAnsi="Arial" w:cs="Arial"/>
                <w:i/>
                <w:sz w:val="16"/>
                <w:szCs w:val="16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sk-SK"/>
              </w:rPr>
              <w:t>4. A</w:t>
            </w:r>
          </w:p>
        </w:tc>
        <w:tc>
          <w:tcPr>
            <w:tcW w:w="2234" w:type="dxa"/>
            <w:tcBorders>
              <w:bottom w:val="single" w:sz="8" w:space="0" w:color="auto"/>
              <w:right w:val="single" w:sz="8" w:space="0" w:color="auto"/>
            </w:tcBorders>
          </w:tcPr>
          <w:p w:rsidR="00A67FA5" w:rsidRPr="00A67FA5" w:rsidRDefault="00A67FA5" w:rsidP="000D5B75">
            <w:pPr>
              <w:pStyle w:val="Obyajntext"/>
              <w:rPr>
                <w:rFonts w:ascii="ms sans serif" w:hAnsi="ms sans serif"/>
                <w:i/>
              </w:rPr>
            </w:pPr>
            <w:r w:rsidRPr="00A67FA5">
              <w:rPr>
                <w:rFonts w:ascii="ms sans serif" w:hAnsi="ms sans serif"/>
                <w:i/>
              </w:rPr>
              <w:t>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aktívnemu občianstvu</w:t>
            </w:r>
            <w:r w:rsidRPr="00A67FA5">
              <w:rPr>
                <w:rFonts w:ascii="ms sans serif" w:hAnsi="ms sans serif"/>
                <w:i/>
                <w:lang w:val="sk-SK"/>
              </w:rPr>
              <w:t>,</w:t>
            </w:r>
            <w:r w:rsidRPr="00A67FA5">
              <w:rPr>
                <w:rFonts w:ascii="ms sans serif" w:hAnsi="ms sans serif"/>
                <w:i/>
              </w:rPr>
              <w:t xml:space="preserve"> výchova k</w:t>
            </w:r>
            <w:r w:rsidRPr="00A67FA5">
              <w:rPr>
                <w:rFonts w:ascii="ms sans serif" w:hAnsi="ms sans serif" w:hint="eastAsia"/>
                <w:i/>
              </w:rPr>
              <w:t> </w:t>
            </w:r>
            <w:r w:rsidRPr="00A67FA5">
              <w:rPr>
                <w:rFonts w:ascii="ms sans serif" w:hAnsi="ms sans serif"/>
                <w:i/>
              </w:rPr>
              <w:t>ľudským právam</w:t>
            </w:r>
            <w:r w:rsidRPr="00A67FA5">
              <w:rPr>
                <w:rFonts w:ascii="ms sans serif" w:hAnsi="ms sans serif"/>
                <w:i/>
                <w:lang w:val="sk-SK"/>
              </w:rPr>
              <w:t>. výchova k humanizmu</w:t>
            </w:r>
          </w:p>
        </w:tc>
      </w:tr>
    </w:tbl>
    <w:p w:rsidR="00A67FA5" w:rsidRDefault="00A67FA5" w:rsidP="00A67FA5">
      <w:pPr>
        <w:jc w:val="both"/>
      </w:pPr>
      <w:r>
        <w:t xml:space="preserve">        </w:t>
      </w:r>
    </w:p>
    <w:p w:rsidR="00A67FA5" w:rsidRDefault="00A67FA5" w:rsidP="00A67FA5">
      <w:pPr>
        <w:jc w:val="both"/>
      </w:pPr>
      <w:r>
        <w:t xml:space="preserve">    </w:t>
      </w:r>
      <w:r w:rsidRPr="00EA3CBF">
        <w:t xml:space="preserve">Práca  v sekcii </w:t>
      </w:r>
      <w:r>
        <w:t xml:space="preserve">DEJ a </w:t>
      </w:r>
      <w:proofErr w:type="spellStart"/>
      <w:r>
        <w:t>OBN</w:t>
      </w:r>
      <w:proofErr w:type="spellEnd"/>
      <w:r w:rsidRPr="00EA3CBF">
        <w:t xml:space="preserve"> sa realizovala podľa harmonogramu </w:t>
      </w:r>
      <w:r>
        <w:t xml:space="preserve">podujatí a </w:t>
      </w:r>
      <w:r w:rsidRPr="00EA3CBF">
        <w:t xml:space="preserve">aktivít </w:t>
      </w:r>
      <w:r>
        <w:t xml:space="preserve">prerokovaných a schválených na </w:t>
      </w:r>
      <w:proofErr w:type="spellStart"/>
      <w:r>
        <w:t>PK</w:t>
      </w:r>
      <w:proofErr w:type="spellEnd"/>
      <w:r>
        <w:t xml:space="preserve"> </w:t>
      </w:r>
      <w:proofErr w:type="spellStart"/>
      <w:r>
        <w:t>HaVP</w:t>
      </w:r>
      <w:proofErr w:type="spellEnd"/>
      <w:r>
        <w:t xml:space="preserve"> na tento </w:t>
      </w:r>
      <w:r w:rsidR="006936FA">
        <w:t xml:space="preserve">šk. </w:t>
      </w:r>
      <w:r>
        <w:t>rok. Vzhľadom na prerušovanie prezenčného vyučovania sa niektoré aktivity a podujatia nerealizova</w:t>
      </w:r>
      <w:r w:rsidR="0089713A">
        <w:t xml:space="preserve">li, naopak, niektoré aktivity sa </w:t>
      </w:r>
      <w:r>
        <w:t>realizovali mimo plán.  Pre mnohé iné veľké projektové akcie sa nemohla uskutočniť plánovaná koncoročná  exkurzia</w:t>
      </w:r>
      <w:r w:rsidR="0089713A">
        <w:t xml:space="preserve"> na Bratislavský hrad</w:t>
      </w:r>
      <w:r>
        <w:t xml:space="preserve">. </w:t>
      </w:r>
    </w:p>
    <w:p w:rsidR="00A67FA5" w:rsidRDefault="00A67FA5" w:rsidP="00A67FA5">
      <w:pPr>
        <w:jc w:val="both"/>
      </w:pPr>
    </w:p>
    <w:p w:rsidR="00A67FA5" w:rsidRPr="00C709CB" w:rsidRDefault="00A67FA5" w:rsidP="00A67FA5">
      <w:pPr>
        <w:jc w:val="both"/>
        <w:rPr>
          <w:b/>
        </w:rPr>
      </w:pPr>
      <w:r w:rsidRPr="00C709CB">
        <w:rPr>
          <w:b/>
        </w:rPr>
        <w:t xml:space="preserve">Nezrealizované podujatia a aktivity: </w:t>
      </w:r>
    </w:p>
    <w:p w:rsidR="00367922" w:rsidRDefault="00A67FA5" w:rsidP="00367922">
      <w:pPr>
        <w:pStyle w:val="Nadpis2"/>
        <w:rPr>
          <w:b w:val="0"/>
          <w:sz w:val="20"/>
          <w:szCs w:val="20"/>
          <w:lang w:val="sk-SK"/>
        </w:rPr>
      </w:pPr>
      <w:r w:rsidRPr="00A67FA5">
        <w:rPr>
          <w:b w:val="0"/>
          <w:sz w:val="20"/>
          <w:szCs w:val="20"/>
          <w:lang w:val="sk-SK"/>
        </w:rPr>
        <w:t>H</w:t>
      </w:r>
      <w:r>
        <w:rPr>
          <w:b w:val="0"/>
          <w:sz w:val="20"/>
          <w:szCs w:val="20"/>
          <w:lang w:val="sk-SK"/>
        </w:rPr>
        <w:t>istorická  exkurzia k pamiatkam praveku</w:t>
      </w:r>
      <w:r w:rsidR="00367922">
        <w:rPr>
          <w:b w:val="0"/>
          <w:sz w:val="20"/>
          <w:szCs w:val="20"/>
          <w:lang w:val="sk-SK"/>
        </w:rPr>
        <w:br/>
      </w:r>
      <w:r w:rsidR="00367922" w:rsidRPr="00367922">
        <w:rPr>
          <w:b w:val="0"/>
          <w:sz w:val="20"/>
          <w:szCs w:val="20"/>
        </w:rPr>
        <w:t>Olympiáda  ľudských práv</w:t>
      </w:r>
      <w:r w:rsidR="00367922">
        <w:rPr>
          <w:b w:val="0"/>
          <w:sz w:val="20"/>
          <w:szCs w:val="20"/>
          <w:lang w:val="sk-SK"/>
        </w:rPr>
        <w:br/>
        <w:t xml:space="preserve">Príprava študentov  na </w:t>
      </w:r>
      <w:proofErr w:type="spellStart"/>
      <w:r w:rsidR="00367922">
        <w:rPr>
          <w:b w:val="0"/>
          <w:sz w:val="20"/>
          <w:szCs w:val="20"/>
          <w:lang w:val="sk-SK"/>
        </w:rPr>
        <w:t>SOČ</w:t>
      </w:r>
      <w:proofErr w:type="spellEnd"/>
      <w:r w:rsidR="00367922">
        <w:rPr>
          <w:b w:val="0"/>
          <w:sz w:val="20"/>
          <w:szCs w:val="20"/>
          <w:lang w:val="sk-SK"/>
        </w:rPr>
        <w:br/>
        <w:t>Medzinárodný deň ľudských práv</w:t>
      </w:r>
      <w:r w:rsidR="00367922">
        <w:rPr>
          <w:b w:val="0"/>
          <w:sz w:val="20"/>
          <w:szCs w:val="20"/>
          <w:lang w:val="sk-SK"/>
        </w:rPr>
        <w:br/>
        <w:t>Exkurzia na Bratislavský hrad</w:t>
      </w:r>
    </w:p>
    <w:p w:rsidR="00581893" w:rsidRDefault="00581893" w:rsidP="00581893">
      <w:pPr>
        <w:rPr>
          <w:lang w:eastAsia="cs-CZ"/>
        </w:rPr>
      </w:pPr>
    </w:p>
    <w:p w:rsidR="00581893" w:rsidRDefault="00581893" w:rsidP="00581893">
      <w:pPr>
        <w:rPr>
          <w:lang w:eastAsia="cs-CZ"/>
        </w:rPr>
      </w:pPr>
      <w:r w:rsidRPr="00581893">
        <w:rPr>
          <w:b/>
          <w:lang w:eastAsia="cs-CZ"/>
        </w:rPr>
        <w:t>Podujatia  a aktivity mimo plán:</w:t>
      </w:r>
      <w:r>
        <w:rPr>
          <w:lang w:eastAsia="cs-CZ"/>
        </w:rPr>
        <w:br/>
        <w:t xml:space="preserve"> Výstava M. R. Štefánik</w:t>
      </w:r>
      <w:r>
        <w:rPr>
          <w:lang w:eastAsia="cs-CZ"/>
        </w:rPr>
        <w:br/>
        <w:t xml:space="preserve"> Exkurzia do múzea komunizmu</w:t>
      </w:r>
    </w:p>
    <w:p w:rsidR="006936FA" w:rsidRPr="00581893" w:rsidRDefault="006936FA" w:rsidP="00581893">
      <w:pPr>
        <w:rPr>
          <w:lang w:eastAsia="cs-CZ"/>
        </w:rPr>
      </w:pPr>
      <w:r>
        <w:rPr>
          <w:lang w:eastAsia="cs-CZ"/>
        </w:rPr>
        <w:t>Nástenka na tému: Vojna na Ukrajine</w:t>
      </w:r>
    </w:p>
    <w:p w:rsidR="008A7418" w:rsidRPr="0095464E" w:rsidRDefault="008A7418" w:rsidP="008A7418">
      <w:pPr>
        <w:pStyle w:val="Nadpis2"/>
        <w:rPr>
          <w:lang w:val="sk-SK"/>
        </w:rPr>
      </w:pPr>
      <w:r w:rsidRPr="0095464E">
        <w:t xml:space="preserve">Výchovno-vzdelávacia činnosť </w:t>
      </w:r>
      <w:proofErr w:type="spellStart"/>
      <w:r w:rsidRPr="0095464E">
        <w:t>PK</w:t>
      </w:r>
      <w:proofErr w:type="spellEnd"/>
      <w:r w:rsidRPr="0095464E">
        <w:t xml:space="preserve">:  </w:t>
      </w:r>
    </w:p>
    <w:p w:rsidR="00A75F2F" w:rsidRDefault="00581893" w:rsidP="00581893">
      <w:pPr>
        <w:jc w:val="both"/>
      </w:pPr>
      <w:r>
        <w:t xml:space="preserve">                    Výchovno-vzdelávací proces v tomto školskom roku </w:t>
      </w:r>
      <w:r w:rsidR="00A75F2F">
        <w:t xml:space="preserve">prebiehal s menšími odchýlkami podľa podľa plánu práce na tento šk. rok. Už bolo spomenuté, že niektoré aktivity neboli realizované iné boli uskutočnené mimo plánu. K pozitívom patrí fakt, že žiaci sa pomerne rýchlo adoptovali na dištančné ale  i prezenčné vyučovanie. I samotná práca ktorú som počas školského roka vykonával </w:t>
      </w:r>
      <w:r>
        <w:t>bol</w:t>
      </w:r>
      <w:r w:rsidR="00A75F2F">
        <w:t xml:space="preserve">a spestrená práve  z tohto dôvodu o nové metódy a postupy. Verím, že dištančné vyučovanie už </w:t>
      </w:r>
      <w:r w:rsidR="00FC1224">
        <w:t xml:space="preserve">bude minulosťou, ale keby sa </w:t>
      </w:r>
      <w:r w:rsidR="00A75F2F">
        <w:t xml:space="preserve"> predsa</w:t>
      </w:r>
      <w:r w:rsidR="00FC1224">
        <w:t xml:space="preserve"> len</w:t>
      </w:r>
      <w:r w:rsidR="00A75F2F">
        <w:t xml:space="preserve"> vrátilo, už nebude pre mňa problém na neho rýchlo nabehnúť. </w:t>
      </w:r>
      <w:r>
        <w:t xml:space="preserve"> </w:t>
      </w:r>
    </w:p>
    <w:p w:rsidR="00B4083F" w:rsidRDefault="00A75F2F" w:rsidP="00581893">
      <w:pPr>
        <w:jc w:val="both"/>
      </w:pPr>
      <w:r>
        <w:t xml:space="preserve">                   Pri vyučovaní som využíva</w:t>
      </w:r>
      <w:r w:rsidR="00E64CF3">
        <w:t xml:space="preserve">l ako klasické formy vzdelávania i  metódy </w:t>
      </w:r>
      <w:proofErr w:type="spellStart"/>
      <w:r>
        <w:t>IKT</w:t>
      </w:r>
      <w:proofErr w:type="spellEnd"/>
      <w:r>
        <w:t xml:space="preserve">, </w:t>
      </w:r>
      <w:proofErr w:type="spellStart"/>
      <w:r>
        <w:t>online</w:t>
      </w:r>
      <w:proofErr w:type="spellEnd"/>
      <w:r>
        <w:t xml:space="preserve"> materiály (najmä pre  maturitný ročník) a rôzne menej tradičné formy  vyučovania.</w:t>
      </w:r>
      <w:r w:rsidR="00B4083F">
        <w:t xml:space="preserve"> Využíval som často </w:t>
      </w:r>
      <w:r w:rsidR="00E64CF3">
        <w:t xml:space="preserve">portál pre učiteľov </w:t>
      </w:r>
      <w:r w:rsidR="00B4083F">
        <w:t xml:space="preserve"> </w:t>
      </w:r>
      <w:proofErr w:type="spellStart"/>
      <w:r w:rsidR="00B4083F">
        <w:t>EDUPAGE</w:t>
      </w:r>
      <w:proofErr w:type="spellEnd"/>
      <w:r w:rsidR="00B4083F">
        <w:t xml:space="preserve"> a Zborovňu. </w:t>
      </w:r>
    </w:p>
    <w:p w:rsidR="00B4083F" w:rsidRDefault="00B4083F" w:rsidP="00581893">
      <w:pPr>
        <w:jc w:val="both"/>
      </w:pPr>
      <w:r>
        <w:t xml:space="preserve">                 Počas  celého školského roka, okrem dištančnej formy vzdelávania prebiehal  v rámci projektu</w:t>
      </w:r>
      <w:r w:rsidR="00FC1224">
        <w:t xml:space="preserve">    K4</w:t>
      </w:r>
      <w:r>
        <w:t xml:space="preserve"> G Mediálny krúžok.</w:t>
      </w:r>
      <w:r w:rsidR="00FC1224">
        <w:t xml:space="preserve">  </w:t>
      </w:r>
      <w:r w:rsidR="00E64CF3">
        <w:t xml:space="preserve">V šk. roku </w:t>
      </w:r>
      <w:r w:rsidR="00FC1224">
        <w:t xml:space="preserve">2021/22 </w:t>
      </w:r>
      <w:r w:rsidR="00E64CF3">
        <w:t xml:space="preserve">sa uskutočnila 1. hospitácia z vedenia školy na  hodine  dejepisu v  I. A. </w:t>
      </w:r>
    </w:p>
    <w:p w:rsidR="00991F4C" w:rsidRDefault="00581893" w:rsidP="00B4083F">
      <w:pPr>
        <w:jc w:val="both"/>
      </w:pPr>
      <w:r>
        <w:t xml:space="preserve">               </w:t>
      </w:r>
    </w:p>
    <w:p w:rsidR="00991F4C" w:rsidRDefault="00991F4C" w:rsidP="00B4083F">
      <w:pPr>
        <w:jc w:val="both"/>
      </w:pPr>
    </w:p>
    <w:p w:rsidR="00991F4C" w:rsidRDefault="00991F4C" w:rsidP="00B4083F">
      <w:pPr>
        <w:jc w:val="both"/>
      </w:pPr>
    </w:p>
    <w:p w:rsidR="00991F4C" w:rsidRDefault="00991F4C" w:rsidP="00B4083F">
      <w:pPr>
        <w:jc w:val="both"/>
      </w:pPr>
    </w:p>
    <w:p w:rsidR="00B4083F" w:rsidRPr="0095464E" w:rsidRDefault="00581893" w:rsidP="00B4083F">
      <w:pPr>
        <w:jc w:val="both"/>
        <w:rPr>
          <w:rFonts w:ascii="Arial" w:hAnsi="Arial" w:cs="Arial"/>
        </w:rPr>
      </w:pPr>
      <w:r w:rsidRPr="0095464E">
        <w:rPr>
          <w:rFonts w:ascii="Arial" w:hAnsi="Arial" w:cs="Arial"/>
        </w:rPr>
        <w:t xml:space="preserve">      </w:t>
      </w:r>
    </w:p>
    <w:p w:rsidR="00B4083F" w:rsidRPr="0095464E" w:rsidRDefault="008A7418" w:rsidP="00B4083F">
      <w:pPr>
        <w:jc w:val="both"/>
        <w:rPr>
          <w:rFonts w:ascii="Arial" w:hAnsi="Arial" w:cs="Arial"/>
          <w:b/>
          <w:i/>
          <w:sz w:val="28"/>
          <w:szCs w:val="28"/>
        </w:rPr>
      </w:pPr>
      <w:r w:rsidRPr="0095464E">
        <w:rPr>
          <w:rFonts w:ascii="Arial" w:hAnsi="Arial" w:cs="Arial"/>
          <w:b/>
          <w:i/>
          <w:sz w:val="28"/>
          <w:szCs w:val="28"/>
        </w:rPr>
        <w:t xml:space="preserve">Vzdelávanie členov </w:t>
      </w:r>
      <w:proofErr w:type="spellStart"/>
      <w:r w:rsidRPr="0095464E">
        <w:rPr>
          <w:rFonts w:ascii="Arial" w:hAnsi="Arial" w:cs="Arial"/>
          <w:b/>
          <w:i/>
          <w:sz w:val="28"/>
          <w:szCs w:val="28"/>
        </w:rPr>
        <w:t>PK</w:t>
      </w:r>
      <w:proofErr w:type="spellEnd"/>
      <w:r w:rsidRPr="0095464E">
        <w:rPr>
          <w:rFonts w:ascii="Arial" w:hAnsi="Arial" w:cs="Arial"/>
          <w:b/>
          <w:i/>
          <w:sz w:val="28"/>
          <w:szCs w:val="28"/>
        </w:rPr>
        <w:t xml:space="preserve">: </w:t>
      </w:r>
    </w:p>
    <w:p w:rsidR="00B4083F" w:rsidRPr="00B4083F" w:rsidRDefault="00B4083F" w:rsidP="00B4083F">
      <w:pPr>
        <w:jc w:val="both"/>
        <w:rPr>
          <w:b/>
          <w:sz w:val="24"/>
          <w:szCs w:val="24"/>
        </w:rPr>
      </w:pPr>
    </w:p>
    <w:p w:rsidR="004E7852" w:rsidRDefault="004E7852" w:rsidP="004E7852">
      <w:pPr>
        <w:rPr>
          <w:lang w:eastAsia="cs-CZ"/>
        </w:rPr>
      </w:pPr>
      <w:r>
        <w:rPr>
          <w:lang w:eastAsia="cs-CZ"/>
        </w:rPr>
        <w:t xml:space="preserve">Mgr. R. </w:t>
      </w:r>
      <w:proofErr w:type="spellStart"/>
      <w:r>
        <w:rPr>
          <w:lang w:eastAsia="cs-CZ"/>
        </w:rPr>
        <w:t>Burčák</w:t>
      </w:r>
      <w:proofErr w:type="spellEnd"/>
      <w:r>
        <w:rPr>
          <w:lang w:eastAsia="cs-CZ"/>
        </w:rPr>
        <w:t xml:space="preserve"> -  24. 11. 2021  </w:t>
      </w:r>
      <w:proofErr w:type="spellStart"/>
      <w:r>
        <w:rPr>
          <w:lang w:eastAsia="cs-CZ"/>
        </w:rPr>
        <w:t>webinár</w:t>
      </w:r>
      <w:proofErr w:type="spellEnd"/>
      <w:r>
        <w:rPr>
          <w:lang w:eastAsia="cs-CZ"/>
        </w:rPr>
        <w:t xml:space="preserve"> MS </w:t>
      </w:r>
      <w:proofErr w:type="spellStart"/>
      <w:r>
        <w:rPr>
          <w:lang w:eastAsia="cs-CZ"/>
        </w:rPr>
        <w:t>Ofice</w:t>
      </w:r>
      <w:proofErr w:type="spellEnd"/>
      <w:r>
        <w:rPr>
          <w:lang w:eastAsia="cs-CZ"/>
        </w:rPr>
        <w:t xml:space="preserve"> 365, Práca  Word, </w:t>
      </w:r>
      <w:proofErr w:type="spellStart"/>
      <w:r>
        <w:rPr>
          <w:lang w:eastAsia="cs-CZ"/>
        </w:rPr>
        <w:t>Exel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Power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Poind</w:t>
      </w:r>
      <w:proofErr w:type="spellEnd"/>
    </w:p>
    <w:p w:rsidR="004E7852" w:rsidRPr="004E7852" w:rsidRDefault="004E7852" w:rsidP="004E7852">
      <w:pPr>
        <w:rPr>
          <w:lang w:eastAsia="cs-CZ"/>
        </w:rPr>
      </w:pPr>
      <w:r>
        <w:rPr>
          <w:lang w:eastAsia="cs-CZ"/>
        </w:rPr>
        <w:t xml:space="preserve">                               17. 12. 2021 Výučba problematiky EU na  stredných školách z predmetu </w:t>
      </w:r>
      <w:proofErr w:type="spellStart"/>
      <w:r>
        <w:rPr>
          <w:lang w:eastAsia="cs-CZ"/>
        </w:rPr>
        <w:t>OBN</w:t>
      </w:r>
      <w:proofErr w:type="spellEnd"/>
    </w:p>
    <w:p w:rsidR="004E7852" w:rsidRDefault="004E7852" w:rsidP="008A7418">
      <w:r>
        <w:t xml:space="preserve">                               21. 12. 2021 aktualizačné vzdelávanie, Ako motivovať žiakov počas dištančného  </w:t>
      </w:r>
    </w:p>
    <w:p w:rsidR="00A75F2F" w:rsidRDefault="004E7852" w:rsidP="008A7418">
      <w:r>
        <w:t xml:space="preserve">                                                       </w:t>
      </w:r>
      <w:r w:rsidR="00B853C5">
        <w:t>v</w:t>
      </w:r>
      <w:r>
        <w:t>zdelávania</w:t>
      </w:r>
      <w:r>
        <w:br/>
        <w:t xml:space="preserve">                               23. 5. 2022    Školenie </w:t>
      </w:r>
      <w:proofErr w:type="spellStart"/>
      <w:r>
        <w:t>OOÚ</w:t>
      </w:r>
      <w:proofErr w:type="spellEnd"/>
    </w:p>
    <w:p w:rsidR="00A75F2F" w:rsidRDefault="00A75F2F" w:rsidP="008A7418"/>
    <w:p w:rsidR="00A75F2F" w:rsidRDefault="008A7418" w:rsidP="00246CDB">
      <w:r>
        <w:t xml:space="preserve">V Gelnici dňa </w:t>
      </w:r>
      <w:r w:rsidR="00E64CF3">
        <w:t xml:space="preserve"> 30. júna 2022</w:t>
      </w:r>
      <w:r>
        <w:t xml:space="preserve">                 </w:t>
      </w:r>
      <w:r w:rsidR="00E64CF3">
        <w:t xml:space="preserve">                    </w:t>
      </w:r>
      <w:r w:rsidR="00991F4C">
        <w:t xml:space="preserve">         </w:t>
      </w:r>
      <w:r w:rsidR="00E64CF3">
        <w:t xml:space="preserve">            Za sekciu </w:t>
      </w:r>
      <w:proofErr w:type="spellStart"/>
      <w:r w:rsidR="00E64CF3">
        <w:t>HP</w:t>
      </w:r>
      <w:proofErr w:type="spellEnd"/>
      <w:r w:rsidR="00E64CF3">
        <w:t xml:space="preserve"> vypracoval   R. </w:t>
      </w:r>
      <w:proofErr w:type="spellStart"/>
      <w:r w:rsidR="00E64CF3">
        <w:t>Burčák</w:t>
      </w:r>
      <w:proofErr w:type="spellEnd"/>
    </w:p>
    <w:p w:rsidR="006936FA" w:rsidRDefault="006936FA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E64CF3" w:rsidRDefault="00E64CF3" w:rsidP="00246CDB"/>
    <w:p w:rsidR="006936FA" w:rsidRDefault="006936FA" w:rsidP="00246CDB"/>
    <w:p w:rsidR="009E7802" w:rsidRDefault="009E7802" w:rsidP="00246CDB"/>
    <w:p w:rsidR="009E7802" w:rsidRDefault="009E7802" w:rsidP="009E7802">
      <w:pPr>
        <w:jc w:val="both"/>
        <w:rPr>
          <w:rFonts w:ascii="Arial" w:hAnsi="Arial" w:cs="Arial"/>
        </w:rPr>
      </w:pPr>
      <w:r>
        <w:rPr>
          <w:noProof/>
          <w:spacing w:val="20"/>
          <w:lang w:eastAsia="sk-SK"/>
        </w:rPr>
        <w:drawing>
          <wp:anchor distT="0" distB="0" distL="144145" distR="144145" simplePos="0" relativeHeight="251659776" behindDoc="0" locked="0" layoutInCell="1" allowOverlap="1" wp14:anchorId="7EC0ADE3" wp14:editId="40DBE4DC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1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802" w:rsidRPr="00835431" w:rsidRDefault="009E7802" w:rsidP="009E7802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9E7802" w:rsidRPr="00835431" w:rsidRDefault="009E7802" w:rsidP="009E7802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:rsidR="009E7802" w:rsidRDefault="009E7802" w:rsidP="009E7802">
      <w:pPr>
        <w:pStyle w:val="Nadpis1"/>
        <w:jc w:val="center"/>
        <w:rPr>
          <w:sz w:val="36"/>
          <w:szCs w:val="36"/>
        </w:rPr>
      </w:pPr>
    </w:p>
    <w:p w:rsidR="009E7802" w:rsidRPr="00F145F4" w:rsidRDefault="009E7802" w:rsidP="009E7802"/>
    <w:p w:rsidR="009E7802" w:rsidRDefault="009E7802" w:rsidP="009E7802">
      <w:pPr>
        <w:pStyle w:val="Nadpis1"/>
        <w:jc w:val="center"/>
        <w:rPr>
          <w:sz w:val="36"/>
          <w:szCs w:val="36"/>
        </w:rPr>
      </w:pPr>
      <w:r w:rsidRPr="00613DA2">
        <w:rPr>
          <w:sz w:val="36"/>
          <w:szCs w:val="36"/>
        </w:rPr>
        <w:t xml:space="preserve">ZÁVEREČNÁ SPRÁVA </w:t>
      </w:r>
      <w:r>
        <w:rPr>
          <w:sz w:val="36"/>
          <w:szCs w:val="36"/>
        </w:rPr>
        <w:t>O</w:t>
      </w:r>
      <w:r w:rsidRPr="00613DA2">
        <w:rPr>
          <w:sz w:val="36"/>
          <w:szCs w:val="36"/>
        </w:rPr>
        <w:t xml:space="preserve"> ČINNOSTI </w:t>
      </w:r>
      <w:proofErr w:type="spellStart"/>
      <w:r w:rsidRPr="00613DA2">
        <w:rPr>
          <w:sz w:val="36"/>
          <w:szCs w:val="36"/>
        </w:rPr>
        <w:t>PK</w:t>
      </w:r>
      <w:proofErr w:type="spellEnd"/>
      <w:r w:rsidRPr="00613DA2">
        <w:rPr>
          <w:sz w:val="36"/>
          <w:szCs w:val="36"/>
        </w:rPr>
        <w:t xml:space="preserve"> </w:t>
      </w:r>
      <w:proofErr w:type="spellStart"/>
      <w:r w:rsidR="000D5B75">
        <w:rPr>
          <w:sz w:val="36"/>
          <w:szCs w:val="36"/>
          <w:lang w:val="sk-SK"/>
        </w:rPr>
        <w:t>SJL</w:t>
      </w:r>
      <w:proofErr w:type="spellEnd"/>
      <w:r w:rsidR="000D5B75">
        <w:rPr>
          <w:sz w:val="36"/>
          <w:szCs w:val="36"/>
          <w:lang w:val="sk-SK"/>
        </w:rPr>
        <w:t xml:space="preserve">, </w:t>
      </w:r>
      <w:proofErr w:type="spellStart"/>
      <w:r>
        <w:rPr>
          <w:sz w:val="36"/>
          <w:szCs w:val="36"/>
        </w:rPr>
        <w:t>H</w:t>
      </w:r>
      <w:r w:rsidR="000D5B75">
        <w:rPr>
          <w:sz w:val="36"/>
          <w:szCs w:val="36"/>
          <w:lang w:val="sk-SK"/>
        </w:rPr>
        <w:t>P</w:t>
      </w:r>
      <w:proofErr w:type="spellEnd"/>
      <w:r w:rsidR="000D5B75">
        <w:rPr>
          <w:sz w:val="36"/>
          <w:szCs w:val="36"/>
          <w:lang w:val="sk-SK"/>
        </w:rPr>
        <w:t xml:space="preserve"> </w:t>
      </w:r>
      <w:r>
        <w:rPr>
          <w:sz w:val="36"/>
          <w:szCs w:val="36"/>
        </w:rPr>
        <w:t>a</w:t>
      </w:r>
      <w:r w:rsidR="000D5B75">
        <w:rPr>
          <w:sz w:val="36"/>
          <w:szCs w:val="36"/>
          <w:lang w:val="sk-SK"/>
        </w:rPr>
        <w:t xml:space="preserve"> </w:t>
      </w:r>
      <w:proofErr w:type="spellStart"/>
      <w:r>
        <w:rPr>
          <w:sz w:val="36"/>
          <w:szCs w:val="36"/>
        </w:rPr>
        <w:t>VP</w:t>
      </w:r>
      <w:proofErr w:type="spellEnd"/>
    </w:p>
    <w:p w:rsidR="009E7802" w:rsidRPr="00735B69" w:rsidRDefault="009E7802" w:rsidP="009E7802"/>
    <w:p w:rsidR="009E7802" w:rsidRPr="00735B69" w:rsidRDefault="009E7802" w:rsidP="009E7802">
      <w:pPr>
        <w:jc w:val="center"/>
        <w:rPr>
          <w:b/>
          <w:sz w:val="28"/>
          <w:szCs w:val="28"/>
          <w:u w:val="single"/>
        </w:rPr>
      </w:pPr>
      <w:r w:rsidRPr="00735B69">
        <w:rPr>
          <w:b/>
          <w:sz w:val="28"/>
          <w:szCs w:val="28"/>
          <w:u w:val="single"/>
        </w:rPr>
        <w:t>Sekcia slovenského jazyka a literatúry</w:t>
      </w:r>
    </w:p>
    <w:p w:rsidR="009E7802" w:rsidRPr="00735B69" w:rsidRDefault="009E7802" w:rsidP="009E7802">
      <w:pPr>
        <w:jc w:val="center"/>
        <w:rPr>
          <w:b/>
          <w:u w:val="single"/>
        </w:rPr>
      </w:pPr>
    </w:p>
    <w:p w:rsidR="009E7802" w:rsidRDefault="009E7802" w:rsidP="009E7802">
      <w:pPr>
        <w:jc w:val="center"/>
      </w:pPr>
      <w:r>
        <w:rPr>
          <w:b/>
          <w:i/>
        </w:rPr>
        <w:t>Šk. rok 2021/2022</w:t>
      </w:r>
    </w:p>
    <w:p w:rsidR="009E7802" w:rsidRDefault="009E7802" w:rsidP="009E7802">
      <w:pPr>
        <w:pStyle w:val="Nadpis2"/>
      </w:pPr>
      <w:r>
        <w:t xml:space="preserve">Organizácia práce </w:t>
      </w:r>
      <w:proofErr w:type="spellStart"/>
      <w:r>
        <w:t>PK</w:t>
      </w:r>
      <w:proofErr w:type="spellEnd"/>
      <w:r>
        <w:t xml:space="preserve">:  </w:t>
      </w:r>
    </w:p>
    <w:p w:rsidR="009E7802" w:rsidRDefault="009E7802" w:rsidP="009E7802">
      <w:pPr>
        <w:jc w:val="both"/>
      </w:pPr>
      <w:r>
        <w:t xml:space="preserve">                    Vyučovanie predmetu slovenský jazyk a literatúra v školskom roku 2021/2022 zabezpečovali 2 vyučujúce: Mgr. Kamila </w:t>
      </w:r>
      <w:proofErr w:type="spellStart"/>
      <w:r>
        <w:t>Blahovská</w:t>
      </w:r>
      <w:proofErr w:type="spellEnd"/>
      <w:r>
        <w:t xml:space="preserve">, Mgr. Kristína Vargová, a to v 4 triedach  osemročného a v 4 triedach štvorročného štúdia. Počas školského roka k zmenám nedošlo. Naše zasadnutia boli súčasťou oficiálnych zasadnutí </w:t>
      </w:r>
      <w:proofErr w:type="spellStart"/>
      <w:r>
        <w:t>PK</w:t>
      </w:r>
      <w:proofErr w:type="spellEnd"/>
      <w:r>
        <w:t xml:space="preserve"> </w:t>
      </w:r>
      <w:proofErr w:type="spellStart"/>
      <w:r>
        <w:t>HaVP</w:t>
      </w:r>
      <w:proofErr w:type="spellEnd"/>
      <w:r>
        <w:t>. V priebehu školského roka sa v prípade nutnosti a potreby vyučujúce stretávali a riešili aktuálne problémy (</w:t>
      </w:r>
      <w:proofErr w:type="spellStart"/>
      <w:r>
        <w:t>PFIČ</w:t>
      </w:r>
      <w:proofErr w:type="spellEnd"/>
      <w:r>
        <w:t xml:space="preserve">, </w:t>
      </w:r>
      <w:proofErr w:type="spellStart"/>
      <w:r>
        <w:t>EČ</w:t>
      </w:r>
      <w:proofErr w:type="spellEnd"/>
      <w:r>
        <w:t xml:space="preserve">, ústna maturita z predmetu </w:t>
      </w:r>
      <w:proofErr w:type="spellStart"/>
      <w:r>
        <w:t>SJL</w:t>
      </w:r>
      <w:proofErr w:type="spellEnd"/>
      <w:r>
        <w:t xml:space="preserve">, oprava maturitných slohových prác...). V čase dištančného vzdelávania vyučujúce komunikovali </w:t>
      </w:r>
      <w:proofErr w:type="spellStart"/>
      <w:r>
        <w:t>online</w:t>
      </w:r>
      <w:proofErr w:type="spellEnd"/>
      <w:r>
        <w:t xml:space="preserve">. </w:t>
      </w:r>
    </w:p>
    <w:p w:rsidR="009E7802" w:rsidRDefault="009E7802" w:rsidP="009E7802">
      <w:pPr>
        <w:jc w:val="both"/>
      </w:pPr>
      <w:r>
        <w:t xml:space="preserve">                   Dištančné vzdelávanie, ktoré sa začalo koncom novembra 2021  a následný nástup na prezenčné vzdelávanie od 10. 1. 2022, doviedlo vyučujúce k čiastkovej redukcii rozsahu preberaných tém v jednotlivých triedach. Aj vďaka tomuto rozhodnutiu sa vyučujúcim podarilo prebrať učivo. </w:t>
      </w:r>
    </w:p>
    <w:p w:rsidR="009E7802" w:rsidRPr="009B4CE2" w:rsidRDefault="009E7802" w:rsidP="009E7802">
      <w:pPr>
        <w:jc w:val="both"/>
      </w:pPr>
      <w:r>
        <w:t xml:space="preserve">                  Mgr. Kamila </w:t>
      </w:r>
      <w:proofErr w:type="spellStart"/>
      <w:r>
        <w:t>Blahovská</w:t>
      </w:r>
      <w:proofErr w:type="spellEnd"/>
      <w:r>
        <w:t xml:space="preserve"> si v triede 1.A  presunula 1  tematický celok z literatúry,    1 tematický celok zo </w:t>
      </w:r>
      <w:proofErr w:type="spellStart"/>
      <w:r>
        <w:t>SJ</w:t>
      </w:r>
      <w:proofErr w:type="spellEnd"/>
      <w:r>
        <w:t xml:space="preserve"> a 2. školskú slohovú prácu presunula na začiatok budúceho školského roka (tento fakt bol konštatovaný na poslednom zasadnutí </w:t>
      </w:r>
      <w:proofErr w:type="spellStart"/>
      <w:r>
        <w:t>PK</w:t>
      </w:r>
      <w:proofErr w:type="spellEnd"/>
      <w:r>
        <w:t xml:space="preserve"> </w:t>
      </w:r>
      <w:proofErr w:type="spellStart"/>
      <w:r>
        <w:t>HaVP</w:t>
      </w:r>
      <w:proofErr w:type="spellEnd"/>
      <w:r>
        <w:t xml:space="preserve">, bol zapísaný aj do zápisnice z </w:t>
      </w:r>
      <w:proofErr w:type="spellStart"/>
      <w:r>
        <w:t>PK</w:t>
      </w:r>
      <w:proofErr w:type="spellEnd"/>
      <w:r>
        <w:t xml:space="preserve">). Ako dôvod uviedla, že na začiatku školského roka 2021/ 2022 trvalo dlhší čas, kým si žiaci 1. A zvykli na systém práce na hodinách </w:t>
      </w:r>
      <w:proofErr w:type="spellStart"/>
      <w:r>
        <w:t>SJL</w:t>
      </w:r>
      <w:proofErr w:type="spellEnd"/>
      <w:r>
        <w:t xml:space="preserve">, no treba konštatovať, že títo žiaci prišli zo ZŠ bez alebo s minimálnymi učebnými návykmi, mali veľmi pomalé pracovné tempo, mali problém s písaním krátkych previerok, neboli zvyknutí komunikovať s učiteľom a obávali sa  </w:t>
      </w:r>
      <w:proofErr w:type="spellStart"/>
      <w:r>
        <w:t>online</w:t>
      </w:r>
      <w:proofErr w:type="spellEnd"/>
      <w:r>
        <w:t xml:space="preserve"> priestoru – napr. písanie </w:t>
      </w:r>
      <w:proofErr w:type="spellStart"/>
      <w:r>
        <w:t>online</w:t>
      </w:r>
      <w:proofErr w:type="spellEnd"/>
      <w:r>
        <w:t xml:space="preserve"> pridelených </w:t>
      </w:r>
      <w:proofErr w:type="spellStart"/>
      <w:r>
        <w:t>testíkov</w:t>
      </w:r>
      <w:proofErr w:type="spellEnd"/>
      <w:r>
        <w:t xml:space="preserve"> alebo písomiek, čo bolo pre vyučujúcu nemilým prekvapením. Mgr. Kristína Vargová prebrala všetko učivo podľa </w:t>
      </w:r>
      <w:proofErr w:type="spellStart"/>
      <w:r>
        <w:t>TVVP</w:t>
      </w:r>
      <w:proofErr w:type="spellEnd"/>
      <w:r>
        <w:t xml:space="preserve"> v triede </w:t>
      </w:r>
      <w:proofErr w:type="spellStart"/>
      <w:r>
        <w:t>III.A</w:t>
      </w:r>
      <w:proofErr w:type="spellEnd"/>
      <w:r>
        <w:t xml:space="preserve">, no v triede </w:t>
      </w:r>
      <w:proofErr w:type="spellStart"/>
      <w:r>
        <w:t>Prima</w:t>
      </w:r>
      <w:proofErr w:type="spellEnd"/>
      <w:r>
        <w:t xml:space="preserve"> presunula do budúceho školského roka 1 tematický celok z literatúry a1 tematický celok zo slovenského jazyka. Hlavným dôvodom bolo pomalé pracovné tempo žiakov a taktiež chýbajúce vedomosti zo základnej školy.</w:t>
      </w:r>
    </w:p>
    <w:p w:rsidR="009E7802" w:rsidRDefault="009E7802" w:rsidP="009E7802">
      <w:pPr>
        <w:pStyle w:val="Nadpis2"/>
      </w:pPr>
      <w:r>
        <w:t xml:space="preserve">Maturitné skúšky:  </w:t>
      </w:r>
    </w:p>
    <w:p w:rsidR="009E7802" w:rsidRDefault="009E7802" w:rsidP="009E7802">
      <w:pPr>
        <w:jc w:val="both"/>
      </w:pPr>
      <w:r>
        <w:t xml:space="preserve">                   </w:t>
      </w:r>
      <w:r w:rsidRPr="00AA5BE0">
        <w:rPr>
          <w:b/>
        </w:rPr>
        <w:t xml:space="preserve">V školskom roku 2021/2022 sa pripravovalo na maturitnú skúšku z predmetu </w:t>
      </w:r>
      <w:proofErr w:type="spellStart"/>
      <w:r w:rsidRPr="00AA5BE0">
        <w:rPr>
          <w:b/>
        </w:rPr>
        <w:t>SJL</w:t>
      </w:r>
      <w:proofErr w:type="spellEnd"/>
      <w:r w:rsidRPr="00AA5BE0">
        <w:rPr>
          <w:b/>
        </w:rPr>
        <w:t xml:space="preserve"> 30 žiakov 4.A.</w:t>
      </w:r>
      <w:r>
        <w:t xml:space="preserve"> Za prípravu bola zodpovedná vyučujúca Mgr. Kamila </w:t>
      </w:r>
      <w:proofErr w:type="spellStart"/>
      <w:r>
        <w:t>Blahovská</w:t>
      </w:r>
      <w:proofErr w:type="spellEnd"/>
      <w:r>
        <w:t xml:space="preserve"> a samotná príprava  vychádzala z aktuálnych Cieľových požiadaviek. Časť  školského roka žiaci absolvovali prípravu na maturitu dištančne, s prístupom  vyučujúca nebola spokojná (žiaci boli presvedčení, že Maturita 2022 sa realizovať nebude, keď už však bolo definitívne jasné, že maturitné skúšky budú (</w:t>
      </w:r>
      <w:proofErr w:type="spellStart"/>
      <w:r>
        <w:t>EČ</w:t>
      </w:r>
      <w:proofErr w:type="spellEnd"/>
      <w:r>
        <w:t xml:space="preserve">, </w:t>
      </w:r>
      <w:proofErr w:type="spellStart"/>
      <w:r>
        <w:t>PFIČ</w:t>
      </w:r>
      <w:proofErr w:type="spellEnd"/>
      <w:r>
        <w:t xml:space="preserve">, </w:t>
      </w:r>
      <w:proofErr w:type="spellStart"/>
      <w:r>
        <w:t>ÚMS</w:t>
      </w:r>
      <w:proofErr w:type="spellEnd"/>
      <w:r>
        <w:t xml:space="preserve">), trvalo určitý čas, kým väčšina žiakov sa začala seriózne  pripravovať). </w:t>
      </w:r>
    </w:p>
    <w:p w:rsidR="009E7802" w:rsidRDefault="009E7802" w:rsidP="009E7802">
      <w:pPr>
        <w:jc w:val="both"/>
      </w:pPr>
      <w:r>
        <w:t xml:space="preserve">                 Maturitné zadania z predmetu </w:t>
      </w:r>
      <w:proofErr w:type="spellStart"/>
      <w:r>
        <w:t>SJL</w:t>
      </w:r>
      <w:proofErr w:type="spellEnd"/>
      <w:r>
        <w:t xml:space="preserve"> v počte 30 sa nemenili, ani neredukovali, ale po dohode vyučujúcich sa obdobie dištančného vzdelávania v priebehu rokov 2020 – 2022 zohľadňovalo  na ústnej maturitnej skúške.  </w:t>
      </w:r>
    </w:p>
    <w:p w:rsidR="009E7802" w:rsidRDefault="009E7802" w:rsidP="009E7802">
      <w:pPr>
        <w:jc w:val="both"/>
      </w:pPr>
      <w:r>
        <w:t xml:space="preserve">                 Z dôvodu nástupu na materskú dovolenku </w:t>
      </w:r>
      <w:r w:rsidRPr="00506CC6">
        <w:rPr>
          <w:b/>
        </w:rPr>
        <w:t>2  žiačky</w:t>
      </w:r>
      <w:r>
        <w:t xml:space="preserve">  študovali podľa </w:t>
      </w:r>
      <w:proofErr w:type="spellStart"/>
      <w:r>
        <w:t>IUP</w:t>
      </w:r>
      <w:proofErr w:type="spellEnd"/>
      <w:r>
        <w:t xml:space="preserve">, no neuzavreli 4. ročník, následne neboli pripustené k maturite a budú v budúcom školskom roku študovať podľa </w:t>
      </w:r>
      <w:proofErr w:type="spellStart"/>
      <w:r>
        <w:t>IUP</w:t>
      </w:r>
      <w:proofErr w:type="spellEnd"/>
      <w:r>
        <w:t xml:space="preserve"> opätovne v  4. ročníku. </w:t>
      </w:r>
      <w:r w:rsidRPr="00506CC6">
        <w:rPr>
          <w:b/>
        </w:rPr>
        <w:t>Jedna študentka</w:t>
      </w:r>
      <w:r>
        <w:t xml:space="preserve"> z dôvodu  neuzavretia  koncoročných známok z 2 predmetov nebola pripustená k maturite, v auguste 2022 po absolvovaní opravných skúšok bude absolvovať  maturitu zo všetkých </w:t>
      </w:r>
      <w:r>
        <w:lastRenderedPageBreak/>
        <w:t xml:space="preserve">predmetov. </w:t>
      </w:r>
      <w:r w:rsidRPr="00AA5BE0">
        <w:rPr>
          <w:b/>
        </w:rPr>
        <w:t>Jedna študentka</w:t>
      </w:r>
      <w:r>
        <w:t xml:space="preserve">, hoci uzavrela 4. ročník, sa  z osobných dôvodov rozhodla nezúčastniť  na ústnych maturitných skúškach. </w:t>
      </w:r>
    </w:p>
    <w:p w:rsidR="009E7802" w:rsidRDefault="009E7802" w:rsidP="009E7802">
      <w:pPr>
        <w:jc w:val="both"/>
      </w:pPr>
      <w:r>
        <w:t xml:space="preserve">Výsledky dosiahnuté na maturitných skúškach z predmetu </w:t>
      </w:r>
      <w:proofErr w:type="spellStart"/>
      <w:r>
        <w:t>SJL</w:t>
      </w:r>
      <w:proofErr w:type="spellEnd"/>
      <w:r>
        <w:t xml:space="preserve"> v školskom roku 2021/2022: </w:t>
      </w:r>
    </w:p>
    <w:p w:rsidR="009E7802" w:rsidRDefault="009E7802" w:rsidP="009E7802">
      <w:pPr>
        <w:jc w:val="both"/>
        <w:rPr>
          <w:b/>
        </w:rPr>
      </w:pPr>
      <w:r w:rsidRPr="008B7A5E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PFEČ</w:t>
      </w:r>
      <w:proofErr w:type="spellEnd"/>
      <w:r>
        <w:rPr>
          <w:b/>
        </w:rPr>
        <w:t xml:space="preserve"> –  písalo 30 žiakov – priemer  58,78% </w:t>
      </w:r>
    </w:p>
    <w:p w:rsidR="009E7802" w:rsidRPr="00735B69" w:rsidRDefault="009E7802" w:rsidP="009E7802">
      <w:pPr>
        <w:jc w:val="both"/>
      </w:pPr>
      <w:r w:rsidRPr="00933417">
        <w:rPr>
          <w:b/>
        </w:rPr>
        <w:t xml:space="preserve">– </w:t>
      </w:r>
      <w:proofErr w:type="spellStart"/>
      <w:r w:rsidRPr="00933417">
        <w:rPr>
          <w:b/>
        </w:rPr>
        <w:t>PFIČ</w:t>
      </w:r>
      <w:proofErr w:type="spellEnd"/>
      <w:r w:rsidRPr="00933417">
        <w:rPr>
          <w:b/>
        </w:rPr>
        <w:t xml:space="preserve"> </w:t>
      </w:r>
      <w:r>
        <w:rPr>
          <w:b/>
        </w:rPr>
        <w:t xml:space="preserve">–  písalo 30 žiakov – </w:t>
      </w:r>
      <w:r w:rsidRPr="00735B69">
        <w:rPr>
          <w:b/>
        </w:rPr>
        <w:t>celkový priemer 60,71%</w:t>
      </w:r>
      <w:r>
        <w:t xml:space="preserve"> </w:t>
      </w:r>
    </w:p>
    <w:p w:rsidR="009E7802" w:rsidRDefault="009E7802" w:rsidP="009E7802">
      <w:pPr>
        <w:jc w:val="both"/>
        <w:rPr>
          <w:b/>
        </w:rPr>
      </w:pPr>
      <w:r>
        <w:rPr>
          <w:b/>
        </w:rPr>
        <w:t xml:space="preserve">– </w:t>
      </w:r>
      <w:r w:rsidRPr="00933417">
        <w:rPr>
          <w:b/>
        </w:rPr>
        <w:t>Ústna sk</w:t>
      </w:r>
      <w:r>
        <w:rPr>
          <w:b/>
        </w:rPr>
        <w:t xml:space="preserve">úška – zúčastnilo sa 26 žiakov – </w:t>
      </w:r>
      <w:r w:rsidRPr="00735B69">
        <w:rPr>
          <w:b/>
        </w:rPr>
        <w:t xml:space="preserve">celkový priemer </w:t>
      </w:r>
      <w:r>
        <w:rPr>
          <w:b/>
        </w:rPr>
        <w:t xml:space="preserve">1,73 </w:t>
      </w:r>
    </w:p>
    <w:p w:rsidR="009E7802" w:rsidRDefault="009E7802" w:rsidP="009E7802">
      <w:pPr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  <w:r>
        <w:t xml:space="preserve"> </w:t>
      </w:r>
      <w:r>
        <w:rPr>
          <w:b/>
        </w:rPr>
        <w:t>– výborný           12 žiakov</w:t>
      </w:r>
    </w:p>
    <w:p w:rsidR="009E7802" w:rsidRDefault="009E7802" w:rsidP="009E7802">
      <w:pPr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  <w:r>
        <w:t xml:space="preserve"> </w:t>
      </w:r>
      <w:r>
        <w:rPr>
          <w:b/>
        </w:rPr>
        <w:t>– chválitebný     10 žiakov</w:t>
      </w:r>
    </w:p>
    <w:p w:rsidR="009E7802" w:rsidRDefault="009E7802" w:rsidP="009E7802">
      <w:pPr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  <w:r>
        <w:t xml:space="preserve"> </w:t>
      </w:r>
      <w:r>
        <w:rPr>
          <w:b/>
        </w:rPr>
        <w:t xml:space="preserve">– dobrý                 3 žiaci </w:t>
      </w:r>
    </w:p>
    <w:p w:rsidR="009E7802" w:rsidRDefault="009E7802" w:rsidP="009E7802">
      <w:pPr>
        <w:jc w:val="both"/>
        <w:rPr>
          <w:b/>
        </w:rPr>
      </w:pPr>
      <w:r>
        <w:rPr>
          <w:b/>
        </w:rPr>
        <w:t xml:space="preserve">                                                                      – dostatočný        1 žiak                                                </w:t>
      </w:r>
    </w:p>
    <w:p w:rsidR="009E7802" w:rsidRDefault="009E7802" w:rsidP="009E7802">
      <w:pPr>
        <w:jc w:val="both"/>
        <w:rPr>
          <w:b/>
        </w:rPr>
      </w:pPr>
      <w:r>
        <w:rPr>
          <w:b/>
        </w:rPr>
        <w:t xml:space="preserve">                                                                    </w:t>
      </w:r>
    </w:p>
    <w:p w:rsidR="009E7802" w:rsidRDefault="009E7802" w:rsidP="009E7802">
      <w:pPr>
        <w:jc w:val="both"/>
      </w:pPr>
      <w:r>
        <w:t xml:space="preserve">                  Na ústnej maturitnej skúške zo </w:t>
      </w:r>
      <w:proofErr w:type="spellStart"/>
      <w:r>
        <w:t>SJL</w:t>
      </w:r>
      <w:proofErr w:type="spellEnd"/>
      <w:r>
        <w:t xml:space="preserve">  väčšina maturantov preukázala primerané vedomosti, praktické zručnosti a adekvátne komunikačné schopnosti, preto vyučujúca</w:t>
      </w:r>
      <w:r w:rsidR="0024359B">
        <w:t xml:space="preserve">  </w:t>
      </w:r>
      <w:r>
        <w:t xml:space="preserve"> Mgr. Kamila </w:t>
      </w:r>
      <w:proofErr w:type="spellStart"/>
      <w:r>
        <w:t>Blahovská</w:t>
      </w:r>
      <w:proofErr w:type="spellEnd"/>
      <w:r>
        <w:t xml:space="preserve"> vyjadrila veľkú spokojnosť vzhľadom na to, že títo žiaci takmer polovicu  stredoškolského štúdia absolvovali dištančne. </w:t>
      </w:r>
    </w:p>
    <w:p w:rsidR="009E7802" w:rsidRDefault="009E7802" w:rsidP="009E7802">
      <w:pPr>
        <w:jc w:val="both"/>
      </w:pPr>
      <w:r w:rsidRPr="00AA5BE0">
        <w:rPr>
          <w:b/>
        </w:rPr>
        <w:t xml:space="preserve">                  V školskom roku 2021/2022 sa pripravovalo n</w:t>
      </w:r>
      <w:r>
        <w:rPr>
          <w:b/>
        </w:rPr>
        <w:t xml:space="preserve">a TESTOVANIE 9 z predmetu </w:t>
      </w:r>
      <w:proofErr w:type="spellStart"/>
      <w:r>
        <w:rPr>
          <w:b/>
        </w:rPr>
        <w:t>SJL</w:t>
      </w:r>
      <w:proofErr w:type="spellEnd"/>
      <w:r>
        <w:rPr>
          <w:b/>
        </w:rPr>
        <w:t xml:space="preserve"> 18</w:t>
      </w:r>
      <w:r w:rsidRPr="00AA5BE0">
        <w:rPr>
          <w:b/>
        </w:rPr>
        <w:t xml:space="preserve"> žiakov  </w:t>
      </w:r>
      <w:r>
        <w:rPr>
          <w:b/>
        </w:rPr>
        <w:t xml:space="preserve">kvarty. </w:t>
      </w:r>
      <w:r w:rsidRPr="00AA5BE0">
        <w:rPr>
          <w:b/>
        </w:rPr>
        <w:t xml:space="preserve"> </w:t>
      </w:r>
      <w:r>
        <w:t xml:space="preserve">Za prípravu bola zodpovedná vyučujúca Mgr. Kristína Vargová. </w:t>
      </w:r>
    </w:p>
    <w:p w:rsidR="009E7802" w:rsidRDefault="009E7802" w:rsidP="009E7802">
      <w:pPr>
        <w:jc w:val="both"/>
      </w:pPr>
      <w:r>
        <w:t xml:space="preserve">Žiaci Kvarty sa na testovanie pripravovali systematicky na hodinách </w:t>
      </w:r>
      <w:proofErr w:type="spellStart"/>
      <w:r>
        <w:t>SJL</w:t>
      </w:r>
      <w:proofErr w:type="spellEnd"/>
      <w:r>
        <w:t xml:space="preserve"> a na krúžku Testujme sa zo </w:t>
      </w:r>
      <w:proofErr w:type="spellStart"/>
      <w:r>
        <w:t>SJL</w:t>
      </w:r>
      <w:proofErr w:type="spellEnd"/>
      <w:r>
        <w:t>. Pri vypracovávaní cvičných testov preukazovala väčšina z nich výborné vedomosti, mierne problémy im robili úlohy na čítanie s porozumením. V tomto type otázok urobili žiaci chyby aj pri samotnom Testovaní 9.</w:t>
      </w:r>
    </w:p>
    <w:p w:rsidR="009E7802" w:rsidRDefault="009E7802" w:rsidP="009E7802">
      <w:pPr>
        <w:jc w:val="both"/>
      </w:pPr>
      <w:r>
        <w:t xml:space="preserve">Úspešnosť študentov Kvarty bola v rozpätí 93,3% - 13,3%. Priemerná úspešnosť školy bola 63,5%, čo predstavuje lepší výsledok ako bol národný priemer (59,1%).      </w:t>
      </w:r>
    </w:p>
    <w:p w:rsidR="009E7802" w:rsidRDefault="009E7802" w:rsidP="009E7802">
      <w:pPr>
        <w:jc w:val="both"/>
      </w:pPr>
      <w:r>
        <w:t xml:space="preserve">                  V mesiacoch marec – apríl 2022 Jana </w:t>
      </w:r>
      <w:proofErr w:type="spellStart"/>
      <w:r>
        <w:t>Tomašková</w:t>
      </w:r>
      <w:proofErr w:type="spellEnd"/>
      <w:r>
        <w:t xml:space="preserve"> – študentka </w:t>
      </w:r>
      <w:proofErr w:type="spellStart"/>
      <w:r>
        <w:t>FHaPV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v Prešove absolvovala na Gymnáziu v Gelnici súvislú pedagogickú prax z predmetu </w:t>
      </w:r>
      <w:proofErr w:type="spellStart"/>
      <w:r>
        <w:t>SJL</w:t>
      </w:r>
      <w:proofErr w:type="spellEnd"/>
      <w:r>
        <w:t xml:space="preserve">. Cvičnou učiteľkou bola Mgr. Kamila </w:t>
      </w:r>
      <w:proofErr w:type="spellStart"/>
      <w:r>
        <w:t>Blahovská</w:t>
      </w:r>
      <w:proofErr w:type="spellEnd"/>
      <w:r>
        <w:t>,  u ktorej p</w:t>
      </w:r>
      <w:r w:rsidR="00780FAA">
        <w:t xml:space="preserve">raktikantka absolvovala 10 + 10 </w:t>
      </w:r>
      <w:r>
        <w:t xml:space="preserve">vyučovacích hodín a následných rozborov v triedach osemročného aj štvorročného štúdia. </w:t>
      </w:r>
    </w:p>
    <w:p w:rsidR="009E7802" w:rsidRDefault="009E7802" w:rsidP="009E7802">
      <w:pPr>
        <w:jc w:val="both"/>
      </w:pPr>
      <w:r>
        <w:t xml:space="preserve">                  Aj v tomto školskom roku bola škola zapojená do projektu </w:t>
      </w:r>
      <w:r w:rsidRPr="007B78C1">
        <w:rPr>
          <w:b/>
        </w:rPr>
        <w:t>K4G</w:t>
      </w:r>
      <w:r>
        <w:t>, v rámci ktorého  sa realizovali projektové krúžky:</w:t>
      </w:r>
    </w:p>
    <w:p w:rsidR="009E7802" w:rsidRDefault="009E7802" w:rsidP="009E7802">
      <w:pPr>
        <w:jc w:val="both"/>
      </w:pPr>
      <w:r>
        <w:t xml:space="preserve">a) </w:t>
      </w:r>
      <w:r w:rsidRPr="007B78C1">
        <w:rPr>
          <w:b/>
        </w:rPr>
        <w:t xml:space="preserve">Zvládnime spolu maturitu zo </w:t>
      </w:r>
      <w:proofErr w:type="spellStart"/>
      <w:r w:rsidRPr="007B78C1">
        <w:rPr>
          <w:b/>
        </w:rPr>
        <w:t>SJL</w:t>
      </w:r>
      <w:proofErr w:type="spellEnd"/>
      <w:r>
        <w:t xml:space="preserve"> – zodpovedná vyučujúca Mgr.  Kamila </w:t>
      </w:r>
      <w:proofErr w:type="spellStart"/>
      <w:r>
        <w:t>Blahovská</w:t>
      </w:r>
      <w:proofErr w:type="spellEnd"/>
      <w:r>
        <w:t xml:space="preserve">, 4.A </w:t>
      </w:r>
    </w:p>
    <w:p w:rsidR="009E7802" w:rsidRPr="00AA5BE0" w:rsidRDefault="009E7802" w:rsidP="009E7802">
      <w:pPr>
        <w:jc w:val="both"/>
      </w:pPr>
      <w:r>
        <w:t xml:space="preserve">b) </w:t>
      </w:r>
      <w:r w:rsidRPr="007B78C1">
        <w:rPr>
          <w:b/>
        </w:rPr>
        <w:t xml:space="preserve">Testujme sa zo </w:t>
      </w:r>
      <w:proofErr w:type="spellStart"/>
      <w:r w:rsidRPr="007B78C1">
        <w:rPr>
          <w:b/>
        </w:rPr>
        <w:t>SJL</w:t>
      </w:r>
      <w:proofErr w:type="spellEnd"/>
      <w:r>
        <w:t xml:space="preserve"> –  zodpovedná vyučujúca Mgr. Kristína Vargová, kvarta</w:t>
      </w:r>
    </w:p>
    <w:p w:rsidR="009E7802" w:rsidRPr="00AA5BE0" w:rsidRDefault="009E7802" w:rsidP="009E7802">
      <w:pPr>
        <w:pStyle w:val="Nadpis2"/>
      </w:pPr>
      <w:r w:rsidRPr="00AA5BE0">
        <w:t xml:space="preserve">Súťaže:  </w:t>
      </w:r>
    </w:p>
    <w:p w:rsidR="009E7802" w:rsidRDefault="009E7802" w:rsidP="009E7802">
      <w:pPr>
        <w:rPr>
          <w:i/>
        </w:rPr>
      </w:pPr>
    </w:p>
    <w:p w:rsidR="009E7802" w:rsidRPr="00DA5D82" w:rsidRDefault="009E7802" w:rsidP="009E7802">
      <w:pPr>
        <w:rPr>
          <w:i/>
        </w:rPr>
      </w:pPr>
    </w:p>
    <w:tbl>
      <w:tblPr>
        <w:tblW w:w="9513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993"/>
        <w:gridCol w:w="992"/>
        <w:gridCol w:w="992"/>
        <w:gridCol w:w="992"/>
        <w:gridCol w:w="1560"/>
        <w:gridCol w:w="1134"/>
        <w:gridCol w:w="1134"/>
      </w:tblGrid>
      <w:tr w:rsidR="009E7802" w:rsidRPr="00027264" w:rsidTr="009E7802">
        <w:trPr>
          <w:trHeight w:val="220"/>
        </w:trPr>
        <w:tc>
          <w:tcPr>
            <w:tcW w:w="375" w:type="dxa"/>
            <w:vMerge w:val="restart"/>
            <w:shd w:val="clear" w:color="auto" w:fill="FFFFFF"/>
            <w:noWrap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41" w:type="dxa"/>
            <w:vMerge w:val="restart"/>
            <w:shd w:val="clear" w:color="auto" w:fill="FFFFFF"/>
            <w:noWrap/>
            <w:vAlign w:val="center"/>
          </w:tcPr>
          <w:p w:rsidR="009E7802" w:rsidRPr="00CF1A11" w:rsidRDefault="009E7802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vMerge w:val="restart"/>
            <w:shd w:val="clear" w:color="auto" w:fill="FFFFFF"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9E7802" w:rsidRPr="00112AAA" w:rsidRDefault="009E7802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Školské kolo – 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</w:rPr>
              <w:t>účastn</w:t>
            </w:r>
            <w:proofErr w:type="spellEnd"/>
            <w:r>
              <w:rPr>
                <w:rFonts w:ascii="Arial" w:hAnsi="Arial" w:cs="Arial"/>
                <w:b/>
                <w:bCs/>
                <w:sz w:val="14"/>
                <w:szCs w:val="14"/>
              </w:rPr>
              <w:t>.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9E7802" w:rsidRPr="00112AAA" w:rsidRDefault="009E7802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úroveň</w:t>
            </w:r>
          </w:p>
        </w:tc>
        <w:tc>
          <w:tcPr>
            <w:tcW w:w="992" w:type="dxa"/>
            <w:vMerge w:val="restart"/>
            <w:shd w:val="clear" w:color="auto" w:fill="FFFFFF"/>
            <w:vAlign w:val="center"/>
          </w:tcPr>
          <w:p w:rsidR="009E7802" w:rsidRPr="00112AAA" w:rsidRDefault="009E7802" w:rsidP="009E7802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12AAA">
              <w:rPr>
                <w:rFonts w:ascii="Arial" w:hAnsi="Arial" w:cs="Arial"/>
                <w:b/>
                <w:bCs/>
                <w:sz w:val="14"/>
                <w:szCs w:val="14"/>
              </w:rPr>
              <w:t>Vyššie kolo - účastníkov</w:t>
            </w:r>
          </w:p>
        </w:tc>
        <w:tc>
          <w:tcPr>
            <w:tcW w:w="3828" w:type="dxa"/>
            <w:gridSpan w:val="3"/>
            <w:shd w:val="clear" w:color="auto" w:fill="FFFFFF"/>
            <w:vAlign w:val="center"/>
          </w:tcPr>
          <w:p w:rsidR="009E7802" w:rsidRDefault="009E7802" w:rsidP="009E780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Vyššie kolo – najlepšie umiestnenia</w:t>
            </w:r>
          </w:p>
        </w:tc>
      </w:tr>
      <w:tr w:rsidR="009E7802" w:rsidRPr="00027264" w:rsidTr="009E7802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4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9E7802" w:rsidRPr="00CF1A11" w:rsidRDefault="009E7802" w:rsidP="009E7802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E7802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E7802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9E7802" w:rsidRPr="00CF1A11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9E7802" w:rsidRPr="00741A97" w:rsidTr="009E7802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E7802" w:rsidRPr="00741A97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4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Olympiáda zo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SJL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>, A</w:t>
            </w:r>
          </w:p>
        </w:tc>
        <w:tc>
          <w:tcPr>
            <w:tcW w:w="99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395693">
              <w:rPr>
                <w:rFonts w:ascii="Arial" w:hAnsi="Arial" w:cs="Arial"/>
                <w:i/>
                <w:sz w:val="14"/>
                <w:szCs w:val="14"/>
              </w:rPr>
              <w:t>MŠVVaŠ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 SR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E7802" w:rsidRPr="00395693" w:rsidRDefault="009E7802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15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Krajská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E7802" w:rsidRPr="00395693" w:rsidRDefault="009E7802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1560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Janina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Maliňáková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III.A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VAR</w:t>
            </w:r>
          </w:p>
        </w:tc>
      </w:tr>
      <w:tr w:rsidR="009E7802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9E7802" w:rsidRPr="00741A97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Olympiáda zo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SJL</w:t>
            </w:r>
            <w:proofErr w:type="spellEnd"/>
            <w:r>
              <w:rPr>
                <w:rFonts w:ascii="Arial" w:hAnsi="Arial" w:cs="Arial"/>
                <w:i/>
                <w:sz w:val="14"/>
                <w:szCs w:val="14"/>
              </w:rPr>
              <w:t>, C</w:t>
            </w: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proofErr w:type="spellStart"/>
            <w:r w:rsidRPr="00395693">
              <w:rPr>
                <w:rFonts w:ascii="Arial" w:hAnsi="Arial" w:cs="Arial"/>
                <w:i/>
                <w:sz w:val="14"/>
                <w:szCs w:val="14"/>
              </w:rPr>
              <w:t>MŠVVaŠ</w:t>
            </w:r>
            <w:proofErr w:type="spellEnd"/>
            <w:r w:rsidRPr="00395693">
              <w:rPr>
                <w:rFonts w:ascii="Arial" w:hAnsi="Arial" w:cs="Arial"/>
                <w:i/>
                <w:sz w:val="14"/>
                <w:szCs w:val="14"/>
              </w:rPr>
              <w:t xml:space="preserve"> SR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11</w:t>
            </w: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Okresná 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395693">
              <w:rPr>
                <w:rFonts w:ascii="Arial" w:hAnsi="Arial" w:cs="Arial"/>
                <w:i/>
                <w:sz w:val="14"/>
                <w:szCs w:val="14"/>
              </w:rPr>
              <w:t>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 xml:space="preserve">Klaudia </w:t>
            </w:r>
            <w:proofErr w:type="spellStart"/>
            <w:r>
              <w:rPr>
                <w:rFonts w:ascii="Arial" w:hAnsi="Arial" w:cs="Arial"/>
                <w:i/>
                <w:sz w:val="14"/>
                <w:szCs w:val="14"/>
              </w:rPr>
              <w:t>Krauszová</w:t>
            </w:r>
            <w:proofErr w:type="spellEnd"/>
          </w:p>
        </w:tc>
        <w:tc>
          <w:tcPr>
            <w:tcW w:w="1134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VAR</w:t>
            </w:r>
          </w:p>
        </w:tc>
      </w:tr>
      <w:tr w:rsidR="009E7802" w:rsidRPr="00741A97" w:rsidTr="009E7802">
        <w:trPr>
          <w:trHeight w:val="255"/>
        </w:trPr>
        <w:tc>
          <w:tcPr>
            <w:tcW w:w="375" w:type="dxa"/>
            <w:shd w:val="clear" w:color="auto" w:fill="FFFFFF"/>
            <w:noWrap/>
            <w:vAlign w:val="center"/>
          </w:tcPr>
          <w:p w:rsidR="009E7802" w:rsidRPr="00741A97" w:rsidRDefault="009E7802" w:rsidP="009E780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41A97">
              <w:rPr>
                <w:rFonts w:ascii="Arial" w:hAnsi="Arial" w:cs="Arial"/>
                <w:b/>
                <w:bCs/>
                <w:sz w:val="16"/>
                <w:szCs w:val="16"/>
              </w:rPr>
              <w:t> 3.</w:t>
            </w:r>
          </w:p>
        </w:tc>
        <w:tc>
          <w:tcPr>
            <w:tcW w:w="1341" w:type="dxa"/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3" w:type="dxa"/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noWrap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9E7802" w:rsidRPr="00395693" w:rsidRDefault="009E7802" w:rsidP="009E780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9E7802" w:rsidRPr="0097327A" w:rsidRDefault="009E7802" w:rsidP="009E7802">
      <w:pPr>
        <w:rPr>
          <w:b/>
          <w:i/>
        </w:rPr>
      </w:pPr>
    </w:p>
    <w:p w:rsidR="009E7802" w:rsidRPr="00021DED" w:rsidRDefault="009E7802" w:rsidP="009E7802">
      <w:pPr>
        <w:pStyle w:val="Nadpis2"/>
        <w:rPr>
          <w:b w:val="0"/>
          <w:sz w:val="22"/>
          <w:szCs w:val="22"/>
        </w:rPr>
      </w:pPr>
      <w:r w:rsidRPr="00021DED">
        <w:rPr>
          <w:b w:val="0"/>
          <w:sz w:val="22"/>
          <w:szCs w:val="22"/>
        </w:rPr>
        <w:t xml:space="preserve">Olympiády zo </w:t>
      </w:r>
      <w:proofErr w:type="spellStart"/>
      <w:r w:rsidRPr="00021DED">
        <w:rPr>
          <w:b w:val="0"/>
          <w:sz w:val="22"/>
          <w:szCs w:val="22"/>
        </w:rPr>
        <w:t>SJL</w:t>
      </w:r>
      <w:proofErr w:type="spellEnd"/>
      <w:r w:rsidRPr="00021DED">
        <w:rPr>
          <w:b w:val="0"/>
          <w:sz w:val="22"/>
          <w:szCs w:val="22"/>
        </w:rPr>
        <w:t xml:space="preserve"> sa konali tento školský rok </w:t>
      </w:r>
      <w:proofErr w:type="spellStart"/>
      <w:r w:rsidRPr="00021DED">
        <w:rPr>
          <w:b w:val="0"/>
          <w:sz w:val="22"/>
          <w:szCs w:val="22"/>
        </w:rPr>
        <w:t>online</w:t>
      </w:r>
      <w:proofErr w:type="spellEnd"/>
      <w:r w:rsidRPr="00021DED">
        <w:rPr>
          <w:b w:val="0"/>
          <w:sz w:val="22"/>
          <w:szCs w:val="22"/>
        </w:rPr>
        <w:t>.</w:t>
      </w:r>
    </w:p>
    <w:p w:rsidR="009E7802" w:rsidRDefault="009E7802" w:rsidP="009E7802">
      <w:pPr>
        <w:pStyle w:val="Nadpis2"/>
      </w:pPr>
      <w:r>
        <w:t xml:space="preserve">Aktivity </w:t>
      </w:r>
      <w:proofErr w:type="spellStart"/>
      <w:r>
        <w:t>PK</w:t>
      </w:r>
      <w:proofErr w:type="spellEnd"/>
      <w:r>
        <w:t xml:space="preserve">:  </w:t>
      </w:r>
    </w:p>
    <w:p w:rsidR="009E7802" w:rsidRDefault="009E7802" w:rsidP="009E7802">
      <w:pPr>
        <w:jc w:val="both"/>
      </w:pPr>
      <w:r>
        <w:t xml:space="preserve">            </w:t>
      </w:r>
      <w:r w:rsidRPr="00EA3CBF">
        <w:t xml:space="preserve">Práca  v sekcii </w:t>
      </w:r>
      <w:proofErr w:type="spellStart"/>
      <w:r w:rsidRPr="00EA3CBF">
        <w:t>SJL</w:t>
      </w:r>
      <w:proofErr w:type="spellEnd"/>
      <w:r w:rsidRPr="00EA3CBF">
        <w:t xml:space="preserve"> sa realizovala podľa harmonogramu </w:t>
      </w:r>
      <w:r>
        <w:t xml:space="preserve">podujatí a </w:t>
      </w:r>
      <w:r w:rsidRPr="00EA3CBF">
        <w:t xml:space="preserve">aktivít </w:t>
      </w:r>
      <w:r>
        <w:t xml:space="preserve">prerokovaných a schválených na </w:t>
      </w:r>
      <w:proofErr w:type="spellStart"/>
      <w:r>
        <w:t>PK</w:t>
      </w:r>
      <w:proofErr w:type="spellEnd"/>
      <w:r>
        <w:t xml:space="preserve"> </w:t>
      </w:r>
      <w:proofErr w:type="spellStart"/>
      <w:r>
        <w:t>HaVP</w:t>
      </w:r>
      <w:proofErr w:type="spellEnd"/>
      <w:r>
        <w:t xml:space="preserve"> na tento rok. Vzhľadom na </w:t>
      </w:r>
      <w:proofErr w:type="spellStart"/>
      <w:r>
        <w:t>pandemickú</w:t>
      </w:r>
      <w:proofErr w:type="spellEnd"/>
      <w:r>
        <w:t xml:space="preserve"> situáciu a  prerušovanie prezenčného vyučovania  (karantény v jednotlivých triedach, hybridné vyučovanie...) sa niektoré aktivity a podujatia nerealizovali, naopak, niektoré aktivity sme zrealizovali nad rámec plánu.  Po návrate na prezenčné vyučovanie sa vyučujúce zamerali na opätovné ,,naštartovanie“ žiakov a na plynulý prechod do výchovno-vzdelávacieho procesu. </w:t>
      </w:r>
    </w:p>
    <w:p w:rsidR="009E7802" w:rsidRPr="00C709CB" w:rsidRDefault="009E7802" w:rsidP="009E7802">
      <w:pPr>
        <w:jc w:val="both"/>
        <w:rPr>
          <w:b/>
        </w:rPr>
      </w:pPr>
      <w:r w:rsidRPr="00C709CB">
        <w:rPr>
          <w:b/>
        </w:rPr>
        <w:t xml:space="preserve">Nezrealizované podujatia a aktivity: </w:t>
      </w:r>
    </w:p>
    <w:p w:rsidR="009E7802" w:rsidRDefault="009E7802" w:rsidP="009E7802">
      <w:pPr>
        <w:jc w:val="both"/>
      </w:pPr>
      <w:r>
        <w:t xml:space="preserve">Vianočný  program – dištančné vzdelávanie </w:t>
      </w:r>
    </w:p>
    <w:p w:rsidR="009E7802" w:rsidRDefault="009E7802" w:rsidP="009E7802">
      <w:pPr>
        <w:jc w:val="both"/>
      </w:pPr>
      <w:r>
        <w:t xml:space="preserve">Čo práve čítanie? – dištančné vzdelávanie </w:t>
      </w:r>
    </w:p>
    <w:p w:rsidR="009E7802" w:rsidRDefault="009E7802" w:rsidP="009E7802">
      <w:pPr>
        <w:jc w:val="both"/>
      </w:pPr>
      <w:r>
        <w:lastRenderedPageBreak/>
        <w:t>Šaliansky Maťko – dištančné vzdelávanie</w:t>
      </w:r>
    </w:p>
    <w:p w:rsidR="009E7802" w:rsidRDefault="009E7802" w:rsidP="009E7802">
      <w:pPr>
        <w:jc w:val="both"/>
      </w:pPr>
      <w:r>
        <w:t xml:space="preserve">Hviezdoslavov Kubín – nezapojili sme sa </w:t>
      </w:r>
    </w:p>
    <w:p w:rsidR="009E7802" w:rsidRDefault="009E7802" w:rsidP="009E7802">
      <w:pPr>
        <w:jc w:val="both"/>
      </w:pPr>
      <w:r>
        <w:t>Literárno-historická exkurzia Martin – nerealizovali sme</w:t>
      </w:r>
    </w:p>
    <w:p w:rsidR="009E7802" w:rsidRDefault="009E7802" w:rsidP="009E7802">
      <w:pPr>
        <w:jc w:val="both"/>
      </w:pPr>
      <w:r>
        <w:t xml:space="preserve">Deň matiek – účasť na mestských oslavách </w:t>
      </w:r>
      <w:r w:rsidRPr="0011237B">
        <w:t xml:space="preserve">  </w:t>
      </w:r>
      <w:r>
        <w:t xml:space="preserve">– nezapojili sme sa </w:t>
      </w:r>
      <w:r w:rsidRPr="0011237B">
        <w:t xml:space="preserve">   </w:t>
      </w:r>
    </w:p>
    <w:p w:rsidR="009E7802" w:rsidRDefault="009E7802" w:rsidP="009E7802">
      <w:pPr>
        <w:jc w:val="both"/>
      </w:pPr>
      <w:r>
        <w:t>Historicko-poznávací zájazd do Talianska – nerealizovali sme</w:t>
      </w:r>
    </w:p>
    <w:p w:rsidR="009E7802" w:rsidRDefault="009E7802" w:rsidP="009E7802">
      <w:pPr>
        <w:jc w:val="both"/>
      </w:pPr>
      <w:r w:rsidRPr="0011237B">
        <w:t xml:space="preserve">Výstupné testy zo </w:t>
      </w:r>
      <w:proofErr w:type="spellStart"/>
      <w:r w:rsidRPr="0011237B">
        <w:t>SJL</w:t>
      </w:r>
      <w:proofErr w:type="spellEnd"/>
      <w:r>
        <w:t xml:space="preserve">/individuálne ústne skúšania – nerealizovali sme </w:t>
      </w:r>
    </w:p>
    <w:p w:rsidR="009E7802" w:rsidRDefault="009E7802" w:rsidP="009E7802">
      <w:pPr>
        <w:jc w:val="both"/>
      </w:pPr>
      <w:r>
        <w:t xml:space="preserve">                                                                                  (dobiehanie učiva/nedobratie učiva v 1.A)</w:t>
      </w:r>
    </w:p>
    <w:p w:rsidR="009E7802" w:rsidRDefault="009E7802" w:rsidP="009E7802">
      <w:pPr>
        <w:jc w:val="both"/>
      </w:pPr>
      <w:r>
        <w:t xml:space="preserve">Propagácia triednych  časopisov 3.A na nástenke </w:t>
      </w:r>
      <w:proofErr w:type="spellStart"/>
      <w:r>
        <w:t>SJL</w:t>
      </w:r>
      <w:proofErr w:type="spellEnd"/>
      <w:r>
        <w:t xml:space="preserve">  – nerealizovali sme</w:t>
      </w:r>
    </w:p>
    <w:p w:rsidR="009E7802" w:rsidRDefault="009E7802" w:rsidP="009E7802">
      <w:pPr>
        <w:jc w:val="both"/>
      </w:pPr>
      <w:r>
        <w:t xml:space="preserve">Divadelné predstavenie – tercia  –  nerealizovali sme (divadelné predstavenie nacvičené, neochota niektorých žiakov tercie vystúpiť pred obecenstvom)                                     </w:t>
      </w:r>
    </w:p>
    <w:p w:rsidR="009E7802" w:rsidRPr="00C709CB" w:rsidRDefault="009E7802" w:rsidP="009E7802">
      <w:pPr>
        <w:jc w:val="both"/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552"/>
        <w:gridCol w:w="1134"/>
        <w:gridCol w:w="1276"/>
        <w:gridCol w:w="1276"/>
        <w:gridCol w:w="850"/>
        <w:gridCol w:w="2693"/>
      </w:tblGrid>
      <w:tr w:rsidR="009E7802" w:rsidRPr="009D103E" w:rsidTr="009E7802">
        <w:tc>
          <w:tcPr>
            <w:tcW w:w="567" w:type="dxa"/>
            <w:tcBorders>
              <w:top w:val="single" w:sz="8" w:space="0" w:color="auto"/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P.č</w:t>
            </w:r>
            <w:proofErr w:type="spellEnd"/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.</w:t>
            </w:r>
          </w:p>
        </w:tc>
        <w:tc>
          <w:tcPr>
            <w:tcW w:w="2552" w:type="dxa"/>
            <w:tcBorders>
              <w:top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Názov aktivity (príp. popis)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Meno organizátora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 xml:space="preserve">Počet </w:t>
            </w:r>
            <w:proofErr w:type="spellStart"/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zúč</w:t>
            </w:r>
            <w:proofErr w:type="spellEnd"/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. žiakov</w:t>
            </w:r>
          </w:p>
        </w:tc>
        <w:tc>
          <w:tcPr>
            <w:tcW w:w="2693" w:type="dxa"/>
            <w:tcBorders>
              <w:top w:val="single" w:sz="8" w:space="0" w:color="auto"/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Prínos pre žiakov, školu, región*</w:t>
            </w:r>
          </w:p>
        </w:tc>
      </w:tr>
      <w:tr w:rsidR="009E7802" w:rsidRPr="009D103E" w:rsidTr="009E7802">
        <w:trPr>
          <w:trHeight w:val="500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1.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i/>
              </w:rPr>
            </w:pPr>
            <w:r w:rsidRPr="009D103E">
              <w:rPr>
                <w:rFonts w:ascii="Times New Roman" w:hAnsi="Times New Roman"/>
                <w:b/>
              </w:rPr>
              <w:t xml:space="preserve">Aktualizácia a kontrola </w:t>
            </w:r>
            <w:proofErr w:type="spellStart"/>
            <w:r w:rsidRPr="009D103E">
              <w:rPr>
                <w:rFonts w:ascii="Times New Roman" w:hAnsi="Times New Roman"/>
                <w:b/>
              </w:rPr>
              <w:t>TVVP</w:t>
            </w:r>
            <w:proofErr w:type="spellEnd"/>
            <w:r w:rsidRPr="009D103E">
              <w:rPr>
                <w:rFonts w:ascii="Times New Roman" w:hAnsi="Times New Roman"/>
                <w:b/>
              </w:rPr>
              <w:t xml:space="preserve">                         </w:t>
            </w:r>
          </w:p>
        </w:tc>
        <w:tc>
          <w:tcPr>
            <w:tcW w:w="1134" w:type="dxa"/>
          </w:tcPr>
          <w:p w:rsidR="009E7802" w:rsidRPr="00705F05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september 2021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VAR, BLH</w:t>
            </w:r>
          </w:p>
        </w:tc>
        <w:tc>
          <w:tcPr>
            <w:tcW w:w="850" w:type="dxa"/>
          </w:tcPr>
          <w:p w:rsidR="009E7802" w:rsidRPr="00777A45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777A45">
              <w:rPr>
                <w:rFonts w:ascii="Times New Roman" w:hAnsi="Times New Roman"/>
              </w:rPr>
              <w:t>-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777A45">
              <w:rPr>
                <w:rFonts w:ascii="Times New Roman" w:hAnsi="Times New Roman"/>
              </w:rPr>
              <w:t>-</w:t>
            </w:r>
          </w:p>
        </w:tc>
      </w:tr>
      <w:tr w:rsidR="009E7802" w:rsidRPr="009D103E" w:rsidTr="009E7802">
        <w:trPr>
          <w:trHeight w:val="406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2.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proofErr w:type="spellStart"/>
            <w:r w:rsidRPr="009D103E">
              <w:rPr>
                <w:rFonts w:ascii="Times New Roman" w:hAnsi="Times New Roman"/>
                <w:b/>
              </w:rPr>
              <w:t>SOČ</w:t>
            </w:r>
            <w:proofErr w:type="spellEnd"/>
            <w:r w:rsidRPr="009D103E">
              <w:rPr>
                <w:rFonts w:ascii="Times New Roman" w:hAnsi="Times New Roman"/>
                <w:b/>
              </w:rPr>
              <w:t xml:space="preserve"> – úvodné informácie k prácam, výber tém v 3.A                </w:t>
            </w:r>
          </w:p>
        </w:tc>
        <w:tc>
          <w:tcPr>
            <w:tcW w:w="1134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september 2021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VAR</w:t>
            </w:r>
          </w:p>
        </w:tc>
        <w:tc>
          <w:tcPr>
            <w:tcW w:w="850" w:type="dxa"/>
          </w:tcPr>
          <w:p w:rsidR="009E7802" w:rsidRPr="00777A45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777A45">
              <w:rPr>
                <w:rFonts w:ascii="Times New Roman" w:hAnsi="Times New Roman"/>
              </w:rPr>
              <w:t>19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E7802" w:rsidRPr="009D103E" w:rsidTr="009E7802"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3.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 w:rsidRPr="009D103E">
              <w:rPr>
                <w:rFonts w:ascii="Times New Roman" w:hAnsi="Times New Roman"/>
                <w:b/>
              </w:rPr>
              <w:t xml:space="preserve">Vstupné testy – 1. A   (realizácia a vyhodnotenie)                       </w:t>
            </w:r>
          </w:p>
        </w:tc>
        <w:tc>
          <w:tcPr>
            <w:tcW w:w="1134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október  2021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BLH</w:t>
            </w:r>
          </w:p>
        </w:tc>
        <w:tc>
          <w:tcPr>
            <w:tcW w:w="850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E7802" w:rsidRPr="009D103E" w:rsidTr="009E7802"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4.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rPr>
                <w:b/>
                <w:sz w:val="20"/>
                <w:szCs w:val="20"/>
              </w:rPr>
            </w:pPr>
            <w:r w:rsidRPr="009D103E">
              <w:rPr>
                <w:b/>
                <w:sz w:val="20"/>
                <w:szCs w:val="20"/>
              </w:rPr>
              <w:t xml:space="preserve">Medzinárodný deň školských knižníc  </w:t>
            </w:r>
            <w:r>
              <w:rPr>
                <w:b/>
                <w:sz w:val="20"/>
                <w:szCs w:val="20"/>
              </w:rPr>
              <w:t xml:space="preserve">- Literárny chodníček </w:t>
            </w:r>
            <w:r w:rsidRPr="009D103E">
              <w:rPr>
                <w:b/>
                <w:sz w:val="20"/>
                <w:szCs w:val="20"/>
              </w:rPr>
              <w:t xml:space="preserve">– kvíz pre zástupcov jednotlivých tried    </w:t>
            </w:r>
          </w:p>
        </w:tc>
        <w:tc>
          <w:tcPr>
            <w:tcW w:w="1134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 október  2021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BLH</w:t>
            </w:r>
          </w:p>
        </w:tc>
        <w:tc>
          <w:tcPr>
            <w:tcW w:w="850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2844D4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2844D4">
              <w:rPr>
                <w:rFonts w:ascii="Times New Roman" w:hAnsi="Times New Roman"/>
              </w:rPr>
              <w:t>čitateľská gramotnosť,</w:t>
            </w:r>
          </w:p>
          <w:p w:rsidR="009E7802" w:rsidRPr="002844D4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2844D4">
              <w:rPr>
                <w:rFonts w:ascii="Times New Roman" w:hAnsi="Times New Roman"/>
              </w:rPr>
              <w:t xml:space="preserve">zážitkové aktivity 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5.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 w:rsidRPr="009D103E">
              <w:rPr>
                <w:rFonts w:ascii="Times New Roman" w:hAnsi="Times New Roman"/>
                <w:b/>
              </w:rPr>
              <w:t xml:space="preserve">Olympiáda zo slovenského jazyka – školské kolo </w:t>
            </w:r>
          </w:p>
        </w:tc>
        <w:tc>
          <w:tcPr>
            <w:tcW w:w="1134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VAR</w:t>
            </w:r>
          </w:p>
        </w:tc>
        <w:tc>
          <w:tcPr>
            <w:tcW w:w="850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t>č</w:t>
            </w:r>
            <w:r w:rsidRPr="00BE171B">
              <w:rPr>
                <w:rFonts w:ascii="Times New Roman" w:hAnsi="Times New Roman"/>
              </w:rPr>
              <w:t>itateľská gramotnosť,</w:t>
            </w:r>
            <w:r>
              <w:rPr>
                <w:rFonts w:ascii="Times New Roman" w:hAnsi="Times New Roman"/>
              </w:rPr>
              <w:t xml:space="preserve"> komunikačné zručnosti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 w:rsidRPr="009D103E">
              <w:rPr>
                <w:rFonts w:ascii="Times New Roman" w:hAnsi="Times New Roman"/>
                <w:b/>
                <w:sz w:val="16"/>
                <w:szCs w:val="16"/>
              </w:rPr>
              <w:t>6.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 w:rsidRPr="009D103E">
              <w:rPr>
                <w:rFonts w:ascii="Times New Roman" w:hAnsi="Times New Roman"/>
                <w:b/>
              </w:rPr>
              <w:t>Čo práve čítanie?</w:t>
            </w:r>
          </w:p>
        </w:tc>
        <w:tc>
          <w:tcPr>
            <w:tcW w:w="1134" w:type="dxa"/>
          </w:tcPr>
          <w:p w:rsidR="009E7802" w:rsidRPr="002071A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január </w:t>
            </w:r>
            <w:r w:rsidRPr="002071AE">
              <w:rPr>
                <w:rFonts w:ascii="Times New Roman" w:hAnsi="Times New Roman"/>
              </w:rPr>
              <w:t>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BLH</w:t>
            </w:r>
          </w:p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</w:t>
            </w:r>
          </w:p>
        </w:tc>
        <w:tc>
          <w:tcPr>
            <w:tcW w:w="850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</w:t>
            </w:r>
          </w:p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BE171B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č</w:t>
            </w:r>
            <w:r w:rsidRPr="00BE171B">
              <w:rPr>
                <w:rFonts w:ascii="Times New Roman" w:hAnsi="Times New Roman"/>
              </w:rPr>
              <w:t xml:space="preserve">itateľská gramotnosť, </w:t>
            </w:r>
            <w:r>
              <w:rPr>
                <w:rFonts w:ascii="Times New Roman" w:hAnsi="Times New Roman"/>
              </w:rPr>
              <w:t>prezentačné zručnosti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7. 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Valentínske</w:t>
            </w:r>
            <w:proofErr w:type="spellEnd"/>
            <w:r>
              <w:rPr>
                <w:rFonts w:ascii="Times New Roman" w:hAnsi="Times New Roman"/>
                <w:b/>
              </w:rPr>
              <w:t xml:space="preserve"> vyznania našim učiteľom </w:t>
            </w:r>
          </w:p>
        </w:tc>
        <w:tc>
          <w:tcPr>
            <w:tcW w:w="1134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február 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</w:t>
            </w:r>
          </w:p>
        </w:tc>
        <w:tc>
          <w:tcPr>
            <w:tcW w:w="850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multikultúrna výchova, rozvoj tvorivosti 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8.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Tvorba </w:t>
            </w:r>
            <w:proofErr w:type="spellStart"/>
            <w:r>
              <w:rPr>
                <w:rFonts w:ascii="Times New Roman" w:hAnsi="Times New Roman"/>
                <w:b/>
              </w:rPr>
              <w:t>dokrútky</w:t>
            </w:r>
            <w:proofErr w:type="spellEnd"/>
            <w:r>
              <w:rPr>
                <w:rFonts w:ascii="Times New Roman" w:hAnsi="Times New Roman"/>
                <w:b/>
              </w:rPr>
              <w:t xml:space="preserve"> na </w:t>
            </w:r>
            <w:proofErr w:type="spellStart"/>
            <w:r>
              <w:rPr>
                <w:rFonts w:ascii="Times New Roman" w:hAnsi="Times New Roman"/>
                <w:b/>
              </w:rPr>
              <w:t>DOD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online</w:t>
            </w:r>
            <w:proofErr w:type="spellEnd"/>
            <w:r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/>
              </w:rPr>
              <w:t>SJL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9E7802" w:rsidRPr="002071A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január 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VAR, BLH</w:t>
            </w:r>
          </w:p>
        </w:tc>
        <w:tc>
          <w:tcPr>
            <w:tcW w:w="850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t xml:space="preserve">prezentačné zručnosti, komunikačné zručnosti 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9. </w:t>
            </w:r>
          </w:p>
        </w:tc>
        <w:tc>
          <w:tcPr>
            <w:tcW w:w="2552" w:type="dxa"/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PPP</w:t>
            </w:r>
            <w:proofErr w:type="spellEnd"/>
            <w:r>
              <w:rPr>
                <w:rFonts w:ascii="Times New Roman" w:hAnsi="Times New Roman"/>
                <w:b/>
              </w:rPr>
              <w:t xml:space="preserve"> žiakov – nácvik </w:t>
            </w:r>
          </w:p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</w:p>
        </w:tc>
        <w:tc>
          <w:tcPr>
            <w:tcW w:w="1134" w:type="dxa"/>
          </w:tcPr>
          <w:p w:rsidR="009E7802" w:rsidRPr="002071A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február 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BLH</w:t>
            </w:r>
          </w:p>
        </w:tc>
        <w:tc>
          <w:tcPr>
            <w:tcW w:w="850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prezentačné zručnosti, komunikačné zručnosti, etiketa 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10. 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 w:rsidRPr="009D103E">
              <w:rPr>
                <w:rFonts w:ascii="Times New Roman" w:hAnsi="Times New Roman"/>
                <w:b/>
              </w:rPr>
              <w:t xml:space="preserve">Písomné maturitné skúšky – </w:t>
            </w:r>
            <w:proofErr w:type="spellStart"/>
            <w:r w:rsidRPr="009D103E">
              <w:rPr>
                <w:rFonts w:ascii="Times New Roman" w:hAnsi="Times New Roman"/>
                <w:b/>
              </w:rPr>
              <w:t>EČ</w:t>
            </w:r>
            <w:proofErr w:type="spellEnd"/>
            <w:r w:rsidRPr="009D103E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 w:rsidRPr="009D103E">
              <w:rPr>
                <w:rFonts w:ascii="Times New Roman" w:hAnsi="Times New Roman"/>
                <w:b/>
              </w:rPr>
              <w:t>PFIČ</w:t>
            </w:r>
            <w:proofErr w:type="spellEnd"/>
            <w:r w:rsidRPr="009D103E">
              <w:rPr>
                <w:rFonts w:ascii="Times New Roman" w:hAnsi="Times New Roman"/>
                <w:b/>
              </w:rPr>
              <w:t xml:space="preserve">  </w:t>
            </w:r>
          </w:p>
        </w:tc>
        <w:tc>
          <w:tcPr>
            <w:tcW w:w="1134" w:type="dxa"/>
          </w:tcPr>
          <w:p w:rsidR="009E7802" w:rsidRPr="002071A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2071AE">
              <w:rPr>
                <w:rFonts w:ascii="Times New Roman" w:hAnsi="Times New Roman"/>
              </w:rPr>
              <w:t>marec 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BLH, VAR</w:t>
            </w:r>
            <w:r>
              <w:rPr>
                <w:rFonts w:ascii="Times New Roman" w:hAnsi="Times New Roman"/>
              </w:rPr>
              <w:t>,</w:t>
            </w:r>
            <w:r w:rsidRPr="009D103E">
              <w:rPr>
                <w:rFonts w:ascii="Times New Roman" w:hAnsi="Times New Roman"/>
              </w:rPr>
              <w:t xml:space="preserve"> </w:t>
            </w:r>
            <w:proofErr w:type="spellStart"/>
            <w:r w:rsidRPr="009D103E">
              <w:rPr>
                <w:rFonts w:ascii="Times New Roman" w:hAnsi="Times New Roman"/>
              </w:rPr>
              <w:t>HEL</w:t>
            </w:r>
            <w:proofErr w:type="spellEnd"/>
          </w:p>
        </w:tc>
        <w:tc>
          <w:tcPr>
            <w:tcW w:w="850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B07EBE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Pr="00B07EBE">
              <w:rPr>
                <w:rFonts w:ascii="Times New Roman" w:hAnsi="Times New Roman"/>
              </w:rPr>
              <w:t xml:space="preserve">plikácia </w:t>
            </w:r>
            <w:r>
              <w:rPr>
                <w:rFonts w:ascii="Times New Roman" w:hAnsi="Times New Roman"/>
              </w:rPr>
              <w:t>poznatkov, č</w:t>
            </w:r>
            <w:r w:rsidRPr="00B700F0">
              <w:rPr>
                <w:rFonts w:ascii="Times New Roman" w:hAnsi="Times New Roman"/>
              </w:rPr>
              <w:t xml:space="preserve">itateľská </w:t>
            </w:r>
            <w:r>
              <w:rPr>
                <w:rFonts w:ascii="Times New Roman" w:hAnsi="Times New Roman"/>
              </w:rPr>
              <w:t>gramotnosť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11. 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Kniha môjho detstva – Medzinárodný deň detskej knihy </w:t>
            </w:r>
          </w:p>
        </w:tc>
        <w:tc>
          <w:tcPr>
            <w:tcW w:w="1134" w:type="dxa"/>
          </w:tcPr>
          <w:p w:rsidR="009E7802" w:rsidRPr="002071A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apríl 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BLH </w:t>
            </w:r>
          </w:p>
        </w:tc>
        <w:tc>
          <w:tcPr>
            <w:tcW w:w="850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rozvoj </w:t>
            </w:r>
            <w:proofErr w:type="spellStart"/>
            <w:r>
              <w:rPr>
                <w:rFonts w:ascii="Times New Roman" w:hAnsi="Times New Roman"/>
              </w:rPr>
              <w:t>IKT</w:t>
            </w:r>
            <w:proofErr w:type="spellEnd"/>
            <w:r>
              <w:rPr>
                <w:rFonts w:ascii="Times New Roman" w:hAnsi="Times New Roman"/>
              </w:rPr>
              <w:t xml:space="preserve"> zručností, prezentačné zručnosti, komunikačné zručnosti,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12.</w:t>
            </w:r>
          </w:p>
        </w:tc>
        <w:tc>
          <w:tcPr>
            <w:tcW w:w="2552" w:type="dxa"/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Príprava Zbierky na prijímacie skúšky </w:t>
            </w:r>
            <w:proofErr w:type="spellStart"/>
            <w:r>
              <w:rPr>
                <w:rFonts w:ascii="Times New Roman" w:hAnsi="Times New Roman"/>
                <w:b/>
              </w:rPr>
              <w:t>primanov</w:t>
            </w:r>
            <w:proofErr w:type="spellEnd"/>
          </w:p>
        </w:tc>
        <w:tc>
          <w:tcPr>
            <w:tcW w:w="1134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apríl </w:t>
            </w:r>
          </w:p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</w:t>
            </w:r>
          </w:p>
        </w:tc>
        <w:tc>
          <w:tcPr>
            <w:tcW w:w="850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príprava vzorových testových úloh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13.</w:t>
            </w:r>
          </w:p>
        </w:tc>
        <w:tc>
          <w:tcPr>
            <w:tcW w:w="2552" w:type="dxa"/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Tvorba testov na prijímacie skúšky</w:t>
            </w:r>
          </w:p>
        </w:tc>
        <w:tc>
          <w:tcPr>
            <w:tcW w:w="1134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apríl</w:t>
            </w:r>
          </w:p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2022</w:t>
            </w:r>
          </w:p>
        </w:tc>
        <w:tc>
          <w:tcPr>
            <w:tcW w:w="1276" w:type="dxa"/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BLH, VAR</w:t>
            </w:r>
          </w:p>
        </w:tc>
        <w:tc>
          <w:tcPr>
            <w:tcW w:w="850" w:type="dxa"/>
          </w:tcPr>
          <w:p w:rsidR="009E7802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tvorba testov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14.  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 w:rsidRPr="009D103E">
              <w:rPr>
                <w:rFonts w:ascii="Times New Roman" w:hAnsi="Times New Roman"/>
                <w:b/>
              </w:rPr>
              <w:t>Prijímacie pohovory</w:t>
            </w:r>
          </w:p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9E7802" w:rsidRPr="002071A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2071AE">
              <w:rPr>
                <w:rFonts w:ascii="Times New Roman" w:hAnsi="Times New Roman"/>
              </w:rPr>
              <w:t>áj 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103E">
              <w:rPr>
                <w:rFonts w:ascii="Times New Roman" w:hAnsi="Times New Roman"/>
              </w:rPr>
              <w:t>BLH, VAR</w:t>
            </w: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850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15.</w:t>
            </w:r>
          </w:p>
        </w:tc>
        <w:tc>
          <w:tcPr>
            <w:tcW w:w="2552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 w:rsidRPr="009D103E">
              <w:rPr>
                <w:rFonts w:ascii="Times New Roman" w:hAnsi="Times New Roman"/>
                <w:b/>
              </w:rPr>
              <w:t xml:space="preserve">Zážitková noc  - ŽUPNÁ NOC </w:t>
            </w:r>
            <w:r>
              <w:rPr>
                <w:rFonts w:ascii="Times New Roman" w:hAnsi="Times New Roman"/>
                <w:b/>
              </w:rPr>
              <w:t xml:space="preserve">– Putujme spolu po ceste poznania – Poznanie sa skrýva v knihách  </w:t>
            </w:r>
          </w:p>
        </w:tc>
        <w:tc>
          <w:tcPr>
            <w:tcW w:w="1134" w:type="dxa"/>
          </w:tcPr>
          <w:p w:rsidR="009E7802" w:rsidRPr="002071AE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Pr="002071AE">
              <w:rPr>
                <w:rFonts w:ascii="Times New Roman" w:hAnsi="Times New Roman"/>
              </w:rPr>
              <w:t>áj 2022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103E">
              <w:rPr>
                <w:rFonts w:ascii="Times New Roman" w:hAnsi="Times New Roman"/>
              </w:rPr>
              <w:t>BLH, VAR</w:t>
            </w: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850" w:type="dxa"/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693" w:type="dxa"/>
            <w:tcBorders>
              <w:right w:val="single" w:sz="8" w:space="0" w:color="auto"/>
            </w:tcBorders>
          </w:tcPr>
          <w:p w:rsidR="009E7802" w:rsidRPr="00B700F0" w:rsidRDefault="009E7802" w:rsidP="009E7802">
            <w:pPr>
              <w:pStyle w:val="Obyaj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č</w:t>
            </w:r>
            <w:r w:rsidRPr="00B700F0">
              <w:rPr>
                <w:rFonts w:ascii="Times New Roman" w:hAnsi="Times New Roman"/>
              </w:rPr>
              <w:t xml:space="preserve">itateľská </w:t>
            </w:r>
            <w:r>
              <w:rPr>
                <w:rFonts w:ascii="Times New Roman" w:hAnsi="Times New Roman"/>
              </w:rPr>
              <w:t xml:space="preserve">gramotnosť, </w:t>
            </w:r>
            <w:proofErr w:type="spellStart"/>
            <w:r>
              <w:rPr>
                <w:rFonts w:ascii="Times New Roman" w:hAnsi="Times New Roman"/>
              </w:rPr>
              <w:t>medzipredmetové</w:t>
            </w:r>
            <w:proofErr w:type="spellEnd"/>
            <w:r>
              <w:rPr>
                <w:rFonts w:ascii="Times New Roman" w:hAnsi="Times New Roman"/>
              </w:rPr>
              <w:t xml:space="preserve"> vzťahy, zážitkové aktivity, </w:t>
            </w:r>
          </w:p>
        </w:tc>
      </w:tr>
      <w:tr w:rsidR="009E7802" w:rsidRPr="009D103E" w:rsidTr="009E7802">
        <w:trPr>
          <w:trHeight w:val="258"/>
        </w:trPr>
        <w:tc>
          <w:tcPr>
            <w:tcW w:w="567" w:type="dxa"/>
            <w:tcBorders>
              <w:left w:val="single" w:sz="8" w:space="0" w:color="auto"/>
              <w:bottom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16. </w:t>
            </w:r>
          </w:p>
        </w:tc>
        <w:tc>
          <w:tcPr>
            <w:tcW w:w="2552" w:type="dxa"/>
            <w:tcBorders>
              <w:bottom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b/>
              </w:rPr>
            </w:pPr>
            <w:r w:rsidRPr="009D103E">
              <w:rPr>
                <w:rFonts w:ascii="Times New Roman" w:hAnsi="Times New Roman"/>
                <w:b/>
              </w:rPr>
              <w:t>Čítajme si 2022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:rsidR="009E7802" w:rsidRPr="00295232" w:rsidRDefault="009E7802" w:rsidP="009E7802">
            <w:pPr>
              <w:pStyle w:val="Obyajn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 j</w:t>
            </w:r>
            <w:r w:rsidRPr="00295232">
              <w:rPr>
                <w:rFonts w:ascii="Times New Roman" w:hAnsi="Times New Roman"/>
              </w:rPr>
              <w:t>ún 2022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  <w:r w:rsidRPr="009D103E">
              <w:rPr>
                <w:rFonts w:ascii="Times New Roman" w:hAnsi="Times New Roman"/>
              </w:rPr>
              <w:t>Gymnázium Gelnica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103E">
              <w:rPr>
                <w:rFonts w:ascii="Times New Roman" w:hAnsi="Times New Roman"/>
              </w:rPr>
              <w:t>BLH, VAR</w:t>
            </w:r>
            <w:r>
              <w:rPr>
                <w:rFonts w:ascii="Times New Roman" w:hAnsi="Times New Roman"/>
              </w:rPr>
              <w:t>,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67</w:t>
            </w:r>
          </w:p>
        </w:tc>
        <w:tc>
          <w:tcPr>
            <w:tcW w:w="2693" w:type="dxa"/>
            <w:tcBorders>
              <w:bottom w:val="single" w:sz="8" w:space="0" w:color="auto"/>
              <w:right w:val="single" w:sz="8" w:space="0" w:color="auto"/>
            </w:tcBorders>
          </w:tcPr>
          <w:p w:rsidR="009E7802" w:rsidRPr="009D103E" w:rsidRDefault="009E7802" w:rsidP="009E7802">
            <w:pPr>
              <w:pStyle w:val="Obyajntex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</w:rPr>
              <w:t>č</w:t>
            </w:r>
            <w:r w:rsidRPr="00B700F0">
              <w:rPr>
                <w:rFonts w:ascii="Times New Roman" w:hAnsi="Times New Roman"/>
              </w:rPr>
              <w:t xml:space="preserve">itateľská </w:t>
            </w:r>
            <w:r>
              <w:rPr>
                <w:rFonts w:ascii="Times New Roman" w:hAnsi="Times New Roman"/>
              </w:rPr>
              <w:t>gramotnosť</w:t>
            </w:r>
          </w:p>
        </w:tc>
      </w:tr>
    </w:tbl>
    <w:p w:rsidR="009E7802" w:rsidRPr="009D103E" w:rsidRDefault="009E7802" w:rsidP="009E7802"/>
    <w:p w:rsidR="009E7802" w:rsidRDefault="009E7802" w:rsidP="009E7802">
      <w:r>
        <w:t xml:space="preserve">                                                                           </w:t>
      </w:r>
    </w:p>
    <w:p w:rsidR="009E7802" w:rsidRDefault="009E7802" w:rsidP="009E7802">
      <w:pPr>
        <w:rPr>
          <w:b/>
          <w:bCs/>
        </w:rPr>
      </w:pPr>
      <w:r>
        <w:t xml:space="preserve">                                                                                                              </w:t>
      </w:r>
    </w:p>
    <w:p w:rsidR="009E7802" w:rsidRDefault="009E7802" w:rsidP="009E7802">
      <w:r w:rsidRPr="0011237B">
        <w:t xml:space="preserve"> </w:t>
      </w:r>
      <w:r>
        <w:t xml:space="preserve">                                                                   </w:t>
      </w:r>
    </w:p>
    <w:p w:rsidR="009E7802" w:rsidRDefault="009E7802" w:rsidP="009E7802"/>
    <w:p w:rsidR="009E7802" w:rsidRDefault="009E7802" w:rsidP="009E7802">
      <w:pPr>
        <w:pStyle w:val="Nadpis2"/>
      </w:pPr>
      <w:r>
        <w:lastRenderedPageBreak/>
        <w:t xml:space="preserve">Výchovno-vzdelávacia činnosť </w:t>
      </w:r>
      <w:proofErr w:type="spellStart"/>
      <w:r>
        <w:t>PK</w:t>
      </w:r>
      <w:proofErr w:type="spellEnd"/>
      <w:r>
        <w:t xml:space="preserve">:  </w:t>
      </w:r>
    </w:p>
    <w:p w:rsidR="009E7802" w:rsidRDefault="009E7802" w:rsidP="009E7802">
      <w:pPr>
        <w:jc w:val="both"/>
      </w:pPr>
      <w:r>
        <w:t xml:space="preserve">                  Hospitačná činnosť sa v tomto škols</w:t>
      </w:r>
      <w:r w:rsidR="00263CAB">
        <w:t xml:space="preserve">kom roku medzi vyučujúcimi  </w:t>
      </w:r>
      <w:proofErr w:type="spellStart"/>
      <w:r>
        <w:t>SJL</w:t>
      </w:r>
      <w:proofErr w:type="spellEnd"/>
      <w:r>
        <w:t xml:space="preserve">  nerealizovala z objektívnych  dôvodov (časové dôvody). </w:t>
      </w:r>
    </w:p>
    <w:p w:rsidR="009E7802" w:rsidRDefault="009E7802" w:rsidP="009E7802">
      <w:r>
        <w:t xml:space="preserve">                  V školskom roku 2021/2022 sa podľa </w:t>
      </w:r>
      <w:proofErr w:type="spellStart"/>
      <w:r>
        <w:t>IUP</w:t>
      </w:r>
      <w:proofErr w:type="spellEnd"/>
      <w:r>
        <w:t xml:space="preserve"> vzdelávali: </w:t>
      </w:r>
    </w:p>
    <w:p w:rsidR="009E7802" w:rsidRDefault="009E7802" w:rsidP="009E7802">
      <w:r>
        <w:t xml:space="preserve">                                                                                        D. Bátor – tercia</w:t>
      </w:r>
    </w:p>
    <w:p w:rsidR="009E7802" w:rsidRDefault="009E7802" w:rsidP="009E7802">
      <w:r>
        <w:t xml:space="preserve">                                                                                        S. </w:t>
      </w:r>
      <w:proofErr w:type="spellStart"/>
      <w:r>
        <w:t>Janoško</w:t>
      </w:r>
      <w:proofErr w:type="spellEnd"/>
      <w:r>
        <w:t xml:space="preserve"> – 1.A </w:t>
      </w:r>
    </w:p>
    <w:p w:rsidR="009E7802" w:rsidRDefault="009E7802" w:rsidP="009E7802">
      <w:r>
        <w:t xml:space="preserve">                                                                                        L. </w:t>
      </w:r>
      <w:proofErr w:type="spellStart"/>
      <w:r>
        <w:t>Lorinc</w:t>
      </w:r>
      <w:proofErr w:type="spellEnd"/>
      <w:r>
        <w:t xml:space="preserve"> – 1. A</w:t>
      </w:r>
    </w:p>
    <w:p w:rsidR="009E7802" w:rsidRDefault="009E7802" w:rsidP="009E7802">
      <w:r>
        <w:t xml:space="preserve">                                                                                        A. </w:t>
      </w:r>
      <w:proofErr w:type="spellStart"/>
      <w:r>
        <w:t>Lorinc</w:t>
      </w:r>
      <w:proofErr w:type="spellEnd"/>
      <w:r>
        <w:t xml:space="preserve"> – 1. A</w:t>
      </w:r>
    </w:p>
    <w:p w:rsidR="009E7802" w:rsidRDefault="009E7802" w:rsidP="009E7802">
      <w:r>
        <w:t xml:space="preserve">                                                                                        P. </w:t>
      </w:r>
      <w:proofErr w:type="spellStart"/>
      <w:r>
        <w:t>Hovanec</w:t>
      </w:r>
      <w:proofErr w:type="spellEnd"/>
      <w:r>
        <w:t xml:space="preserve"> – 3.A</w:t>
      </w:r>
    </w:p>
    <w:p w:rsidR="009E7802" w:rsidRDefault="009E7802" w:rsidP="009E7802">
      <w:pPr>
        <w:jc w:val="both"/>
      </w:pPr>
      <w:r>
        <w:t xml:space="preserve">                    V školskom roku 2021/2022 sa podľa </w:t>
      </w:r>
      <w:proofErr w:type="spellStart"/>
      <w:r>
        <w:t>iŠkVP</w:t>
      </w:r>
      <w:proofErr w:type="spellEnd"/>
      <w:r>
        <w:t xml:space="preserve"> vzdelávali žiaci 1. A triedy, ukázalo sa, že aktualizovať existujúci </w:t>
      </w:r>
      <w:proofErr w:type="spellStart"/>
      <w:r>
        <w:t>ŠkVP</w:t>
      </w:r>
      <w:proofErr w:type="spellEnd"/>
      <w:r>
        <w:t xml:space="preserve"> bolo dobré rozhodnutie, takže sa podľa neho  bude realizovať výchovno-vzdelávací proces v predmete </w:t>
      </w:r>
      <w:proofErr w:type="spellStart"/>
      <w:r>
        <w:t>SJL</w:t>
      </w:r>
      <w:proofErr w:type="spellEnd"/>
      <w:r>
        <w:t xml:space="preserve"> aj naďalej. </w:t>
      </w:r>
    </w:p>
    <w:p w:rsidR="009E7802" w:rsidRDefault="009E7802" w:rsidP="009E7802">
      <w:pPr>
        <w:jc w:val="both"/>
      </w:pPr>
      <w:r>
        <w:t xml:space="preserve">                    Výchovno-vzdelávací proces v tomto školskom roku bol, ako už bolo spomenuté, prerušovaný  opakovaným nástupom tried do karantény a dištančným vzdelávaním, prejavoval sa aj minimalistický prístup mnohých žiakov k školským povinnostiam, no na druhej strane treba skonštatovať, že najmä mladší žiaci návrat do  prezenčnej formy vyučovania privítali a rýchlejšie sa adaptovali na prácu a povinnosti.     </w:t>
      </w:r>
    </w:p>
    <w:p w:rsidR="009E7802" w:rsidRPr="00F40FEB" w:rsidRDefault="009E7802" w:rsidP="009E7802">
      <w:pPr>
        <w:jc w:val="both"/>
      </w:pPr>
      <w:r>
        <w:t xml:space="preserve">                     Vyučujúce okrem klasických foriem a metód využívali  pri </w:t>
      </w:r>
      <w:proofErr w:type="spellStart"/>
      <w:r>
        <w:t>výuke</w:t>
      </w:r>
      <w:proofErr w:type="spellEnd"/>
      <w:r>
        <w:t xml:space="preserve"> </w:t>
      </w:r>
      <w:proofErr w:type="spellStart"/>
      <w:r>
        <w:t>IKT</w:t>
      </w:r>
      <w:proofErr w:type="spellEnd"/>
      <w:r>
        <w:t xml:space="preserve"> techniku, </w:t>
      </w:r>
      <w:proofErr w:type="spellStart"/>
      <w:r>
        <w:t>online</w:t>
      </w:r>
      <w:proofErr w:type="spellEnd"/>
      <w:r>
        <w:t xml:space="preserve"> materiály   (veľké množstvo materiálov si vytvárali priebežne počas dištančného vzdelávania a mali ich uložené v knižnici </w:t>
      </w:r>
      <w:proofErr w:type="spellStart"/>
      <w:r>
        <w:t>EDUPAGE</w:t>
      </w:r>
      <w:proofErr w:type="spellEnd"/>
      <w:r>
        <w:t xml:space="preserve">).                                                            </w:t>
      </w:r>
    </w:p>
    <w:p w:rsidR="009E7802" w:rsidRDefault="009E7802" w:rsidP="009E7802">
      <w:pPr>
        <w:pStyle w:val="Nadpis2"/>
      </w:pPr>
      <w:r>
        <w:t xml:space="preserve">Vzdelávanie členov </w:t>
      </w:r>
      <w:proofErr w:type="spellStart"/>
      <w:r>
        <w:t>PK</w:t>
      </w:r>
      <w:proofErr w:type="spellEnd"/>
      <w:r>
        <w:t xml:space="preserve">:  </w:t>
      </w:r>
    </w:p>
    <w:p w:rsidR="009E7802" w:rsidRPr="0073493A" w:rsidRDefault="009E7802" w:rsidP="009E7802">
      <w:r w:rsidRPr="0073493A">
        <w:t xml:space="preserve">Účasť na vzdelávaní: </w:t>
      </w:r>
    </w:p>
    <w:p w:rsidR="009E7802" w:rsidRDefault="009E7802" w:rsidP="009E7802">
      <w:pPr>
        <w:jc w:val="both"/>
        <w:rPr>
          <w:b/>
        </w:rPr>
      </w:pPr>
      <w:r w:rsidRPr="00BE4379">
        <w:rPr>
          <w:b/>
        </w:rPr>
        <w:t xml:space="preserve">a) Mgr. Kamila </w:t>
      </w:r>
      <w:proofErr w:type="spellStart"/>
      <w:r w:rsidRPr="00BE4379">
        <w:rPr>
          <w:b/>
        </w:rPr>
        <w:t>Blahovská</w:t>
      </w:r>
      <w:proofErr w:type="spellEnd"/>
      <w:r w:rsidR="00263CAB">
        <w:rPr>
          <w:b/>
        </w:rPr>
        <w:t xml:space="preserve">  </w:t>
      </w:r>
      <w:r w:rsidRPr="0073493A">
        <w:t xml:space="preserve"> – 26. 1. 2022 –  </w:t>
      </w:r>
      <w:r w:rsidRPr="0073493A">
        <w:rPr>
          <w:b/>
        </w:rPr>
        <w:t xml:space="preserve">Ako naučiť žiakov byť najlepšou verziou  </w:t>
      </w:r>
    </w:p>
    <w:p w:rsidR="009E7802" w:rsidRDefault="009E7802" w:rsidP="009E7802">
      <w:pPr>
        <w:jc w:val="both"/>
      </w:pPr>
      <w:r>
        <w:rPr>
          <w:b/>
        </w:rPr>
        <w:t xml:space="preserve">                                                                        </w:t>
      </w:r>
      <w:r w:rsidR="00263CAB">
        <w:rPr>
          <w:b/>
        </w:rPr>
        <w:t xml:space="preserve"> </w:t>
      </w:r>
      <w:r w:rsidR="000D5B75">
        <w:rPr>
          <w:b/>
        </w:rPr>
        <w:t xml:space="preserve">  </w:t>
      </w:r>
      <w:r w:rsidR="00263CAB">
        <w:rPr>
          <w:b/>
        </w:rPr>
        <w:t xml:space="preserve"> </w:t>
      </w:r>
      <w:r>
        <w:rPr>
          <w:b/>
        </w:rPr>
        <w:t xml:space="preserve"> </w:t>
      </w:r>
      <w:r w:rsidRPr="0073493A">
        <w:rPr>
          <w:b/>
        </w:rPr>
        <w:t>seba samých</w:t>
      </w:r>
      <w:r w:rsidRPr="0073493A">
        <w:t xml:space="preserve"> –   Akadémia veľkých diel</w:t>
      </w:r>
      <w:r>
        <w:t xml:space="preserve"> – </w:t>
      </w:r>
      <w:proofErr w:type="spellStart"/>
      <w:r>
        <w:t>online</w:t>
      </w:r>
      <w:proofErr w:type="spellEnd"/>
      <w:r>
        <w:t xml:space="preserve">   vzdelávanie </w:t>
      </w:r>
    </w:p>
    <w:p w:rsidR="009E7802" w:rsidRDefault="009E7802" w:rsidP="009E7802">
      <w:pPr>
        <w:jc w:val="both"/>
      </w:pPr>
      <w:r>
        <w:t xml:space="preserve">                                               </w:t>
      </w:r>
      <w:r w:rsidR="00263CAB">
        <w:t xml:space="preserve">   </w:t>
      </w:r>
      <w:r w:rsidRPr="0073493A">
        <w:t>–</w:t>
      </w:r>
      <w:r>
        <w:t xml:space="preserve">  9. 2. 2022 </w:t>
      </w:r>
      <w:r w:rsidR="00263CAB">
        <w:t xml:space="preserve"> </w:t>
      </w:r>
      <w:r w:rsidRPr="0073493A">
        <w:t xml:space="preserve">– </w:t>
      </w:r>
      <w:r w:rsidR="000D5B75">
        <w:t xml:space="preserve"> </w:t>
      </w:r>
      <w:r w:rsidRPr="0073493A">
        <w:rPr>
          <w:b/>
        </w:rPr>
        <w:t xml:space="preserve">Chuť </w:t>
      </w:r>
      <w:proofErr w:type="spellStart"/>
      <w:r w:rsidRPr="0073493A">
        <w:rPr>
          <w:b/>
        </w:rPr>
        <w:t>žiť.sk</w:t>
      </w:r>
      <w:proofErr w:type="spellEnd"/>
      <w:r w:rsidRPr="0073493A">
        <w:rPr>
          <w:b/>
        </w:rPr>
        <w:t xml:space="preserve"> </w:t>
      </w:r>
      <w:r>
        <w:t xml:space="preserve">– Juraj </w:t>
      </w:r>
      <w:proofErr w:type="spellStart"/>
      <w:r>
        <w:t>Hipš</w:t>
      </w:r>
      <w:proofErr w:type="spellEnd"/>
      <w:r>
        <w:t xml:space="preserve"> – </w:t>
      </w:r>
      <w:proofErr w:type="spellStart"/>
      <w:r>
        <w:t>online</w:t>
      </w:r>
      <w:proofErr w:type="spellEnd"/>
      <w:r>
        <w:t xml:space="preserve"> vzdelávanie </w:t>
      </w:r>
    </w:p>
    <w:p w:rsidR="009E7802" w:rsidRDefault="00263CAB" w:rsidP="00263CAB">
      <w:pPr>
        <w:jc w:val="both"/>
        <w:rPr>
          <w:b/>
        </w:rPr>
      </w:pPr>
      <w:r>
        <w:t xml:space="preserve">                     </w:t>
      </w:r>
      <w:r w:rsidR="000D5B75">
        <w:t xml:space="preserve">                           </w:t>
      </w:r>
      <w:r w:rsidR="00991F4C">
        <w:t xml:space="preserve">   </w:t>
      </w:r>
      <w:r w:rsidR="000D5B75">
        <w:t xml:space="preserve">  </w:t>
      </w:r>
      <w:r>
        <w:t xml:space="preserve"> </w:t>
      </w:r>
      <w:r>
        <w:softHyphen/>
      </w:r>
      <w:r w:rsidRPr="0073493A">
        <w:t>–</w:t>
      </w:r>
      <w:r>
        <w:t xml:space="preserve"> 9.6.2022 </w:t>
      </w:r>
      <w:r w:rsidR="009E7802" w:rsidRPr="0073493A">
        <w:t>–</w:t>
      </w:r>
      <w:r>
        <w:t xml:space="preserve"> </w:t>
      </w:r>
      <w:r w:rsidR="009E7802" w:rsidRPr="00263CAB">
        <w:rPr>
          <w:b/>
        </w:rPr>
        <w:t xml:space="preserve">Konflikt, riešenie konfliktov a konfliktných situácií s deťmi </w:t>
      </w:r>
      <w:r>
        <w:rPr>
          <w:b/>
        </w:rPr>
        <w:t xml:space="preserve">  </w:t>
      </w:r>
      <w:r>
        <w:rPr>
          <w:b/>
        </w:rPr>
        <w:br/>
        <w:t xml:space="preserve">                                                                              </w:t>
      </w:r>
      <w:r w:rsidR="009E7802" w:rsidRPr="00263CAB">
        <w:rPr>
          <w:b/>
        </w:rPr>
        <w:t xml:space="preserve">a mládežou </w:t>
      </w:r>
      <w:r w:rsidR="009E7802" w:rsidRPr="0073493A">
        <w:t xml:space="preserve">– </w:t>
      </w:r>
      <w:r w:rsidR="009E7802">
        <w:t xml:space="preserve"> </w:t>
      </w:r>
      <w:proofErr w:type="spellStart"/>
      <w:r w:rsidR="009E7802">
        <w:t>ÚPSVaR</w:t>
      </w:r>
      <w:proofErr w:type="spellEnd"/>
      <w:r w:rsidR="009E7802">
        <w:t xml:space="preserve"> </w:t>
      </w:r>
      <w:proofErr w:type="spellStart"/>
      <w:r w:rsidR="009E7802">
        <w:t>SNV</w:t>
      </w:r>
      <w:proofErr w:type="spellEnd"/>
      <w:r w:rsidR="009E7802">
        <w:t xml:space="preserve"> – </w:t>
      </w:r>
      <w:r w:rsidR="009E7802">
        <w:rPr>
          <w:b/>
        </w:rPr>
        <w:t xml:space="preserve"> </w:t>
      </w:r>
      <w:r w:rsidR="009E7802">
        <w:t xml:space="preserve">prezenčné vzdelávanie  </w:t>
      </w:r>
      <w:r w:rsidR="009E7802">
        <w:rPr>
          <w:b/>
        </w:rPr>
        <w:t xml:space="preserve">  </w:t>
      </w:r>
    </w:p>
    <w:p w:rsidR="009E7802" w:rsidRDefault="009E7802" w:rsidP="009E7802">
      <w:pPr>
        <w:ind w:left="3000"/>
        <w:jc w:val="both"/>
        <w:rPr>
          <w:b/>
        </w:rPr>
      </w:pPr>
    </w:p>
    <w:p w:rsidR="009E7802" w:rsidRDefault="009E7802" w:rsidP="009E7802">
      <w:r>
        <w:rPr>
          <w:b/>
        </w:rPr>
        <w:t xml:space="preserve">b) Mgr. Kristína Vargová </w:t>
      </w:r>
      <w:r w:rsidR="000D5B75">
        <w:rPr>
          <w:b/>
        </w:rPr>
        <w:t xml:space="preserve">    </w:t>
      </w:r>
      <w:r w:rsidRPr="0073493A">
        <w:t>–</w:t>
      </w:r>
      <w:r>
        <w:t xml:space="preserve"> 27. 12. 2021 – </w:t>
      </w:r>
      <w:r w:rsidRPr="00D72788">
        <w:rPr>
          <w:b/>
        </w:rPr>
        <w:t>Ako motivovať žiakov počas dištančného vzdelávania</w:t>
      </w:r>
      <w:r>
        <w:t xml:space="preserve"> – </w:t>
      </w:r>
      <w:proofErr w:type="spellStart"/>
      <w:r>
        <w:t>Edusteps</w:t>
      </w:r>
      <w:proofErr w:type="spellEnd"/>
      <w:r>
        <w:t xml:space="preserve"> – </w:t>
      </w:r>
      <w:proofErr w:type="spellStart"/>
      <w:r>
        <w:t>online</w:t>
      </w:r>
      <w:proofErr w:type="spellEnd"/>
      <w:r>
        <w:t xml:space="preserve"> vzdelávanie</w:t>
      </w:r>
    </w:p>
    <w:p w:rsidR="009E7802" w:rsidRDefault="009E7802" w:rsidP="009E7802">
      <w:r>
        <w:t xml:space="preserve">                                         </w:t>
      </w:r>
      <w:r w:rsidR="000D5B75">
        <w:t xml:space="preserve">        </w:t>
      </w:r>
      <w:r>
        <w:t xml:space="preserve">   - 14. 12. 2021 – </w:t>
      </w:r>
      <w:r w:rsidRPr="00D72788">
        <w:rPr>
          <w:b/>
        </w:rPr>
        <w:t>Ako kreatívne a hravo na gramatiku</w:t>
      </w:r>
      <w:r>
        <w:t xml:space="preserve"> – doplňujúce vzdelávanie </w:t>
      </w:r>
      <w:proofErr w:type="spellStart"/>
      <w:r>
        <w:t>online</w:t>
      </w:r>
      <w:proofErr w:type="spellEnd"/>
      <w:r>
        <w:t xml:space="preserve"> – </w:t>
      </w:r>
      <w:proofErr w:type="spellStart"/>
      <w:r>
        <w:t>WocaBee</w:t>
      </w:r>
      <w:proofErr w:type="spellEnd"/>
    </w:p>
    <w:p w:rsidR="009E7802" w:rsidRDefault="009E7802" w:rsidP="009E7802">
      <w:r>
        <w:t xml:space="preserve">                                          </w:t>
      </w:r>
      <w:r w:rsidR="000D5B75">
        <w:t xml:space="preserve">          </w:t>
      </w:r>
      <w:r>
        <w:t xml:space="preserve">  - 7. 12. 2021 - </w:t>
      </w:r>
      <w:r w:rsidRPr="00D72788">
        <w:rPr>
          <w:b/>
        </w:rPr>
        <w:t>Autentické materiály pri výučbe cudzích jazykov</w:t>
      </w:r>
      <w:r>
        <w:t xml:space="preserve"> –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webinár</w:t>
      </w:r>
      <w:proofErr w:type="spellEnd"/>
      <w:r>
        <w:t xml:space="preserve"> – </w:t>
      </w:r>
      <w:proofErr w:type="spellStart"/>
      <w:r>
        <w:t>WocaBee</w:t>
      </w:r>
      <w:proofErr w:type="spellEnd"/>
    </w:p>
    <w:p w:rsidR="009E7802" w:rsidRDefault="009E7802" w:rsidP="009E7802">
      <w:r>
        <w:t xml:space="preserve">                                            </w:t>
      </w:r>
      <w:r w:rsidR="000D5B75">
        <w:t xml:space="preserve">         </w:t>
      </w:r>
      <w:r>
        <w:t xml:space="preserve"> - 9. 12. 2021 – </w:t>
      </w:r>
      <w:proofErr w:type="spellStart"/>
      <w:r w:rsidRPr="00D72788">
        <w:rPr>
          <w:b/>
        </w:rPr>
        <w:t>Practical</w:t>
      </w:r>
      <w:proofErr w:type="spellEnd"/>
      <w:r w:rsidRPr="00D72788">
        <w:rPr>
          <w:b/>
        </w:rPr>
        <w:t xml:space="preserve"> </w:t>
      </w:r>
      <w:proofErr w:type="spellStart"/>
      <w:r w:rsidRPr="00D72788">
        <w:rPr>
          <w:b/>
        </w:rPr>
        <w:t>tips</w:t>
      </w:r>
      <w:proofErr w:type="spellEnd"/>
      <w:r w:rsidRPr="00D72788">
        <w:rPr>
          <w:b/>
        </w:rPr>
        <w:t xml:space="preserve"> and </w:t>
      </w:r>
      <w:proofErr w:type="spellStart"/>
      <w:r w:rsidRPr="00D72788">
        <w:rPr>
          <w:b/>
        </w:rPr>
        <w:t>online</w:t>
      </w:r>
      <w:proofErr w:type="spellEnd"/>
      <w:r w:rsidRPr="00D72788">
        <w:rPr>
          <w:b/>
        </w:rPr>
        <w:t xml:space="preserve"> </w:t>
      </w:r>
      <w:proofErr w:type="spellStart"/>
      <w:r w:rsidRPr="00D72788">
        <w:rPr>
          <w:b/>
        </w:rPr>
        <w:t>tools</w:t>
      </w:r>
      <w:proofErr w:type="spellEnd"/>
      <w:r w:rsidRPr="00D72788">
        <w:rPr>
          <w:b/>
        </w:rPr>
        <w:t xml:space="preserve"> </w:t>
      </w:r>
      <w:proofErr w:type="spellStart"/>
      <w:r w:rsidRPr="00D72788">
        <w:rPr>
          <w:b/>
        </w:rPr>
        <w:t>for</w:t>
      </w:r>
      <w:proofErr w:type="spellEnd"/>
      <w:r w:rsidRPr="00D72788">
        <w:rPr>
          <w:b/>
        </w:rPr>
        <w:t xml:space="preserve"> </w:t>
      </w:r>
      <w:proofErr w:type="spellStart"/>
      <w:r w:rsidRPr="00D72788">
        <w:rPr>
          <w:b/>
        </w:rPr>
        <w:t>modern</w:t>
      </w:r>
      <w:proofErr w:type="spellEnd"/>
      <w:r w:rsidRPr="00D72788">
        <w:rPr>
          <w:b/>
        </w:rPr>
        <w:t xml:space="preserve"> </w:t>
      </w:r>
      <w:proofErr w:type="spellStart"/>
      <w:r w:rsidRPr="00D72788">
        <w:rPr>
          <w:b/>
        </w:rPr>
        <w:t>foreign</w:t>
      </w:r>
      <w:proofErr w:type="spellEnd"/>
      <w:r w:rsidRPr="00D72788">
        <w:rPr>
          <w:b/>
        </w:rPr>
        <w:t xml:space="preserve"> </w:t>
      </w:r>
      <w:proofErr w:type="spellStart"/>
      <w:r w:rsidRPr="00D72788">
        <w:rPr>
          <w:b/>
        </w:rPr>
        <w:t>language</w:t>
      </w:r>
      <w:proofErr w:type="spellEnd"/>
      <w:r w:rsidRPr="00D72788">
        <w:rPr>
          <w:b/>
        </w:rPr>
        <w:t xml:space="preserve"> </w:t>
      </w:r>
      <w:proofErr w:type="spellStart"/>
      <w:r w:rsidRPr="00D72788">
        <w:rPr>
          <w:b/>
        </w:rPr>
        <w:t>teaching</w:t>
      </w:r>
      <w:proofErr w:type="spellEnd"/>
      <w:r>
        <w:t xml:space="preserve"> –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webinár</w:t>
      </w:r>
      <w:proofErr w:type="spellEnd"/>
      <w:r>
        <w:t xml:space="preserve"> – </w:t>
      </w:r>
      <w:proofErr w:type="spellStart"/>
      <w:r>
        <w:t>Wocabee</w:t>
      </w:r>
      <w:proofErr w:type="spellEnd"/>
    </w:p>
    <w:p w:rsidR="009E7802" w:rsidRDefault="009E7802" w:rsidP="009E7802">
      <w:r>
        <w:t xml:space="preserve">                                            </w:t>
      </w:r>
      <w:r w:rsidR="000D5B75">
        <w:t xml:space="preserve">         </w:t>
      </w:r>
      <w:r>
        <w:t xml:space="preserve"> - 7. 6. 2022 – </w:t>
      </w:r>
      <w:r w:rsidRPr="00D72788">
        <w:rPr>
          <w:b/>
        </w:rPr>
        <w:t>Odborné stretnutie koordinátorov prevencie, školských psychológov</w:t>
      </w:r>
      <w:r>
        <w:t xml:space="preserve"> –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webinár</w:t>
      </w:r>
      <w:proofErr w:type="spellEnd"/>
      <w:r>
        <w:t xml:space="preserve"> – </w:t>
      </w:r>
      <w:proofErr w:type="spellStart"/>
      <w:r>
        <w:t>CPPPaP</w:t>
      </w:r>
      <w:proofErr w:type="spellEnd"/>
    </w:p>
    <w:p w:rsidR="009E7802" w:rsidRDefault="009E7802" w:rsidP="009E7802">
      <w:r>
        <w:t xml:space="preserve">                                           </w:t>
      </w:r>
      <w:r w:rsidR="000D5B75">
        <w:t xml:space="preserve">          </w:t>
      </w:r>
      <w:r>
        <w:t xml:space="preserve"> - 16. 3. 2022 – </w:t>
      </w:r>
      <w:r w:rsidRPr="00D72788">
        <w:rPr>
          <w:b/>
        </w:rPr>
        <w:t>Aktivity na rozvíjanie kritického myslenia</w:t>
      </w:r>
      <w:r>
        <w:t xml:space="preserve"> –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webinár</w:t>
      </w:r>
      <w:proofErr w:type="spellEnd"/>
      <w:r>
        <w:t xml:space="preserve"> – </w:t>
      </w:r>
      <w:proofErr w:type="spellStart"/>
      <w:r>
        <w:t>Edusteps</w:t>
      </w:r>
      <w:proofErr w:type="spellEnd"/>
    </w:p>
    <w:p w:rsidR="009E7802" w:rsidRDefault="009E7802" w:rsidP="009E7802">
      <w:r>
        <w:t xml:space="preserve">                                         </w:t>
      </w:r>
      <w:r w:rsidR="000D5B75">
        <w:t xml:space="preserve">         </w:t>
      </w:r>
      <w:r>
        <w:t xml:space="preserve">   - 18. 3. 2022 – </w:t>
      </w:r>
      <w:r w:rsidRPr="00D72788">
        <w:rPr>
          <w:b/>
        </w:rPr>
        <w:t>Čo čítať? (Ako sa orientovať v </w:t>
      </w:r>
      <w:r>
        <w:rPr>
          <w:b/>
        </w:rPr>
        <w:t>sú</w:t>
      </w:r>
      <w:r w:rsidRPr="00D72788">
        <w:rPr>
          <w:b/>
        </w:rPr>
        <w:t>časnej slovenskej literatúre)</w:t>
      </w:r>
      <w:r>
        <w:t xml:space="preserve"> – </w:t>
      </w:r>
      <w:r w:rsidR="00263CAB">
        <w:t xml:space="preserve"> </w:t>
      </w:r>
      <w:r w:rsidR="00263CAB">
        <w:br/>
        <w:t xml:space="preserve">  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webinár</w:t>
      </w:r>
      <w:proofErr w:type="spellEnd"/>
      <w:r>
        <w:t xml:space="preserve"> - </w:t>
      </w:r>
      <w:proofErr w:type="spellStart"/>
      <w:r>
        <w:t>FF</w:t>
      </w:r>
      <w:proofErr w:type="spellEnd"/>
      <w:r>
        <w:t xml:space="preserve"> </w:t>
      </w:r>
      <w:proofErr w:type="spellStart"/>
      <w:r>
        <w:t>UMB</w:t>
      </w:r>
      <w:proofErr w:type="spellEnd"/>
      <w:r>
        <w:t xml:space="preserve"> v </w:t>
      </w:r>
      <w:proofErr w:type="spellStart"/>
      <w:r>
        <w:t>BB</w:t>
      </w:r>
      <w:proofErr w:type="spellEnd"/>
    </w:p>
    <w:p w:rsidR="009E7802" w:rsidRDefault="009E7802" w:rsidP="009E7802">
      <w:r>
        <w:t xml:space="preserve">                                            </w:t>
      </w:r>
      <w:r w:rsidR="000D5B75">
        <w:t xml:space="preserve">         </w:t>
      </w:r>
      <w:r>
        <w:t xml:space="preserve"> - 9. 2. 2022 – </w:t>
      </w:r>
      <w:r w:rsidRPr="00D72788">
        <w:rPr>
          <w:b/>
        </w:rPr>
        <w:t>Mať chuť žiť.</w:t>
      </w:r>
      <w:r>
        <w:t xml:space="preserve"> – </w:t>
      </w:r>
      <w:proofErr w:type="spellStart"/>
      <w:r>
        <w:t>webinár</w:t>
      </w:r>
      <w:proofErr w:type="spellEnd"/>
      <w:r>
        <w:t xml:space="preserve"> Juraja </w:t>
      </w:r>
      <w:proofErr w:type="spellStart"/>
      <w:r>
        <w:t>Hipša</w:t>
      </w:r>
      <w:proofErr w:type="spellEnd"/>
    </w:p>
    <w:p w:rsidR="009E7802" w:rsidRDefault="009E7802" w:rsidP="009E7802">
      <w:r>
        <w:t xml:space="preserve">                                            </w:t>
      </w:r>
      <w:r w:rsidR="000D5B75">
        <w:t xml:space="preserve">          </w:t>
      </w:r>
      <w:r>
        <w:t xml:space="preserve"> - 16. 12. 2021 – </w:t>
      </w:r>
      <w:r w:rsidRPr="00D72788">
        <w:rPr>
          <w:b/>
        </w:rPr>
        <w:t xml:space="preserve">Ako zmysluplne testovať a hodnotiť žiakov? Rady lenivého </w:t>
      </w:r>
      <w:r w:rsidR="00263CAB">
        <w:rPr>
          <w:b/>
        </w:rPr>
        <w:t xml:space="preserve"> </w:t>
      </w:r>
      <w:r w:rsidR="00263CAB">
        <w:rPr>
          <w:b/>
        </w:rPr>
        <w:br/>
        <w:t xml:space="preserve"> </w:t>
      </w:r>
      <w:r w:rsidR="00780FAA">
        <w:rPr>
          <w:b/>
        </w:rPr>
        <w:t xml:space="preserve"> </w:t>
      </w:r>
      <w:r w:rsidR="00263CAB">
        <w:rPr>
          <w:b/>
        </w:rPr>
        <w:t xml:space="preserve"> </w:t>
      </w:r>
      <w:r w:rsidRPr="00D72788">
        <w:rPr>
          <w:b/>
        </w:rPr>
        <w:t>učiteľa</w:t>
      </w:r>
      <w:r>
        <w:t xml:space="preserve"> –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webinár</w:t>
      </w:r>
      <w:proofErr w:type="spellEnd"/>
    </w:p>
    <w:p w:rsidR="009E7802" w:rsidRPr="0073493A" w:rsidRDefault="009E7802" w:rsidP="009E7802">
      <w:pPr>
        <w:rPr>
          <w:b/>
        </w:rPr>
      </w:pPr>
      <w:r>
        <w:t xml:space="preserve">                           </w:t>
      </w:r>
    </w:p>
    <w:p w:rsidR="009E7802" w:rsidRPr="0073493A" w:rsidRDefault="009E7802" w:rsidP="009E7802">
      <w:pPr>
        <w:jc w:val="both"/>
        <w:rPr>
          <w:b/>
        </w:rPr>
      </w:pPr>
      <w:r w:rsidRPr="0073493A">
        <w:rPr>
          <w:b/>
        </w:rPr>
        <w:t xml:space="preserve">                                          </w:t>
      </w:r>
    </w:p>
    <w:p w:rsidR="009E7802" w:rsidRDefault="009E7802" w:rsidP="009E7802">
      <w:pPr>
        <w:jc w:val="both"/>
        <w:rPr>
          <w:i/>
        </w:rPr>
      </w:pPr>
    </w:p>
    <w:p w:rsidR="009E7802" w:rsidRDefault="009E7802" w:rsidP="009E7802"/>
    <w:p w:rsidR="009E7802" w:rsidRDefault="009E7802" w:rsidP="009E7802">
      <w:r>
        <w:t xml:space="preserve">V Gelnici dňa 30. 6. 2022                                    Mgr. Kamila </w:t>
      </w:r>
      <w:proofErr w:type="spellStart"/>
      <w:r>
        <w:t>Blahovská</w:t>
      </w:r>
      <w:proofErr w:type="spellEnd"/>
      <w:r>
        <w:t xml:space="preserve"> </w:t>
      </w:r>
    </w:p>
    <w:p w:rsidR="009E7802" w:rsidRDefault="009E7802" w:rsidP="009E7802">
      <w:r>
        <w:t xml:space="preserve">                                                                      </w:t>
      </w:r>
    </w:p>
    <w:p w:rsidR="009E7802" w:rsidRDefault="009E7802" w:rsidP="00246CDB"/>
    <w:p w:rsidR="009E7802" w:rsidRDefault="009E7802" w:rsidP="00246CDB"/>
    <w:p w:rsidR="009E7802" w:rsidRDefault="009E7802" w:rsidP="00246CDB"/>
    <w:p w:rsidR="009E7802" w:rsidRDefault="009E7802" w:rsidP="00246CDB"/>
    <w:p w:rsidR="009E7802" w:rsidRDefault="009E7802" w:rsidP="00246CDB"/>
    <w:p w:rsidR="00991F4C" w:rsidRDefault="00991F4C" w:rsidP="00246CDB"/>
    <w:p w:rsidR="00991F4C" w:rsidRDefault="00991F4C" w:rsidP="00246CDB"/>
    <w:p w:rsidR="000D5B75" w:rsidRDefault="000D5B75" w:rsidP="00581893">
      <w:pPr>
        <w:jc w:val="both"/>
      </w:pPr>
    </w:p>
    <w:p w:rsidR="00581893" w:rsidRDefault="00581893" w:rsidP="00581893">
      <w:pPr>
        <w:jc w:val="both"/>
        <w:rPr>
          <w:rFonts w:ascii="Arial" w:hAnsi="Arial" w:cs="Arial"/>
        </w:rPr>
      </w:pPr>
      <w:r>
        <w:rPr>
          <w:noProof/>
          <w:spacing w:val="20"/>
          <w:lang w:eastAsia="sk-SK"/>
        </w:rPr>
        <w:drawing>
          <wp:anchor distT="0" distB="0" distL="144145" distR="144145" simplePos="0" relativeHeight="251660288" behindDoc="0" locked="0" layoutInCell="1" allowOverlap="1" wp14:anchorId="5FBEE9FF" wp14:editId="3A23B22E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4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893" w:rsidRPr="00835431" w:rsidRDefault="00581893" w:rsidP="00581893">
      <w:pPr>
        <w:pBdr>
          <w:bottom w:val="single" w:sz="4" w:space="1" w:color="auto"/>
        </w:pBdr>
        <w:tabs>
          <w:tab w:val="left" w:pos="3402"/>
        </w:tabs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581893" w:rsidRPr="00835431" w:rsidRDefault="00581893" w:rsidP="00581893">
      <w:pPr>
        <w:tabs>
          <w:tab w:val="left" w:pos="3544"/>
        </w:tabs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proofErr w:type="spellStart"/>
      <w:r w:rsidRPr="00835431">
        <w:rPr>
          <w:rFonts w:ascii="Arial" w:hAnsi="Arial" w:cs="Arial"/>
          <w:i/>
          <w:spacing w:val="50"/>
          <w:sz w:val="16"/>
          <w:szCs w:val="16"/>
        </w:rPr>
        <w:t>ŠkVP</w:t>
      </w:r>
      <w:proofErr w:type="spellEnd"/>
      <w:r w:rsidRPr="00835431">
        <w:rPr>
          <w:rFonts w:ascii="Arial" w:hAnsi="Arial" w:cs="Arial"/>
          <w:i/>
          <w:spacing w:val="50"/>
          <w:sz w:val="16"/>
          <w:szCs w:val="16"/>
        </w:rPr>
        <w:t>: Kľúčové kompetencie pre život</w:t>
      </w:r>
    </w:p>
    <w:p w:rsidR="00581893" w:rsidRDefault="00581893" w:rsidP="00581893">
      <w:pPr>
        <w:pStyle w:val="Nadpis1"/>
        <w:jc w:val="center"/>
        <w:rPr>
          <w:sz w:val="36"/>
          <w:szCs w:val="36"/>
        </w:rPr>
      </w:pPr>
    </w:p>
    <w:p w:rsidR="00581893" w:rsidRDefault="00581893" w:rsidP="00BE5A19"/>
    <w:p w:rsidR="00581893" w:rsidRDefault="00581893" w:rsidP="00BE5A19"/>
    <w:p w:rsidR="00BE5A19" w:rsidRDefault="00BE5A19" w:rsidP="00BE5A19"/>
    <w:p w:rsidR="00BE5A19" w:rsidRDefault="00BE5A19" w:rsidP="00BE5A19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ZÁVEREČNÁ SPRÁVA O ČINNOSTI sekcie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TŠV</w:t>
      </w:r>
      <w:proofErr w:type="spellEnd"/>
    </w:p>
    <w:p w:rsidR="00BE5A19" w:rsidRDefault="00BE5A19" w:rsidP="00BE5A19">
      <w:pPr>
        <w:jc w:val="center"/>
      </w:pPr>
    </w:p>
    <w:p w:rsidR="00BE5A19" w:rsidRDefault="00BE5A19" w:rsidP="00BE5A19">
      <w:pPr>
        <w:jc w:val="center"/>
      </w:pPr>
      <w:bookmarkStart w:id="0" w:name="_heading=h.gjdgxs"/>
      <w:bookmarkEnd w:id="0"/>
      <w:r>
        <w:rPr>
          <w:b/>
          <w:i/>
        </w:rPr>
        <w:t>Šk. rok 2021/2022</w:t>
      </w:r>
    </w:p>
    <w:p w:rsidR="00BE5A19" w:rsidRDefault="00BE5A19" w:rsidP="00BE5A19"/>
    <w:p w:rsidR="00BE5A19" w:rsidRDefault="00BE5A19" w:rsidP="00BE5A19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Organizácia práce sekcie:  </w:t>
      </w:r>
    </w:p>
    <w:p w:rsidR="00BE5A19" w:rsidRDefault="00BE5A19" w:rsidP="00BE5A19">
      <w:r>
        <w:t xml:space="preserve">Členovia sekcie </w:t>
      </w:r>
      <w:proofErr w:type="spellStart"/>
      <w:r>
        <w:t>TŠV</w:t>
      </w:r>
      <w:proofErr w:type="spellEnd"/>
      <w:r>
        <w:t xml:space="preserve">: Mgr. Richard </w:t>
      </w:r>
      <w:proofErr w:type="spellStart"/>
      <w:r>
        <w:t>Andraško</w:t>
      </w:r>
      <w:proofErr w:type="spellEnd"/>
      <w:r>
        <w:t xml:space="preserve"> </w:t>
      </w:r>
    </w:p>
    <w:p w:rsidR="00BE5A19" w:rsidRDefault="00BE5A19" w:rsidP="00BE5A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Predmet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našej škole vyučujem sám a pravidelne som sa zúčastňoval stretnutiach na zasadnutiach predmetovej komisie počas celého školského roka, riešil aktuálne otázky v oblasti telesnej a športovej výchovy a s návrhy som včas oznamoval vedeniu školy. Plnil som tiež úlohy a ciele vyplývajúce zo Všeobecného plánu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rok 2021/2022 počas prezenčnej formy vyučovania a v priebehu dištančného vyučovania som sa riadil aktuálnymi pokynmi, rešpektoval obmedzenie a riešil vyučovanie podľa stanoveným pravidiel. Podľa dosiahnutých výsledkov môžem konštatovať, že plánované úlohy určené osnovami boli splnené čiastočne z dôvodu pandémie. Pridelené úlohy som si svedomito a zodpovedne plnil. Žiakom boli počas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hodín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TŠV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ponúkané zaujímavé a efektívne formy cvičenia prispôsobené domácemu prostrediu. Krúžkovú činnosť sme v tomto šk. roku pre dlhé trvanie pandémie nemali možnosť uskutočniť. Je treba organizovať pohybové aktivity, ktoré podporujú zdravý životný štýl, boj proti obezite a ochranu životného prostredia a minimalizovať sedavý spôsob života. </w:t>
      </w: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Úrazovosť bola v porovnaní s minulým rokom takmer totožná a v porovnaní s predchádzajúcimi rokmi menšia, avšak všetky úrazy, ktoré sa stali počas prezenčného vyučovania sú zaregistrované a evidované v knihe úrazov.</w:t>
      </w: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 dôvodu pandémie sa ani tento rok nemohol uskutočniť lyžiarsky ani plavecký výcvik.</w:t>
      </w: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Zo športových súťaží sa začiatkom roka podarilo žiakom zúčastniť sa na Cezpoľnom behu ZŠ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po doznení zákazov pandémie ešte Krajského kola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futsale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Okresného kola v atletike žiakov ZŠ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A19" w:rsidRDefault="00BE5A19" w:rsidP="00BE5A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5A19" w:rsidRDefault="00BE5A19" w:rsidP="00BE5A19">
      <w:pPr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 hodnotení žiakov som sa v plnom rozsahu riadil a dodržiaval  metodické pokyny pre hodnotenie a klasifikáciu žiakov z predmetu telesná výchova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BE5A19" w:rsidRDefault="00BE5A19" w:rsidP="00BE5A19"/>
    <w:p w:rsidR="00BE5A19" w:rsidRDefault="00BE5A19" w:rsidP="00BE5A19">
      <w:pPr>
        <w:rPr>
          <w:i/>
        </w:rPr>
      </w:pPr>
    </w:p>
    <w:p w:rsidR="00BE5A19" w:rsidRDefault="00BE5A19" w:rsidP="00BE5A19">
      <w:pPr>
        <w:rPr>
          <w:i/>
        </w:rPr>
      </w:pPr>
    </w:p>
    <w:p w:rsidR="00BE5A19" w:rsidRDefault="00BE5A19" w:rsidP="00BE5A19">
      <w:pPr>
        <w:keepNext/>
        <w:spacing w:before="240" w:after="60"/>
        <w:jc w:val="center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Školský rok 2021/2022</w:t>
      </w:r>
    </w:p>
    <w:p w:rsidR="00BE5A19" w:rsidRDefault="00BE5A19" w:rsidP="00BE5A19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Súťaže:  </w:t>
      </w:r>
    </w:p>
    <w:p w:rsidR="00BE5A19" w:rsidRDefault="00BE5A19" w:rsidP="00BE5A19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BE5A19" w:rsidRDefault="00BE5A19" w:rsidP="00BE5A19">
      <w:pPr>
        <w:spacing w:after="2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Telovýchovné a športové aktivity a športové súťaže 2021/2022</w:t>
      </w:r>
    </w:p>
    <w:p w:rsidR="00BE5A19" w:rsidRDefault="00BE5A19" w:rsidP="00BE5A1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W w:w="9780" w:type="dxa"/>
        <w:jc w:val="center"/>
        <w:tblLayout w:type="fixed"/>
        <w:tblLook w:val="0400" w:firstRow="0" w:lastRow="0" w:firstColumn="0" w:lastColumn="0" w:noHBand="0" w:noVBand="1"/>
      </w:tblPr>
      <w:tblGrid>
        <w:gridCol w:w="453"/>
        <w:gridCol w:w="1179"/>
        <w:gridCol w:w="1134"/>
        <w:gridCol w:w="1134"/>
        <w:gridCol w:w="992"/>
        <w:gridCol w:w="1844"/>
        <w:gridCol w:w="708"/>
        <w:gridCol w:w="1134"/>
        <w:gridCol w:w="1202"/>
      </w:tblGrid>
      <w:tr w:rsidR="00BE5A19" w:rsidTr="00BE5A19">
        <w:trPr>
          <w:jc w:val="center"/>
        </w:trPr>
        <w:tc>
          <w:tcPr>
            <w:tcW w:w="4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P.Č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ind w:right="320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názov súťaže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r>
              <w:rPr>
                <w:rFonts w:ascii="Arial" w:eastAsia="Arial" w:hAnsi="Arial" w:cs="Arial"/>
                <w:b/>
                <w:sz w:val="16"/>
                <w:szCs w:val="16"/>
              </w:rPr>
              <w:t>Vyhlasuje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r>
              <w:rPr>
                <w:rFonts w:ascii="Arial" w:eastAsia="Arial" w:hAnsi="Arial" w:cs="Arial"/>
                <w:b/>
                <w:sz w:val="16"/>
                <w:szCs w:val="16"/>
              </w:rPr>
              <w:t>Počet zapojených  žiakov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r>
              <w:rPr>
                <w:rFonts w:ascii="Arial" w:eastAsia="Arial" w:hAnsi="Arial" w:cs="Arial"/>
                <w:b/>
                <w:sz w:val="16"/>
                <w:szCs w:val="16"/>
              </w:rPr>
              <w:t>Hlavná súťaž konaná dňa</w:t>
            </w:r>
          </w:p>
        </w:tc>
        <w:tc>
          <w:tcPr>
            <w:tcW w:w="488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Najlepšie umiestnenia</w:t>
            </w:r>
          </w:p>
        </w:tc>
      </w:tr>
      <w:tr w:rsidR="00BE5A19" w:rsidTr="00BE5A19">
        <w:trPr>
          <w:jc w:val="center"/>
        </w:trPr>
        <w:tc>
          <w:tcPr>
            <w:tcW w:w="4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A19" w:rsidRDefault="00BE5A19"/>
        </w:tc>
        <w:tc>
          <w:tcPr>
            <w:tcW w:w="1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A19" w:rsidRDefault="00BE5A19"/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A19" w:rsidRDefault="00BE5A19"/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A19" w:rsidRDefault="00BE5A19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E5A19" w:rsidRDefault="00BE5A19"/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meno žiaka 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úroveň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umiestnenie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r>
              <w:rPr>
                <w:rFonts w:ascii="Arial" w:eastAsia="Arial" w:hAnsi="Arial" w:cs="Arial"/>
                <w:b/>
                <w:sz w:val="16"/>
                <w:szCs w:val="16"/>
              </w:rPr>
              <w:t>meno učiteľa</w:t>
            </w:r>
          </w:p>
        </w:tc>
      </w:tr>
      <w:tr w:rsidR="00BE5A19" w:rsidTr="00BE5A19">
        <w:trPr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1.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>Okresné kolo v cezpoľnom behu žiakov ZŠ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Centrum voľného času, Slovenská 46, 056 01 Gelnica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5.10.2021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Kravec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Ľubomír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Medvec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Tobias</w:t>
            </w:r>
            <w:proofErr w:type="spellEnd"/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Škarbek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Marčeková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Vanesa</w:t>
            </w:r>
            <w:proofErr w:type="spellEnd"/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Bikárová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Gladišová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Alexandra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Polahárová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OK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Marčeková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2. miesto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Družstvo chlapcov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2. miesto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Mgr.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Andraško</w:t>
            </w:r>
            <w:proofErr w:type="spellEnd"/>
          </w:p>
        </w:tc>
      </w:tr>
      <w:tr w:rsidR="00BE5A19" w:rsidTr="00BE5A19">
        <w:trPr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2.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 xml:space="preserve">Študentská liga </w:t>
            </w:r>
            <w:proofErr w:type="spellStart"/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>KFL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Košicky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samosprávn</w:t>
            </w:r>
            <w:proofErr w:type="spellEnd"/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kraj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Tomáš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Klekner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Medvec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Thomas</w:t>
            </w:r>
            <w:proofErr w:type="spellEnd"/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Tomaga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Tomaško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Samuel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Brutovský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Boris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Brettschneider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Martin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Falatko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Daniel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Blahovský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Emil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Cina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Lorinc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KK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Mgr.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Andraško</w:t>
            </w:r>
            <w:proofErr w:type="spellEnd"/>
          </w:p>
        </w:tc>
      </w:tr>
      <w:tr w:rsidR="00BE5A19" w:rsidTr="00BE5A19">
        <w:trPr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3.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 xml:space="preserve">Okresné kolo v atletike žiakov ZŠ a </w:t>
            </w:r>
            <w:proofErr w:type="spellStart"/>
            <w:r>
              <w:rPr>
                <w:rFonts w:ascii="Arial" w:eastAsia="Arial" w:hAnsi="Arial" w:cs="Arial"/>
                <w:i/>
                <w:color w:val="202124"/>
                <w:sz w:val="16"/>
                <w:szCs w:val="16"/>
              </w:rPr>
              <w:t>OGY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Centrum voľného času, Slovenská 46, 056 01 Gelnica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10.6.2022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Kravec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Ľubomír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Medvec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Adam Roman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Muličák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Jakub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Marcinko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Vaškovič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Alexander Zajac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Peter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Packo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Mária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Kašická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Lujza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Majkutová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Nela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Kaľavská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Marčeková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Gladišová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Simona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Gregová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Lucia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Matiová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Sofia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Tomečková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Liliana</w:t>
            </w:r>
            <w:proofErr w:type="spellEnd"/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Dzurňáková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OK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Lukáš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Kravec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2x prvé miesto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Lucia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Matiová</w:t>
            </w:r>
            <w:proofErr w:type="spellEnd"/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3. miesto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Štafeta dievčat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2. miesto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Družstvo dievčat</w:t>
            </w:r>
          </w:p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>3. miesto</w:t>
            </w:r>
          </w:p>
        </w:tc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E5A19" w:rsidRDefault="00BE5A19">
            <w:pPr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sz w:val="16"/>
                <w:szCs w:val="16"/>
              </w:rPr>
              <w:t xml:space="preserve">Mgr. </w:t>
            </w:r>
            <w:proofErr w:type="spellStart"/>
            <w:r>
              <w:rPr>
                <w:rFonts w:ascii="Arial" w:eastAsia="Arial" w:hAnsi="Arial" w:cs="Arial"/>
                <w:i/>
                <w:sz w:val="16"/>
                <w:szCs w:val="16"/>
              </w:rPr>
              <w:t>Andraško</w:t>
            </w:r>
            <w:proofErr w:type="spellEnd"/>
          </w:p>
        </w:tc>
      </w:tr>
    </w:tbl>
    <w:p w:rsidR="00581893" w:rsidRDefault="00581893" w:rsidP="00BE5A19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BE5A19" w:rsidRDefault="00BE5A19" w:rsidP="00BE5A19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Výchovno-vzdelávacia činnosť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PK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:  </w:t>
      </w:r>
    </w:p>
    <w:p w:rsidR="00BE5A19" w:rsidRDefault="00BE5A19" w:rsidP="00BE5A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5A19" w:rsidRDefault="00BE5A19" w:rsidP="00BE5A1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Športové krúžky:</w:t>
      </w:r>
    </w:p>
    <w:p w:rsidR="00BE5A19" w:rsidRDefault="00BE5A19" w:rsidP="00BE5A1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E5A19" w:rsidRDefault="00BE5A19" w:rsidP="00BE5A1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 tomto šk. roku sa neuskutočnila krúžková činnosť</w:t>
      </w:r>
    </w:p>
    <w:p w:rsidR="00BE5A19" w:rsidRDefault="00BE5A19" w:rsidP="00BE5A19"/>
    <w:p w:rsidR="0095464E" w:rsidRDefault="0095464E" w:rsidP="00BE5A19"/>
    <w:p w:rsidR="0095464E" w:rsidRDefault="0095464E" w:rsidP="00BE5A19"/>
    <w:p w:rsidR="0095464E" w:rsidRDefault="0095464E" w:rsidP="00BE5A19"/>
    <w:p w:rsidR="0095464E" w:rsidRDefault="0095464E" w:rsidP="00BE5A19"/>
    <w:p w:rsidR="0095464E" w:rsidRDefault="0095464E" w:rsidP="00BE5A19"/>
    <w:p w:rsidR="0095464E" w:rsidRDefault="0095464E" w:rsidP="00BE5A19"/>
    <w:p w:rsidR="0095464E" w:rsidRDefault="0095464E" w:rsidP="00BE5A19"/>
    <w:p w:rsidR="0095464E" w:rsidRDefault="0095464E" w:rsidP="00BE5A19"/>
    <w:p w:rsidR="00BE5A19" w:rsidRDefault="00BE5A19" w:rsidP="00BE5A19"/>
    <w:p w:rsidR="00BE5A19" w:rsidRDefault="00581893" w:rsidP="00BE5A19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95464E">
        <w:rPr>
          <w:rFonts w:ascii="Arial" w:eastAsia="Arial" w:hAnsi="Arial" w:cs="Arial"/>
          <w:b/>
          <w:sz w:val="28"/>
          <w:szCs w:val="28"/>
        </w:rPr>
        <w:t>Účasť na vzdelávaní:</w:t>
      </w:r>
    </w:p>
    <w:p w:rsidR="0095464E" w:rsidRDefault="0095464E" w:rsidP="00BE5A19">
      <w:pPr>
        <w:jc w:val="both"/>
        <w:rPr>
          <w:rFonts w:ascii="Arial" w:eastAsia="Arial" w:hAnsi="Arial" w:cs="Arial"/>
          <w:b/>
          <w:sz w:val="28"/>
          <w:szCs w:val="28"/>
        </w:rPr>
      </w:pPr>
      <w:bookmarkStart w:id="1" w:name="_GoBack"/>
      <w:bookmarkEnd w:id="1"/>
    </w:p>
    <w:p w:rsidR="0095464E" w:rsidRPr="0095464E" w:rsidRDefault="0095464E" w:rsidP="00BE5A19">
      <w:pPr>
        <w:jc w:val="both"/>
        <w:rPr>
          <w:rFonts w:ascii="Arial" w:eastAsia="Arial" w:hAnsi="Arial" w:cs="Arial"/>
          <w:b/>
          <w:sz w:val="28"/>
          <w:szCs w:val="28"/>
        </w:rPr>
      </w:pPr>
    </w:p>
    <w:tbl>
      <w:tblPr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A19" w:rsidRDefault="00BE5A19">
            <w:proofErr w:type="spellStart"/>
            <w:r>
              <w:rPr>
                <w:b/>
              </w:rPr>
              <w:t>Webinár</w:t>
            </w:r>
            <w:proofErr w:type="spellEnd"/>
            <w:r>
              <w:rPr>
                <w:b/>
              </w:rPr>
              <w:t xml:space="preserve"> </w:t>
            </w:r>
            <w:r>
              <w:t>– Windows, Linux</w:t>
            </w:r>
          </w:p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r>
              <w:rPr>
                <w:b/>
              </w:rPr>
              <w:t xml:space="preserve">Školenie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UPJŠ</w:t>
            </w:r>
            <w:r>
              <w:t xml:space="preserve"> – Lego robotika</w:t>
            </w:r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proofErr w:type="spellStart"/>
            <w:r>
              <w:t>Zoom</w:t>
            </w:r>
            <w:proofErr w:type="spellEnd"/>
            <w:r>
              <w:t xml:space="preserve"> školenie pre učiteľov</w:t>
            </w:r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r>
              <w:rPr>
                <w:b/>
              </w:rPr>
              <w:t xml:space="preserve">Video vizitka školy </w:t>
            </w:r>
            <w:r>
              <w:t xml:space="preserve">– </w:t>
            </w:r>
            <w:proofErr w:type="spellStart"/>
            <w:r>
              <w:t>OGY</w:t>
            </w:r>
            <w:proofErr w:type="spellEnd"/>
            <w:r>
              <w:t xml:space="preserve"> + </w:t>
            </w:r>
            <w:proofErr w:type="spellStart"/>
            <w:r>
              <w:t>SŠ</w:t>
            </w:r>
            <w:proofErr w:type="spellEnd"/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r>
              <w:rPr>
                <w:b/>
              </w:rPr>
              <w:t xml:space="preserve">Video a účasť na </w:t>
            </w:r>
            <w:proofErr w:type="spellStart"/>
            <w:r>
              <w:rPr>
                <w:b/>
              </w:rPr>
              <w:t>DOD</w:t>
            </w:r>
            <w:proofErr w:type="spellEnd"/>
            <w:r>
              <w:t xml:space="preserve"> – </w:t>
            </w:r>
            <w:proofErr w:type="spellStart"/>
            <w:r>
              <w:t>OGY</w:t>
            </w:r>
            <w:proofErr w:type="spellEnd"/>
            <w:r>
              <w:t xml:space="preserve"> + </w:t>
            </w:r>
            <w:proofErr w:type="spellStart"/>
            <w:r>
              <w:t>SŠ</w:t>
            </w:r>
            <w:proofErr w:type="spellEnd"/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A19" w:rsidRDefault="00BE5A19">
            <w:r>
              <w:rPr>
                <w:b/>
              </w:rPr>
              <w:t xml:space="preserve">Prax L. Piliarova </w:t>
            </w:r>
            <w:r>
              <w:t>– 10.-11.2021</w:t>
            </w:r>
          </w:p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A19" w:rsidRDefault="00BE5A19">
            <w:proofErr w:type="spellStart"/>
            <w:r>
              <w:rPr>
                <w:b/>
              </w:rPr>
              <w:t>Webinár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– Jak na </w:t>
            </w:r>
            <w:proofErr w:type="spellStart"/>
            <w:r>
              <w:t>online</w:t>
            </w:r>
            <w:proofErr w:type="spellEnd"/>
            <w:r>
              <w:t xml:space="preserve"> </w:t>
            </w:r>
            <w:proofErr w:type="spellStart"/>
            <w:r>
              <w:t>den</w:t>
            </w:r>
            <w:proofErr w:type="spellEnd"/>
            <w:r>
              <w:t xml:space="preserve"> </w:t>
            </w:r>
            <w:proofErr w:type="spellStart"/>
            <w:r>
              <w:t>otvorných</w:t>
            </w:r>
            <w:proofErr w:type="spellEnd"/>
            <w:r>
              <w:t xml:space="preserve"> dverí 9.12.2021</w:t>
            </w:r>
          </w:p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5A19" w:rsidRDefault="00BE5A19">
            <w:proofErr w:type="spellStart"/>
            <w:r>
              <w:rPr>
                <w:b/>
              </w:rPr>
              <w:t>Webinár</w:t>
            </w:r>
            <w:proofErr w:type="spellEnd"/>
            <w:r>
              <w:rPr>
                <w:b/>
              </w:rPr>
              <w:t xml:space="preserve"> </w:t>
            </w:r>
            <w:r>
              <w:t>- Ako motivovať žiakov počas dištančného vzdelávania – 21.12.2021</w:t>
            </w:r>
          </w:p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proofErr w:type="spellStart"/>
            <w:r>
              <w:rPr>
                <w:b/>
              </w:rPr>
              <w:t>Webinár</w:t>
            </w:r>
            <w:proofErr w:type="spellEnd"/>
            <w:r>
              <w:rPr>
                <w:b/>
              </w:rPr>
              <w:t xml:space="preserve"> </w:t>
            </w:r>
            <w:r>
              <w:t>– Predstavenie novej školskej licencie Microsoft 365 A1 na zariadenie-17.1.2022</w:t>
            </w:r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proofErr w:type="spellStart"/>
            <w:r>
              <w:rPr>
                <w:b/>
              </w:rPr>
              <w:t>Webinár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 tvorba pexesa v </w:t>
            </w:r>
            <w:proofErr w:type="spellStart"/>
            <w:r>
              <w:t>power</w:t>
            </w:r>
            <w:proofErr w:type="spellEnd"/>
            <w:r>
              <w:t xml:space="preserve"> point – 18.2.2022</w:t>
            </w:r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r>
              <w:rPr>
                <w:b/>
              </w:rPr>
              <w:t xml:space="preserve">Školenie </w:t>
            </w:r>
            <w:proofErr w:type="spellStart"/>
            <w:r>
              <w:rPr>
                <w:b/>
              </w:rPr>
              <w:t>IT</w:t>
            </w:r>
            <w:proofErr w:type="spellEnd"/>
            <w:r>
              <w:rPr>
                <w:b/>
              </w:rPr>
              <w:t xml:space="preserve"> Akadémia</w:t>
            </w:r>
            <w:r>
              <w:t xml:space="preserve"> – školský digitálny koordinátor 14.2.2022 – 19.5.2022</w:t>
            </w:r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r>
              <w:rPr>
                <w:b/>
              </w:rPr>
              <w:t xml:space="preserve">Školenie </w:t>
            </w:r>
            <w:r>
              <w:t>– Informatika 2.0 – 31.1.2022</w:t>
            </w:r>
          </w:p>
          <w:p w:rsidR="00BE5A19" w:rsidRDefault="00BE5A19"/>
        </w:tc>
      </w:tr>
      <w:tr w:rsidR="00BE5A19" w:rsidTr="00BE5A19"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A19" w:rsidRDefault="00BE5A19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:rsidR="00BE5A19" w:rsidRPr="00581893" w:rsidRDefault="00BE5A19" w:rsidP="0058189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Arial" w:eastAsia="Arial" w:hAnsi="Arial" w:cs="Arial"/>
        </w:rPr>
        <w:t xml:space="preserve">  </w:t>
      </w:r>
    </w:p>
    <w:p w:rsidR="00BE5A19" w:rsidRDefault="00BE5A19" w:rsidP="00BE5A19">
      <w:pPr>
        <w:rPr>
          <w:sz w:val="24"/>
          <w:szCs w:val="24"/>
        </w:rPr>
      </w:pPr>
    </w:p>
    <w:p w:rsidR="00BE5A19" w:rsidRDefault="00BE5A19" w:rsidP="00BE5A19">
      <w:r>
        <w:rPr>
          <w:sz w:val="24"/>
          <w:szCs w:val="24"/>
        </w:rPr>
        <w:t xml:space="preserve">30. 6. 2022                                                                                            vypracoval: Mgr. R. </w:t>
      </w:r>
      <w:proofErr w:type="spellStart"/>
      <w:r>
        <w:rPr>
          <w:sz w:val="24"/>
          <w:szCs w:val="24"/>
        </w:rPr>
        <w:t>Andraško</w:t>
      </w:r>
      <w:proofErr w:type="spellEnd"/>
    </w:p>
    <w:p w:rsidR="00246CDB" w:rsidRDefault="00246CDB" w:rsidP="00246CDB"/>
    <w:p w:rsidR="00246CDB" w:rsidRDefault="00246CDB" w:rsidP="00246CDB"/>
    <w:p w:rsidR="00246CDB" w:rsidRDefault="00246CDB" w:rsidP="00246CDB"/>
    <w:p w:rsidR="00246CDB" w:rsidRDefault="00246CDB" w:rsidP="00246CDB"/>
    <w:p w:rsidR="00246CDB" w:rsidRDefault="00246CDB" w:rsidP="00246CDB"/>
    <w:p w:rsidR="00246CDB" w:rsidRDefault="00246CDB" w:rsidP="00246CDB"/>
    <w:p w:rsidR="00246CDB" w:rsidRDefault="00246CDB" w:rsidP="00246CDB"/>
    <w:p w:rsidR="00246CDB" w:rsidRDefault="00246CDB" w:rsidP="00246CDB"/>
    <w:p w:rsidR="00246CDB" w:rsidRPr="002848D6" w:rsidRDefault="00246CDB" w:rsidP="00246CDB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</w:pPr>
      <w:r>
        <w:rPr>
          <w:rFonts w:ascii="Arial" w:hAnsi="Arial" w:cs="Arial"/>
        </w:rPr>
        <w:t xml:space="preserve">  </w:t>
      </w:r>
    </w:p>
    <w:p w:rsidR="00246CDB" w:rsidRPr="00EE0CCF" w:rsidRDefault="00246CDB" w:rsidP="00246CDB">
      <w:pPr>
        <w:rPr>
          <w:i/>
        </w:rPr>
      </w:pPr>
    </w:p>
    <w:p w:rsidR="00246CDB" w:rsidRDefault="00246CDB" w:rsidP="00246CDB"/>
    <w:p w:rsidR="007C09EC" w:rsidRDefault="007C09EC" w:rsidP="00DD6928"/>
    <w:p w:rsidR="007C09EC" w:rsidRDefault="007C09EC" w:rsidP="00DD6928"/>
    <w:p w:rsidR="007C09EC" w:rsidRDefault="007C09EC" w:rsidP="00DD6928"/>
    <w:p w:rsidR="007C09EC" w:rsidRDefault="007C09EC" w:rsidP="00DD6928"/>
    <w:p w:rsidR="007C09EC" w:rsidRDefault="007C09EC" w:rsidP="00DD6928"/>
    <w:p w:rsidR="007C09EC" w:rsidRDefault="007C09EC" w:rsidP="00DD6928"/>
    <w:p w:rsidR="002848D6" w:rsidRPr="002848D6" w:rsidRDefault="00320242" w:rsidP="00BB023C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</w:pPr>
      <w:r>
        <w:rPr>
          <w:rFonts w:ascii="Arial" w:hAnsi="Arial" w:cs="Arial"/>
        </w:rPr>
        <w:t xml:space="preserve">  </w:t>
      </w:r>
    </w:p>
    <w:p w:rsidR="002848D6" w:rsidRPr="00EE0CCF" w:rsidRDefault="002848D6" w:rsidP="006C1B24">
      <w:pPr>
        <w:rPr>
          <w:i/>
        </w:rPr>
      </w:pPr>
    </w:p>
    <w:sectPr w:rsidR="002848D6" w:rsidRPr="00EE0CCF" w:rsidSect="00600D8A">
      <w:footerReference w:type="default" r:id="rId11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322" w:rsidRDefault="00737322">
      <w:r>
        <w:separator/>
      </w:r>
    </w:p>
  </w:endnote>
  <w:endnote w:type="continuationSeparator" w:id="0">
    <w:p w:rsidR="00737322" w:rsidRDefault="0073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97F" w:rsidRDefault="00DE297F" w:rsidP="00600D8A">
    <w:pPr>
      <w:pStyle w:val="Pta"/>
      <w:framePr w:wrap="auto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5464E">
      <w:rPr>
        <w:rStyle w:val="slostrany"/>
        <w:noProof/>
      </w:rPr>
      <w:t>12</w:t>
    </w:r>
    <w:r>
      <w:rPr>
        <w:rStyle w:val="slostrany"/>
      </w:rPr>
      <w:fldChar w:fldCharType="end"/>
    </w:r>
  </w:p>
  <w:p w:rsidR="00DE297F" w:rsidRDefault="00DE297F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322" w:rsidRDefault="00737322">
      <w:r>
        <w:separator/>
      </w:r>
    </w:p>
  </w:footnote>
  <w:footnote w:type="continuationSeparator" w:id="0">
    <w:p w:rsidR="00737322" w:rsidRDefault="00737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BA1"/>
    <w:multiLevelType w:val="hybridMultilevel"/>
    <w:tmpl w:val="4FFA984E"/>
    <w:lvl w:ilvl="0" w:tplc="310AD5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sz w:val="1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4E2"/>
    <w:multiLevelType w:val="hybridMultilevel"/>
    <w:tmpl w:val="E624B19A"/>
    <w:lvl w:ilvl="0" w:tplc="5F940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035F0"/>
    <w:multiLevelType w:val="hybridMultilevel"/>
    <w:tmpl w:val="9BA23E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B52FC"/>
    <w:multiLevelType w:val="hybridMultilevel"/>
    <w:tmpl w:val="B8A2962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926032"/>
    <w:multiLevelType w:val="hybridMultilevel"/>
    <w:tmpl w:val="D1ECC87A"/>
    <w:lvl w:ilvl="0" w:tplc="1D0E01D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55FE"/>
    <w:multiLevelType w:val="hybridMultilevel"/>
    <w:tmpl w:val="8134357E"/>
    <w:lvl w:ilvl="0" w:tplc="AD6EC9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6D323F1"/>
    <w:multiLevelType w:val="hybridMultilevel"/>
    <w:tmpl w:val="CA385B6E"/>
    <w:lvl w:ilvl="0" w:tplc="923812C8">
      <w:start w:val="1"/>
      <w:numFmt w:val="bullet"/>
      <w:lvlText w:val="–"/>
      <w:lvlJc w:val="left"/>
      <w:pPr>
        <w:ind w:left="2475" w:hanging="360"/>
      </w:pPr>
      <w:rPr>
        <w:rFonts w:ascii="Calibri" w:eastAsia="Calibri" w:hAnsi="Calibri" w:cs="Calibri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8">
    <w:nsid w:val="3D2A232E"/>
    <w:multiLevelType w:val="hybridMultilevel"/>
    <w:tmpl w:val="5C105804"/>
    <w:lvl w:ilvl="0" w:tplc="BF08235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37E78"/>
    <w:multiLevelType w:val="hybridMultilevel"/>
    <w:tmpl w:val="2A10EBEC"/>
    <w:lvl w:ilvl="0" w:tplc="1486B2A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96588"/>
    <w:multiLevelType w:val="hybridMultilevel"/>
    <w:tmpl w:val="77522174"/>
    <w:lvl w:ilvl="0" w:tplc="5BF659CC">
      <w:numFmt w:val="bullet"/>
      <w:lvlText w:val="-"/>
      <w:lvlJc w:val="left"/>
      <w:pPr>
        <w:ind w:left="246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1">
    <w:nsid w:val="581F6E2C"/>
    <w:multiLevelType w:val="hybridMultilevel"/>
    <w:tmpl w:val="27E024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C04DC7"/>
    <w:multiLevelType w:val="hybridMultilevel"/>
    <w:tmpl w:val="C11241D4"/>
    <w:lvl w:ilvl="0" w:tplc="41F23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2143FE"/>
    <w:multiLevelType w:val="hybridMultilevel"/>
    <w:tmpl w:val="BC2C8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A56832"/>
    <w:multiLevelType w:val="hybridMultilevel"/>
    <w:tmpl w:val="E0E09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BF1C83"/>
    <w:multiLevelType w:val="hybridMultilevel"/>
    <w:tmpl w:val="C8DAF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F7D81"/>
    <w:multiLevelType w:val="hybridMultilevel"/>
    <w:tmpl w:val="F0B87626"/>
    <w:lvl w:ilvl="0" w:tplc="A392A0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472D74"/>
    <w:multiLevelType w:val="hybridMultilevel"/>
    <w:tmpl w:val="E0001ADA"/>
    <w:lvl w:ilvl="0" w:tplc="942623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8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14"/>
  </w:num>
  <w:num w:numId="9">
    <w:abstractNumId w:val="15"/>
  </w:num>
  <w:num w:numId="10">
    <w:abstractNumId w:val="2"/>
  </w:num>
  <w:num w:numId="11">
    <w:abstractNumId w:val="6"/>
  </w:num>
  <w:num w:numId="12">
    <w:abstractNumId w:val="13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30"/>
    <w:rsid w:val="000142EE"/>
    <w:rsid w:val="00020C8C"/>
    <w:rsid w:val="000267EE"/>
    <w:rsid w:val="00032FD3"/>
    <w:rsid w:val="00033107"/>
    <w:rsid w:val="0003323F"/>
    <w:rsid w:val="0005525F"/>
    <w:rsid w:val="00055855"/>
    <w:rsid w:val="00055D69"/>
    <w:rsid w:val="00062F4D"/>
    <w:rsid w:val="000771E3"/>
    <w:rsid w:val="00086B9D"/>
    <w:rsid w:val="00087142"/>
    <w:rsid w:val="00087669"/>
    <w:rsid w:val="00091237"/>
    <w:rsid w:val="00091A58"/>
    <w:rsid w:val="00091E13"/>
    <w:rsid w:val="00092372"/>
    <w:rsid w:val="000A56C7"/>
    <w:rsid w:val="000A711B"/>
    <w:rsid w:val="000A723A"/>
    <w:rsid w:val="000B1D03"/>
    <w:rsid w:val="000C3E3C"/>
    <w:rsid w:val="000C3F40"/>
    <w:rsid w:val="000D22F6"/>
    <w:rsid w:val="000D5B75"/>
    <w:rsid w:val="000F7099"/>
    <w:rsid w:val="0010329E"/>
    <w:rsid w:val="001059B0"/>
    <w:rsid w:val="0010751D"/>
    <w:rsid w:val="001140A4"/>
    <w:rsid w:val="00122FFB"/>
    <w:rsid w:val="00124D8E"/>
    <w:rsid w:val="001257C8"/>
    <w:rsid w:val="00126839"/>
    <w:rsid w:val="00126C18"/>
    <w:rsid w:val="00126CDA"/>
    <w:rsid w:val="0012757D"/>
    <w:rsid w:val="00132498"/>
    <w:rsid w:val="00133914"/>
    <w:rsid w:val="00141B9A"/>
    <w:rsid w:val="00144BF2"/>
    <w:rsid w:val="001474BE"/>
    <w:rsid w:val="00152725"/>
    <w:rsid w:val="001573AB"/>
    <w:rsid w:val="00164D5F"/>
    <w:rsid w:val="00166B9E"/>
    <w:rsid w:val="00173366"/>
    <w:rsid w:val="001779F1"/>
    <w:rsid w:val="001838D0"/>
    <w:rsid w:val="001A1A9A"/>
    <w:rsid w:val="001A50E7"/>
    <w:rsid w:val="001A7CEF"/>
    <w:rsid w:val="001B07C1"/>
    <w:rsid w:val="001B0ADC"/>
    <w:rsid w:val="001B4D14"/>
    <w:rsid w:val="001B6D54"/>
    <w:rsid w:val="001B766E"/>
    <w:rsid w:val="001D45A1"/>
    <w:rsid w:val="001D5F4F"/>
    <w:rsid w:val="001F1B63"/>
    <w:rsid w:val="00201F34"/>
    <w:rsid w:val="00206EC2"/>
    <w:rsid w:val="002104EC"/>
    <w:rsid w:val="00214406"/>
    <w:rsid w:val="00220E66"/>
    <w:rsid w:val="00221521"/>
    <w:rsid w:val="00227CA0"/>
    <w:rsid w:val="00231560"/>
    <w:rsid w:val="002320B4"/>
    <w:rsid w:val="00236051"/>
    <w:rsid w:val="0024359B"/>
    <w:rsid w:val="0024658E"/>
    <w:rsid w:val="00246CDB"/>
    <w:rsid w:val="00260436"/>
    <w:rsid w:val="002620F5"/>
    <w:rsid w:val="00263CAB"/>
    <w:rsid w:val="0026611B"/>
    <w:rsid w:val="00266973"/>
    <w:rsid w:val="0027080D"/>
    <w:rsid w:val="002766C6"/>
    <w:rsid w:val="002805A3"/>
    <w:rsid w:val="002848D6"/>
    <w:rsid w:val="0028629E"/>
    <w:rsid w:val="002863C4"/>
    <w:rsid w:val="00287BBE"/>
    <w:rsid w:val="00296FB4"/>
    <w:rsid w:val="002A5411"/>
    <w:rsid w:val="002B1BE7"/>
    <w:rsid w:val="002B53E7"/>
    <w:rsid w:val="002C759A"/>
    <w:rsid w:val="002D4ED2"/>
    <w:rsid w:val="002E17C2"/>
    <w:rsid w:val="002F19AF"/>
    <w:rsid w:val="0030421C"/>
    <w:rsid w:val="0030643E"/>
    <w:rsid w:val="00307D79"/>
    <w:rsid w:val="00310727"/>
    <w:rsid w:val="00317FF7"/>
    <w:rsid w:val="00320242"/>
    <w:rsid w:val="003311D3"/>
    <w:rsid w:val="00351F5E"/>
    <w:rsid w:val="003600F1"/>
    <w:rsid w:val="00362784"/>
    <w:rsid w:val="00366741"/>
    <w:rsid w:val="003675DB"/>
    <w:rsid w:val="00367761"/>
    <w:rsid w:val="00367922"/>
    <w:rsid w:val="00367964"/>
    <w:rsid w:val="003707B2"/>
    <w:rsid w:val="00371F1D"/>
    <w:rsid w:val="0037230E"/>
    <w:rsid w:val="0037620F"/>
    <w:rsid w:val="00391037"/>
    <w:rsid w:val="00392890"/>
    <w:rsid w:val="00392B92"/>
    <w:rsid w:val="003A054A"/>
    <w:rsid w:val="003B1234"/>
    <w:rsid w:val="003B154A"/>
    <w:rsid w:val="003B3FF7"/>
    <w:rsid w:val="003C59BA"/>
    <w:rsid w:val="003E1F23"/>
    <w:rsid w:val="003E279A"/>
    <w:rsid w:val="003E4B67"/>
    <w:rsid w:val="003F77B8"/>
    <w:rsid w:val="00403728"/>
    <w:rsid w:val="00403F03"/>
    <w:rsid w:val="00411CA3"/>
    <w:rsid w:val="00426DFE"/>
    <w:rsid w:val="0043498A"/>
    <w:rsid w:val="004432D9"/>
    <w:rsid w:val="00444ABE"/>
    <w:rsid w:val="004454E8"/>
    <w:rsid w:val="00446882"/>
    <w:rsid w:val="004524BA"/>
    <w:rsid w:val="00455535"/>
    <w:rsid w:val="00471666"/>
    <w:rsid w:val="00474B03"/>
    <w:rsid w:val="00475565"/>
    <w:rsid w:val="00475D94"/>
    <w:rsid w:val="00483A3F"/>
    <w:rsid w:val="00485066"/>
    <w:rsid w:val="004873BD"/>
    <w:rsid w:val="0048777C"/>
    <w:rsid w:val="004A5170"/>
    <w:rsid w:val="004A5E8E"/>
    <w:rsid w:val="004A656F"/>
    <w:rsid w:val="004C1C3A"/>
    <w:rsid w:val="004C482F"/>
    <w:rsid w:val="004D2E9B"/>
    <w:rsid w:val="004E49B6"/>
    <w:rsid w:val="004E7852"/>
    <w:rsid w:val="004E7A01"/>
    <w:rsid w:val="004F26C3"/>
    <w:rsid w:val="005015F2"/>
    <w:rsid w:val="00503146"/>
    <w:rsid w:val="00503668"/>
    <w:rsid w:val="00510AE9"/>
    <w:rsid w:val="005159D0"/>
    <w:rsid w:val="00516BFC"/>
    <w:rsid w:val="0052235F"/>
    <w:rsid w:val="005247FC"/>
    <w:rsid w:val="0052584B"/>
    <w:rsid w:val="00526AD8"/>
    <w:rsid w:val="00526B7F"/>
    <w:rsid w:val="00527163"/>
    <w:rsid w:val="005334AE"/>
    <w:rsid w:val="00536692"/>
    <w:rsid w:val="00544354"/>
    <w:rsid w:val="005550B5"/>
    <w:rsid w:val="005634EB"/>
    <w:rsid w:val="00570085"/>
    <w:rsid w:val="0057398E"/>
    <w:rsid w:val="0058009A"/>
    <w:rsid w:val="00581893"/>
    <w:rsid w:val="005822A6"/>
    <w:rsid w:val="005829FF"/>
    <w:rsid w:val="005910D0"/>
    <w:rsid w:val="005B1165"/>
    <w:rsid w:val="005B1F5A"/>
    <w:rsid w:val="005B75A2"/>
    <w:rsid w:val="005C122D"/>
    <w:rsid w:val="005C1889"/>
    <w:rsid w:val="005C32BE"/>
    <w:rsid w:val="005C7F82"/>
    <w:rsid w:val="005E5349"/>
    <w:rsid w:val="005F4E11"/>
    <w:rsid w:val="00600D8A"/>
    <w:rsid w:val="0060627C"/>
    <w:rsid w:val="00610738"/>
    <w:rsid w:val="006171E1"/>
    <w:rsid w:val="00623E68"/>
    <w:rsid w:val="00624714"/>
    <w:rsid w:val="00624983"/>
    <w:rsid w:val="006257B6"/>
    <w:rsid w:val="006267C1"/>
    <w:rsid w:val="00654371"/>
    <w:rsid w:val="00675CAD"/>
    <w:rsid w:val="006807F9"/>
    <w:rsid w:val="00681E44"/>
    <w:rsid w:val="00687FD3"/>
    <w:rsid w:val="0069077F"/>
    <w:rsid w:val="006936FA"/>
    <w:rsid w:val="006A5FA7"/>
    <w:rsid w:val="006A696B"/>
    <w:rsid w:val="006A6C60"/>
    <w:rsid w:val="006B1EED"/>
    <w:rsid w:val="006B2638"/>
    <w:rsid w:val="006B40F7"/>
    <w:rsid w:val="006B42D8"/>
    <w:rsid w:val="006B4F4A"/>
    <w:rsid w:val="006C1963"/>
    <w:rsid w:val="006C1B24"/>
    <w:rsid w:val="006D0CEA"/>
    <w:rsid w:val="006D1D52"/>
    <w:rsid w:val="006D6DF3"/>
    <w:rsid w:val="006D7738"/>
    <w:rsid w:val="007102A9"/>
    <w:rsid w:val="00711130"/>
    <w:rsid w:val="007216BB"/>
    <w:rsid w:val="007342A1"/>
    <w:rsid w:val="007354B0"/>
    <w:rsid w:val="00737322"/>
    <w:rsid w:val="00745336"/>
    <w:rsid w:val="00751088"/>
    <w:rsid w:val="00751B7C"/>
    <w:rsid w:val="00763C60"/>
    <w:rsid w:val="0076426C"/>
    <w:rsid w:val="00776523"/>
    <w:rsid w:val="00777FE2"/>
    <w:rsid w:val="00780FAA"/>
    <w:rsid w:val="007842F2"/>
    <w:rsid w:val="00795FEB"/>
    <w:rsid w:val="007C09EC"/>
    <w:rsid w:val="007C6F0C"/>
    <w:rsid w:val="007E587F"/>
    <w:rsid w:val="007E5D4D"/>
    <w:rsid w:val="007F72EA"/>
    <w:rsid w:val="007F7AD8"/>
    <w:rsid w:val="00800323"/>
    <w:rsid w:val="008075D4"/>
    <w:rsid w:val="00807881"/>
    <w:rsid w:val="0081173C"/>
    <w:rsid w:val="00816EC3"/>
    <w:rsid w:val="00823A41"/>
    <w:rsid w:val="00834585"/>
    <w:rsid w:val="00835BCF"/>
    <w:rsid w:val="00851E0E"/>
    <w:rsid w:val="00857B0F"/>
    <w:rsid w:val="00857D5D"/>
    <w:rsid w:val="00861F96"/>
    <w:rsid w:val="008672FA"/>
    <w:rsid w:val="0087048D"/>
    <w:rsid w:val="00877F5B"/>
    <w:rsid w:val="00881F09"/>
    <w:rsid w:val="0088276A"/>
    <w:rsid w:val="0088693B"/>
    <w:rsid w:val="0089557F"/>
    <w:rsid w:val="008970E4"/>
    <w:rsid w:val="0089713A"/>
    <w:rsid w:val="008A3C99"/>
    <w:rsid w:val="008A4949"/>
    <w:rsid w:val="008A7418"/>
    <w:rsid w:val="008B0868"/>
    <w:rsid w:val="008B11BB"/>
    <w:rsid w:val="008B342F"/>
    <w:rsid w:val="008B5794"/>
    <w:rsid w:val="008C2B6E"/>
    <w:rsid w:val="008C3FA2"/>
    <w:rsid w:val="008D5590"/>
    <w:rsid w:val="008D5F9F"/>
    <w:rsid w:val="008E4DC2"/>
    <w:rsid w:val="008E70D0"/>
    <w:rsid w:val="008F63E2"/>
    <w:rsid w:val="008F6E44"/>
    <w:rsid w:val="00903AC3"/>
    <w:rsid w:val="00927BFC"/>
    <w:rsid w:val="00933D7D"/>
    <w:rsid w:val="00940705"/>
    <w:rsid w:val="00941CBF"/>
    <w:rsid w:val="00947E8E"/>
    <w:rsid w:val="0095464E"/>
    <w:rsid w:val="00971420"/>
    <w:rsid w:val="00984052"/>
    <w:rsid w:val="009911E3"/>
    <w:rsid w:val="00991F4C"/>
    <w:rsid w:val="0099335A"/>
    <w:rsid w:val="00994C82"/>
    <w:rsid w:val="009A00C4"/>
    <w:rsid w:val="009B11AF"/>
    <w:rsid w:val="009B25EA"/>
    <w:rsid w:val="009D0547"/>
    <w:rsid w:val="009D65B2"/>
    <w:rsid w:val="009E0590"/>
    <w:rsid w:val="009E6764"/>
    <w:rsid w:val="009E7802"/>
    <w:rsid w:val="009F0EAF"/>
    <w:rsid w:val="00A00177"/>
    <w:rsid w:val="00A019E5"/>
    <w:rsid w:val="00A0247D"/>
    <w:rsid w:val="00A0573F"/>
    <w:rsid w:val="00A10373"/>
    <w:rsid w:val="00A121C6"/>
    <w:rsid w:val="00A124CB"/>
    <w:rsid w:val="00A14DF2"/>
    <w:rsid w:val="00A2414D"/>
    <w:rsid w:val="00A33DFD"/>
    <w:rsid w:val="00A34815"/>
    <w:rsid w:val="00A37799"/>
    <w:rsid w:val="00A412A2"/>
    <w:rsid w:val="00A53195"/>
    <w:rsid w:val="00A5746C"/>
    <w:rsid w:val="00A61544"/>
    <w:rsid w:val="00A67FA5"/>
    <w:rsid w:val="00A75F2F"/>
    <w:rsid w:val="00A831F3"/>
    <w:rsid w:val="00A84304"/>
    <w:rsid w:val="00A94F49"/>
    <w:rsid w:val="00AA058D"/>
    <w:rsid w:val="00AA197B"/>
    <w:rsid w:val="00AC2B6D"/>
    <w:rsid w:val="00AC7C49"/>
    <w:rsid w:val="00AD31D0"/>
    <w:rsid w:val="00AD61DB"/>
    <w:rsid w:val="00AD77E4"/>
    <w:rsid w:val="00AE4647"/>
    <w:rsid w:val="00AF0FBD"/>
    <w:rsid w:val="00AF5EDF"/>
    <w:rsid w:val="00B02E04"/>
    <w:rsid w:val="00B030E2"/>
    <w:rsid w:val="00B065C3"/>
    <w:rsid w:val="00B0794D"/>
    <w:rsid w:val="00B11C13"/>
    <w:rsid w:val="00B21A53"/>
    <w:rsid w:val="00B24F3B"/>
    <w:rsid w:val="00B350A9"/>
    <w:rsid w:val="00B4083F"/>
    <w:rsid w:val="00B46A59"/>
    <w:rsid w:val="00B46E9F"/>
    <w:rsid w:val="00B630CE"/>
    <w:rsid w:val="00B821D7"/>
    <w:rsid w:val="00B8538F"/>
    <w:rsid w:val="00B853C5"/>
    <w:rsid w:val="00B85804"/>
    <w:rsid w:val="00BB023C"/>
    <w:rsid w:val="00BB054A"/>
    <w:rsid w:val="00BB68CF"/>
    <w:rsid w:val="00BC0DC7"/>
    <w:rsid w:val="00BC3BB6"/>
    <w:rsid w:val="00BC537E"/>
    <w:rsid w:val="00BC5C4E"/>
    <w:rsid w:val="00BC740B"/>
    <w:rsid w:val="00BD047E"/>
    <w:rsid w:val="00BE0E9F"/>
    <w:rsid w:val="00BE4373"/>
    <w:rsid w:val="00BE5A19"/>
    <w:rsid w:val="00BE789F"/>
    <w:rsid w:val="00C02806"/>
    <w:rsid w:val="00C32121"/>
    <w:rsid w:val="00C34482"/>
    <w:rsid w:val="00C3701C"/>
    <w:rsid w:val="00C400FA"/>
    <w:rsid w:val="00C40F4D"/>
    <w:rsid w:val="00C51DB0"/>
    <w:rsid w:val="00C52523"/>
    <w:rsid w:val="00C55C2D"/>
    <w:rsid w:val="00C5797C"/>
    <w:rsid w:val="00C65F9E"/>
    <w:rsid w:val="00C7139A"/>
    <w:rsid w:val="00C73DF4"/>
    <w:rsid w:val="00C77930"/>
    <w:rsid w:val="00C77BC6"/>
    <w:rsid w:val="00C802EF"/>
    <w:rsid w:val="00C84A89"/>
    <w:rsid w:val="00C84CD7"/>
    <w:rsid w:val="00C8536C"/>
    <w:rsid w:val="00C97675"/>
    <w:rsid w:val="00CA290F"/>
    <w:rsid w:val="00CA54E4"/>
    <w:rsid w:val="00CA570C"/>
    <w:rsid w:val="00CB5C89"/>
    <w:rsid w:val="00CC4C1A"/>
    <w:rsid w:val="00CC53E7"/>
    <w:rsid w:val="00CC6146"/>
    <w:rsid w:val="00CD24D7"/>
    <w:rsid w:val="00CD5832"/>
    <w:rsid w:val="00CD6D48"/>
    <w:rsid w:val="00CE00B2"/>
    <w:rsid w:val="00CE1694"/>
    <w:rsid w:val="00CE34EA"/>
    <w:rsid w:val="00CF039E"/>
    <w:rsid w:val="00CF4A60"/>
    <w:rsid w:val="00D004E5"/>
    <w:rsid w:val="00D04442"/>
    <w:rsid w:val="00D05093"/>
    <w:rsid w:val="00D14E6A"/>
    <w:rsid w:val="00D23E0A"/>
    <w:rsid w:val="00D26865"/>
    <w:rsid w:val="00D26BE7"/>
    <w:rsid w:val="00D3171A"/>
    <w:rsid w:val="00D324EC"/>
    <w:rsid w:val="00D4435F"/>
    <w:rsid w:val="00D46D15"/>
    <w:rsid w:val="00D80830"/>
    <w:rsid w:val="00D815DB"/>
    <w:rsid w:val="00D86B26"/>
    <w:rsid w:val="00D92193"/>
    <w:rsid w:val="00D97091"/>
    <w:rsid w:val="00DB178B"/>
    <w:rsid w:val="00DB239A"/>
    <w:rsid w:val="00DB2C5C"/>
    <w:rsid w:val="00DB5133"/>
    <w:rsid w:val="00DB6407"/>
    <w:rsid w:val="00DB7A5F"/>
    <w:rsid w:val="00DC5D2C"/>
    <w:rsid w:val="00DC703C"/>
    <w:rsid w:val="00DD1065"/>
    <w:rsid w:val="00DD6928"/>
    <w:rsid w:val="00DE2463"/>
    <w:rsid w:val="00DE297F"/>
    <w:rsid w:val="00DE3A5D"/>
    <w:rsid w:val="00DF458E"/>
    <w:rsid w:val="00DF5504"/>
    <w:rsid w:val="00DF607F"/>
    <w:rsid w:val="00DF7107"/>
    <w:rsid w:val="00E07DE2"/>
    <w:rsid w:val="00E1469B"/>
    <w:rsid w:val="00E212D4"/>
    <w:rsid w:val="00E21E92"/>
    <w:rsid w:val="00E229F0"/>
    <w:rsid w:val="00E23CCF"/>
    <w:rsid w:val="00E31C2A"/>
    <w:rsid w:val="00E515E0"/>
    <w:rsid w:val="00E644B4"/>
    <w:rsid w:val="00E64CF3"/>
    <w:rsid w:val="00E67AD2"/>
    <w:rsid w:val="00E718E3"/>
    <w:rsid w:val="00E72760"/>
    <w:rsid w:val="00EB4278"/>
    <w:rsid w:val="00EC0940"/>
    <w:rsid w:val="00EC163C"/>
    <w:rsid w:val="00EC23FA"/>
    <w:rsid w:val="00EE3C95"/>
    <w:rsid w:val="00EE4E9F"/>
    <w:rsid w:val="00EE57C4"/>
    <w:rsid w:val="00EE630A"/>
    <w:rsid w:val="00EE6AFF"/>
    <w:rsid w:val="00F01448"/>
    <w:rsid w:val="00F025C4"/>
    <w:rsid w:val="00F02BC9"/>
    <w:rsid w:val="00F1673C"/>
    <w:rsid w:val="00F21CA2"/>
    <w:rsid w:val="00F2286E"/>
    <w:rsid w:val="00F228D3"/>
    <w:rsid w:val="00F313BD"/>
    <w:rsid w:val="00F3482C"/>
    <w:rsid w:val="00F34ADF"/>
    <w:rsid w:val="00F4391F"/>
    <w:rsid w:val="00F4507C"/>
    <w:rsid w:val="00F50ED8"/>
    <w:rsid w:val="00F65E2B"/>
    <w:rsid w:val="00F72F79"/>
    <w:rsid w:val="00F84CFE"/>
    <w:rsid w:val="00F855D5"/>
    <w:rsid w:val="00F96C77"/>
    <w:rsid w:val="00FA4454"/>
    <w:rsid w:val="00FA7C5E"/>
    <w:rsid w:val="00FB4AA9"/>
    <w:rsid w:val="00FC1224"/>
    <w:rsid w:val="00FC4776"/>
    <w:rsid w:val="00FD3778"/>
    <w:rsid w:val="00FD59E3"/>
    <w:rsid w:val="00FE264B"/>
    <w:rsid w:val="00FE33FD"/>
    <w:rsid w:val="00FE458B"/>
    <w:rsid w:val="00FE4F42"/>
    <w:rsid w:val="00FF182B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242"/>
    <w:rPr>
      <w:rFonts w:cs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C77930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C77930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rsid w:val="00C7793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2Char">
    <w:name w:val="Nadpis 2 Char"/>
    <w:link w:val="Nadpis2"/>
    <w:uiPriority w:val="99"/>
    <w:rsid w:val="00C77930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Pta">
    <w:name w:val="footer"/>
    <w:basedOn w:val="Normlny"/>
    <w:link w:val="PtaChar"/>
    <w:uiPriority w:val="99"/>
    <w:rsid w:val="00C77930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cs-CZ"/>
    </w:rPr>
  </w:style>
  <w:style w:type="character" w:customStyle="1" w:styleId="PtaChar">
    <w:name w:val="Päta Char"/>
    <w:link w:val="Pta"/>
    <w:uiPriority w:val="99"/>
    <w:rsid w:val="00C7793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uiPriority w:val="99"/>
    <w:rsid w:val="00C77930"/>
  </w:style>
  <w:style w:type="paragraph" w:styleId="Obyajntext">
    <w:name w:val="Plain Text"/>
    <w:basedOn w:val="Normlny"/>
    <w:link w:val="ObyajntextChar"/>
    <w:rsid w:val="00C77930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Times New Roman"/>
      <w:sz w:val="20"/>
      <w:szCs w:val="20"/>
      <w:lang w:val="x-none" w:eastAsia="sk-SK"/>
    </w:rPr>
  </w:style>
  <w:style w:type="character" w:customStyle="1" w:styleId="ObyajntextChar">
    <w:name w:val="Obyčajný text Char"/>
    <w:link w:val="Obyajntext"/>
    <w:rsid w:val="00C77930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Nzov">
    <w:name w:val="Title"/>
    <w:basedOn w:val="Normlny"/>
    <w:next w:val="Normlny"/>
    <w:link w:val="NzovChar"/>
    <w:uiPriority w:val="99"/>
    <w:qFormat/>
    <w:rsid w:val="00C77930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cs-CZ"/>
    </w:rPr>
  </w:style>
  <w:style w:type="character" w:customStyle="1" w:styleId="NzovChar">
    <w:name w:val="Názov Char"/>
    <w:link w:val="Nzov"/>
    <w:uiPriority w:val="99"/>
    <w:rsid w:val="00C77930"/>
    <w:rPr>
      <w:rFonts w:ascii="Cambria" w:eastAsia="Times New Roman" w:hAnsi="Cambria" w:cs="Cambria"/>
      <w:b/>
      <w:bCs/>
      <w:kern w:val="28"/>
      <w:sz w:val="32"/>
      <w:szCs w:val="32"/>
      <w:lang w:eastAsia="cs-CZ"/>
    </w:rPr>
  </w:style>
  <w:style w:type="paragraph" w:styleId="Odsekzoznamu">
    <w:name w:val="List Paragraph"/>
    <w:basedOn w:val="Normlny"/>
    <w:uiPriority w:val="34"/>
    <w:qFormat/>
    <w:rsid w:val="00A412A2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textnews">
    <w:name w:val="text_news"/>
    <w:basedOn w:val="Predvolenpsmoodseku"/>
    <w:rsid w:val="00B46E9F"/>
  </w:style>
  <w:style w:type="table" w:styleId="Mriekatabuky">
    <w:name w:val="Table Grid"/>
    <w:basedOn w:val="Normlnatabuka"/>
    <w:uiPriority w:val="59"/>
    <w:rsid w:val="008D5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8A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242"/>
    <w:rPr>
      <w:rFonts w:cs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C77930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C77930"/>
    <w:pPr>
      <w:keepNext/>
      <w:spacing w:before="240" w:after="60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rsid w:val="00C7793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Nadpis2Char">
    <w:name w:val="Nadpis 2 Char"/>
    <w:link w:val="Nadpis2"/>
    <w:uiPriority w:val="99"/>
    <w:rsid w:val="00C77930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Pta">
    <w:name w:val="footer"/>
    <w:basedOn w:val="Normlny"/>
    <w:link w:val="PtaChar"/>
    <w:uiPriority w:val="99"/>
    <w:rsid w:val="00C77930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cs-CZ"/>
    </w:rPr>
  </w:style>
  <w:style w:type="character" w:customStyle="1" w:styleId="PtaChar">
    <w:name w:val="Päta Char"/>
    <w:link w:val="Pta"/>
    <w:uiPriority w:val="99"/>
    <w:rsid w:val="00C77930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uiPriority w:val="99"/>
    <w:rsid w:val="00C77930"/>
  </w:style>
  <w:style w:type="paragraph" w:styleId="Obyajntext">
    <w:name w:val="Plain Text"/>
    <w:basedOn w:val="Normlny"/>
    <w:link w:val="ObyajntextChar"/>
    <w:rsid w:val="00C77930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 w:cs="Times New Roman"/>
      <w:sz w:val="20"/>
      <w:szCs w:val="20"/>
      <w:lang w:val="x-none" w:eastAsia="sk-SK"/>
    </w:rPr>
  </w:style>
  <w:style w:type="character" w:customStyle="1" w:styleId="ObyajntextChar">
    <w:name w:val="Obyčajný text Char"/>
    <w:link w:val="Obyajntext"/>
    <w:rsid w:val="00C77930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Nzov">
    <w:name w:val="Title"/>
    <w:basedOn w:val="Normlny"/>
    <w:next w:val="Normlny"/>
    <w:link w:val="NzovChar"/>
    <w:uiPriority w:val="99"/>
    <w:qFormat/>
    <w:rsid w:val="00C77930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cs-CZ"/>
    </w:rPr>
  </w:style>
  <w:style w:type="character" w:customStyle="1" w:styleId="NzovChar">
    <w:name w:val="Názov Char"/>
    <w:link w:val="Nzov"/>
    <w:uiPriority w:val="99"/>
    <w:rsid w:val="00C77930"/>
    <w:rPr>
      <w:rFonts w:ascii="Cambria" w:eastAsia="Times New Roman" w:hAnsi="Cambria" w:cs="Cambria"/>
      <w:b/>
      <w:bCs/>
      <w:kern w:val="28"/>
      <w:sz w:val="32"/>
      <w:szCs w:val="32"/>
      <w:lang w:eastAsia="cs-CZ"/>
    </w:rPr>
  </w:style>
  <w:style w:type="paragraph" w:styleId="Odsekzoznamu">
    <w:name w:val="List Paragraph"/>
    <w:basedOn w:val="Normlny"/>
    <w:uiPriority w:val="34"/>
    <w:qFormat/>
    <w:rsid w:val="00A412A2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textnews">
    <w:name w:val="text_news"/>
    <w:basedOn w:val="Predvolenpsmoodseku"/>
    <w:rsid w:val="00B46E9F"/>
  </w:style>
  <w:style w:type="table" w:styleId="Mriekatabuky">
    <w:name w:val="Table Grid"/>
    <w:basedOn w:val="Normlnatabuka"/>
    <w:uiPriority w:val="59"/>
    <w:rsid w:val="008D5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unhideWhenUsed/>
    <w:rsid w:val="008A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9D5AE-8B59-4272-A73F-5B43BBBF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4388</Words>
  <Characters>25015</Characters>
  <Application>Microsoft Office Word</Application>
  <DocSecurity>0</DocSecurity>
  <Lines>208</Lines>
  <Paragraphs>58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29345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Raduz</cp:lastModifiedBy>
  <cp:revision>4</cp:revision>
  <cp:lastPrinted>2019-06-30T19:52:00Z</cp:lastPrinted>
  <dcterms:created xsi:type="dcterms:W3CDTF">2022-07-06T08:49:00Z</dcterms:created>
  <dcterms:modified xsi:type="dcterms:W3CDTF">2022-07-06T08:56:00Z</dcterms:modified>
</cp:coreProperties>
</file>