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DF27DD" w14:textId="77777777" w:rsidR="00C84970" w:rsidRPr="00F7282B" w:rsidRDefault="00C84970" w:rsidP="00C84970">
      <w:pPr>
        <w:shd w:val="clear" w:color="auto" w:fill="FFFFFF"/>
        <w:spacing w:before="153" w:after="0" w:line="240" w:lineRule="auto"/>
        <w:jc w:val="center"/>
        <w:outlineLvl w:val="1"/>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Review of the </w:t>
      </w:r>
      <w:r w:rsidRPr="00D71BB9">
        <w:rPr>
          <w:rFonts w:ascii="Arial" w:eastAsia="Times New Roman" w:hAnsi="Arial" w:cs="Arial"/>
          <w:b/>
          <w:bCs/>
          <w:color w:val="000000"/>
          <w:sz w:val="24"/>
          <w:szCs w:val="24"/>
        </w:rPr>
        <w:t>National Student Loan Default</w:t>
      </w:r>
    </w:p>
    <w:p w14:paraId="770937A7" w14:textId="77777777" w:rsidR="00C84970" w:rsidRPr="00F7282B" w:rsidRDefault="00C84970" w:rsidP="00C84970">
      <w:pPr>
        <w:shd w:val="clear" w:color="auto" w:fill="FFFFFF"/>
        <w:spacing w:before="372" w:after="0" w:line="240" w:lineRule="auto"/>
        <w:outlineLvl w:val="2"/>
        <w:rPr>
          <w:rFonts w:ascii="Arial" w:eastAsia="Times New Roman" w:hAnsi="Arial" w:cs="Arial"/>
          <w:color w:val="000000"/>
          <w:sz w:val="24"/>
          <w:szCs w:val="24"/>
        </w:rPr>
      </w:pPr>
      <w:r w:rsidRPr="00D71BB9">
        <w:rPr>
          <w:rFonts w:ascii="Arial" w:eastAsia="Times New Roman" w:hAnsi="Arial" w:cs="Arial"/>
          <w:color w:val="000000"/>
          <w:sz w:val="24"/>
          <w:szCs w:val="24"/>
        </w:rPr>
        <w:t>Is there a correlation between the</w:t>
      </w:r>
      <w:r>
        <w:rPr>
          <w:rFonts w:ascii="Arial" w:eastAsia="Times New Roman" w:hAnsi="Arial" w:cs="Arial"/>
          <w:color w:val="000000"/>
          <w:sz w:val="24"/>
          <w:szCs w:val="24"/>
        </w:rPr>
        <w:t xml:space="preserve"> national student loan </w:t>
      </w:r>
      <w:r w:rsidRPr="00D71BB9">
        <w:rPr>
          <w:rFonts w:ascii="Arial" w:eastAsia="Times New Roman" w:hAnsi="Arial" w:cs="Arial"/>
          <w:color w:val="000000"/>
          <w:sz w:val="24"/>
          <w:szCs w:val="24"/>
        </w:rPr>
        <w:t xml:space="preserve">default rate </w:t>
      </w:r>
      <w:r>
        <w:rPr>
          <w:rFonts w:ascii="Arial" w:eastAsia="Times New Roman" w:hAnsi="Arial" w:cs="Arial"/>
          <w:color w:val="000000"/>
          <w:sz w:val="24"/>
          <w:szCs w:val="24"/>
        </w:rPr>
        <w:t xml:space="preserve">(this study will use the 3 YR default rate; randomly selected) </w:t>
      </w:r>
      <w:r w:rsidRPr="00D71BB9">
        <w:rPr>
          <w:rFonts w:ascii="Arial" w:eastAsia="Times New Roman" w:hAnsi="Arial" w:cs="Arial"/>
          <w:color w:val="000000"/>
          <w:sz w:val="24"/>
          <w:szCs w:val="24"/>
        </w:rPr>
        <w:t>regionally and the percentage of Federal loans issued per region?</w:t>
      </w:r>
    </w:p>
    <w:p w14:paraId="33A54F47" w14:textId="77777777" w:rsidR="00C84970" w:rsidRDefault="00C84970" w:rsidP="001A5A63">
      <w:pPr>
        <w:shd w:val="clear" w:color="auto" w:fill="FFFFFF"/>
        <w:spacing w:before="372" w:after="0" w:line="240" w:lineRule="auto"/>
        <w:jc w:val="center"/>
        <w:outlineLvl w:val="2"/>
        <w:rPr>
          <w:rFonts w:ascii="Arial" w:eastAsia="Times New Roman" w:hAnsi="Arial" w:cs="Arial"/>
          <w:b/>
          <w:bCs/>
          <w:color w:val="000000"/>
          <w:sz w:val="24"/>
          <w:szCs w:val="24"/>
        </w:rPr>
      </w:pPr>
    </w:p>
    <w:p w14:paraId="2199830D" w14:textId="156A8CB9" w:rsidR="001A5A63" w:rsidRPr="001A5A63" w:rsidRDefault="001A5A63" w:rsidP="001A5A63">
      <w:pPr>
        <w:shd w:val="clear" w:color="auto" w:fill="FFFFFF"/>
        <w:spacing w:before="372" w:after="0" w:line="240" w:lineRule="auto"/>
        <w:jc w:val="center"/>
        <w:outlineLvl w:val="2"/>
        <w:rPr>
          <w:rFonts w:ascii="Arial" w:eastAsia="Times New Roman" w:hAnsi="Arial" w:cs="Arial"/>
          <w:b/>
          <w:bCs/>
          <w:color w:val="000000"/>
          <w:sz w:val="24"/>
          <w:szCs w:val="24"/>
        </w:rPr>
      </w:pPr>
      <w:r w:rsidRPr="001A5A63">
        <w:rPr>
          <w:rFonts w:ascii="Arial" w:eastAsia="Times New Roman" w:hAnsi="Arial" w:cs="Arial"/>
          <w:b/>
          <w:bCs/>
          <w:color w:val="000000"/>
          <w:sz w:val="24"/>
          <w:szCs w:val="24"/>
        </w:rPr>
        <w:t>HISTORY</w:t>
      </w:r>
    </w:p>
    <w:p w14:paraId="194544D8" w14:textId="77777777" w:rsidR="001A5A63" w:rsidRDefault="001A5A63" w:rsidP="001A5A63">
      <w:p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The Department of Education issues The College Scorecard annually to help empower perspective students with tools to assist them in making informed decisions regarding their secondary education.  One of the components in the scorecard is the financial status or stability of universities/colleges (AKA as cohorts) regarding federal student loans.</w:t>
      </w:r>
    </w:p>
    <w:p w14:paraId="101BBEC3" w14:textId="77777777" w:rsidR="001A5A63" w:rsidRDefault="001A5A63" w:rsidP="00F7282B">
      <w:pPr>
        <w:shd w:val="clear" w:color="auto" w:fill="FFFFFF"/>
        <w:spacing w:before="153" w:after="0" w:line="240" w:lineRule="auto"/>
        <w:jc w:val="center"/>
        <w:outlineLvl w:val="1"/>
        <w:rPr>
          <w:rFonts w:ascii="Arial" w:eastAsia="Times New Roman" w:hAnsi="Arial" w:cs="Arial"/>
          <w:b/>
          <w:bCs/>
          <w:color w:val="000000"/>
          <w:sz w:val="24"/>
          <w:szCs w:val="24"/>
        </w:rPr>
      </w:pPr>
    </w:p>
    <w:p w14:paraId="03F482EA" w14:textId="77777777" w:rsidR="00B62474" w:rsidRDefault="00B62474" w:rsidP="00D71BB9">
      <w:pPr>
        <w:shd w:val="clear" w:color="auto" w:fill="FFFFFF"/>
        <w:spacing w:before="372" w:after="0" w:line="240" w:lineRule="auto"/>
        <w:outlineLvl w:val="2"/>
        <w:rPr>
          <w:rFonts w:ascii="Arial" w:eastAsia="Times New Roman" w:hAnsi="Arial" w:cs="Arial"/>
          <w:color w:val="000000"/>
          <w:sz w:val="24"/>
          <w:szCs w:val="24"/>
        </w:rPr>
      </w:pPr>
    </w:p>
    <w:p w14:paraId="14047CE7" w14:textId="77777777" w:rsidR="00B62474" w:rsidRPr="0080484F" w:rsidRDefault="00B62474" w:rsidP="00B62474">
      <w:pPr>
        <w:jc w:val="center"/>
        <w:rPr>
          <w:rFonts w:ascii="Arial" w:hAnsi="Arial" w:cs="Arial"/>
          <w:b/>
          <w:bCs/>
          <w:sz w:val="24"/>
          <w:szCs w:val="24"/>
        </w:rPr>
      </w:pPr>
      <w:r>
        <w:rPr>
          <w:rFonts w:ascii="Arial" w:hAnsi="Arial" w:cs="Arial"/>
          <w:b/>
          <w:bCs/>
          <w:sz w:val="24"/>
          <w:szCs w:val="24"/>
        </w:rPr>
        <w:t>Dataset Used</w:t>
      </w:r>
    </w:p>
    <w:p w14:paraId="0B3866B0" w14:textId="77777777" w:rsidR="00B62474" w:rsidRDefault="00B62474" w:rsidP="00B62474">
      <w:pPr>
        <w:rPr>
          <w:rFonts w:ascii="Arial" w:hAnsi="Arial" w:cs="Arial"/>
          <w:sz w:val="24"/>
          <w:szCs w:val="24"/>
        </w:rPr>
      </w:pPr>
    </w:p>
    <w:p w14:paraId="0DC82D55" w14:textId="3B8E611C" w:rsidR="00B62474" w:rsidRDefault="00B62474" w:rsidP="00B62474">
      <w:pPr>
        <w:rPr>
          <w:rFonts w:ascii="Arial" w:hAnsi="Arial" w:cs="Arial"/>
          <w:sz w:val="24"/>
          <w:szCs w:val="24"/>
        </w:rPr>
      </w:pPr>
      <w:r w:rsidRPr="00A430D0">
        <w:rPr>
          <w:rFonts w:ascii="Arial" w:hAnsi="Arial" w:cs="Arial"/>
          <w:sz w:val="24"/>
          <w:szCs w:val="24"/>
        </w:rPr>
        <w:t>The data</w:t>
      </w:r>
      <w:r w:rsidR="00B27A16">
        <w:rPr>
          <w:rFonts w:ascii="Arial" w:hAnsi="Arial" w:cs="Arial"/>
          <w:sz w:val="24"/>
          <w:szCs w:val="24"/>
        </w:rPr>
        <w:t>set</w:t>
      </w:r>
      <w:r w:rsidRPr="00A430D0">
        <w:rPr>
          <w:rFonts w:ascii="Arial" w:hAnsi="Arial" w:cs="Arial"/>
          <w:sz w:val="24"/>
          <w:szCs w:val="24"/>
        </w:rPr>
        <w:t xml:space="preserve"> </w:t>
      </w:r>
      <w:r>
        <w:rPr>
          <w:rFonts w:ascii="Arial" w:hAnsi="Arial" w:cs="Arial"/>
          <w:sz w:val="24"/>
          <w:szCs w:val="24"/>
        </w:rPr>
        <w:t xml:space="preserve">used is: </w:t>
      </w:r>
      <w:r w:rsidRPr="00A430D0">
        <w:rPr>
          <w:rFonts w:ascii="Arial" w:hAnsi="Arial" w:cs="Arial"/>
          <w:sz w:val="24"/>
          <w:szCs w:val="24"/>
        </w:rPr>
        <w:t xml:space="preserve"> </w:t>
      </w:r>
      <w:r>
        <w:rPr>
          <w:rFonts w:ascii="Arial" w:hAnsi="Arial" w:cs="Arial"/>
          <w:sz w:val="24"/>
          <w:szCs w:val="24"/>
        </w:rPr>
        <w:t>Th</w:t>
      </w:r>
      <w:r w:rsidRPr="00A430D0">
        <w:rPr>
          <w:rFonts w:ascii="Arial" w:hAnsi="Arial" w:cs="Arial"/>
          <w:sz w:val="24"/>
          <w:szCs w:val="24"/>
        </w:rPr>
        <w:t>e College Scorecard (</w:t>
      </w:r>
      <w:hyperlink r:id="rId5" w:history="1">
        <w:r w:rsidRPr="00A430D0">
          <w:rPr>
            <w:rStyle w:val="Hyperlink"/>
            <w:rFonts w:ascii="Arial" w:hAnsi="Arial" w:cs="Arial"/>
            <w:sz w:val="24"/>
            <w:szCs w:val="24"/>
          </w:rPr>
          <w:t>https://collegescorecard.ed.gov/data/</w:t>
        </w:r>
      </w:hyperlink>
      <w:r>
        <w:rPr>
          <w:rFonts w:ascii="Arial" w:hAnsi="Arial" w:cs="Arial"/>
          <w:sz w:val="24"/>
          <w:szCs w:val="24"/>
        </w:rPr>
        <w:t xml:space="preserve">.  </w:t>
      </w:r>
      <w:r w:rsidRPr="00A430D0">
        <w:rPr>
          <w:rFonts w:ascii="Arial" w:hAnsi="Arial" w:cs="Arial"/>
          <w:sz w:val="24"/>
          <w:szCs w:val="24"/>
        </w:rPr>
        <w:t>Th</w:t>
      </w:r>
      <w:r>
        <w:rPr>
          <w:rFonts w:ascii="Arial" w:hAnsi="Arial" w:cs="Arial"/>
          <w:sz w:val="24"/>
          <w:szCs w:val="24"/>
        </w:rPr>
        <w:t xml:space="preserve">e </w:t>
      </w:r>
      <w:r w:rsidRPr="00A430D0">
        <w:rPr>
          <w:rFonts w:ascii="Arial" w:hAnsi="Arial" w:cs="Arial"/>
          <w:sz w:val="24"/>
          <w:szCs w:val="24"/>
        </w:rPr>
        <w:t>report is an annual study gather</w:t>
      </w:r>
      <w:r>
        <w:rPr>
          <w:rFonts w:ascii="Arial" w:hAnsi="Arial" w:cs="Arial"/>
          <w:sz w:val="24"/>
          <w:szCs w:val="24"/>
        </w:rPr>
        <w:t>ing data</w:t>
      </w:r>
      <w:r w:rsidRPr="00A430D0">
        <w:rPr>
          <w:rFonts w:ascii="Arial" w:hAnsi="Arial" w:cs="Arial"/>
          <w:sz w:val="24"/>
          <w:szCs w:val="24"/>
        </w:rPr>
        <w:t xml:space="preserve"> from self-reporting </w:t>
      </w:r>
      <w:r>
        <w:rPr>
          <w:rFonts w:ascii="Arial" w:hAnsi="Arial" w:cs="Arial"/>
          <w:sz w:val="24"/>
          <w:szCs w:val="24"/>
        </w:rPr>
        <w:t>cohorts</w:t>
      </w:r>
      <w:r w:rsidRPr="00A430D0">
        <w:rPr>
          <w:rFonts w:ascii="Arial" w:hAnsi="Arial" w:cs="Arial"/>
          <w:sz w:val="24"/>
          <w:szCs w:val="24"/>
        </w:rPr>
        <w:t xml:space="preserve"> </w:t>
      </w:r>
      <w:r>
        <w:rPr>
          <w:rFonts w:ascii="Arial" w:hAnsi="Arial" w:cs="Arial"/>
          <w:sz w:val="24"/>
          <w:szCs w:val="24"/>
        </w:rPr>
        <w:t xml:space="preserve">within </w:t>
      </w:r>
      <w:r w:rsidRPr="00A430D0">
        <w:rPr>
          <w:rFonts w:ascii="Arial" w:hAnsi="Arial" w:cs="Arial"/>
          <w:sz w:val="24"/>
          <w:szCs w:val="24"/>
        </w:rPr>
        <w:t>the United States</w:t>
      </w:r>
      <w:r>
        <w:rPr>
          <w:rFonts w:ascii="Arial" w:hAnsi="Arial" w:cs="Arial"/>
          <w:sz w:val="24"/>
          <w:szCs w:val="24"/>
        </w:rPr>
        <w:t xml:space="preserve"> and its territories</w:t>
      </w:r>
      <w:r w:rsidRPr="00A430D0">
        <w:rPr>
          <w:rFonts w:ascii="Arial" w:hAnsi="Arial" w:cs="Arial"/>
          <w:sz w:val="24"/>
          <w:szCs w:val="24"/>
        </w:rPr>
        <w:t xml:space="preserve">.  </w:t>
      </w:r>
      <w:r>
        <w:rPr>
          <w:rFonts w:ascii="Arial" w:hAnsi="Arial" w:cs="Arial"/>
          <w:sz w:val="24"/>
          <w:szCs w:val="24"/>
        </w:rPr>
        <w:t xml:space="preserve">This </w:t>
      </w:r>
      <w:r>
        <w:rPr>
          <w:rFonts w:ascii="Arial" w:hAnsi="Arial" w:cs="Arial"/>
          <w:sz w:val="24"/>
          <w:szCs w:val="24"/>
        </w:rPr>
        <w:t>study</w:t>
      </w:r>
      <w:r>
        <w:rPr>
          <w:rFonts w:ascii="Arial" w:hAnsi="Arial" w:cs="Arial"/>
          <w:sz w:val="24"/>
          <w:szCs w:val="24"/>
        </w:rPr>
        <w:t xml:space="preserve"> covers </w:t>
      </w:r>
      <w:r>
        <w:rPr>
          <w:rFonts w:ascii="Arial" w:hAnsi="Arial" w:cs="Arial"/>
          <w:sz w:val="24"/>
          <w:szCs w:val="24"/>
        </w:rPr>
        <w:t xml:space="preserve">the </w:t>
      </w:r>
      <w:r w:rsidRPr="00A430D0">
        <w:rPr>
          <w:rFonts w:ascii="Arial" w:hAnsi="Arial" w:cs="Arial"/>
          <w:sz w:val="24"/>
          <w:szCs w:val="24"/>
        </w:rPr>
        <w:t>2017 – 2018 Academic Year</w:t>
      </w:r>
      <w:r>
        <w:rPr>
          <w:rFonts w:ascii="Arial" w:hAnsi="Arial" w:cs="Arial"/>
          <w:sz w:val="24"/>
          <w:szCs w:val="24"/>
        </w:rPr>
        <w:t xml:space="preserve">.  </w:t>
      </w:r>
      <w:r w:rsidR="00F7282B">
        <w:rPr>
          <w:rFonts w:ascii="Arial" w:hAnsi="Arial" w:cs="Arial"/>
          <w:sz w:val="24"/>
          <w:szCs w:val="24"/>
        </w:rPr>
        <w:t>E</w:t>
      </w:r>
      <w:r>
        <w:rPr>
          <w:rFonts w:ascii="Arial" w:hAnsi="Arial" w:cs="Arial"/>
          <w:sz w:val="24"/>
          <w:szCs w:val="24"/>
        </w:rPr>
        <w:t>xtracted from th</w:t>
      </w:r>
      <w:r w:rsidR="00F7282B">
        <w:rPr>
          <w:rFonts w:ascii="Arial" w:hAnsi="Arial" w:cs="Arial"/>
          <w:sz w:val="24"/>
          <w:szCs w:val="24"/>
        </w:rPr>
        <w:t xml:space="preserve">e </w:t>
      </w:r>
      <w:r>
        <w:rPr>
          <w:rFonts w:ascii="Arial" w:hAnsi="Arial" w:cs="Arial"/>
          <w:sz w:val="24"/>
          <w:szCs w:val="24"/>
        </w:rPr>
        <w:t xml:space="preserve">database: UNITID, </w:t>
      </w:r>
      <w:r w:rsidR="00B27A16">
        <w:rPr>
          <w:rFonts w:ascii="Arial" w:hAnsi="Arial" w:cs="Arial"/>
          <w:sz w:val="24"/>
          <w:szCs w:val="24"/>
        </w:rPr>
        <w:t xml:space="preserve">INSTNM (changed to </w:t>
      </w:r>
      <w:r>
        <w:rPr>
          <w:rFonts w:ascii="Arial" w:hAnsi="Arial" w:cs="Arial"/>
          <w:sz w:val="24"/>
          <w:szCs w:val="24"/>
        </w:rPr>
        <w:t>NAME</w:t>
      </w:r>
      <w:r w:rsidR="00B27A16">
        <w:rPr>
          <w:rFonts w:ascii="Arial" w:hAnsi="Arial" w:cs="Arial"/>
          <w:sz w:val="24"/>
          <w:szCs w:val="24"/>
        </w:rPr>
        <w:t>)</w:t>
      </w:r>
      <w:r>
        <w:rPr>
          <w:rFonts w:ascii="Arial" w:hAnsi="Arial" w:cs="Arial"/>
          <w:sz w:val="24"/>
          <w:szCs w:val="24"/>
        </w:rPr>
        <w:t xml:space="preserve">, </w:t>
      </w:r>
      <w:r w:rsidR="00B27A16">
        <w:rPr>
          <w:rFonts w:ascii="Arial" w:hAnsi="Arial" w:cs="Arial"/>
          <w:sz w:val="24"/>
          <w:szCs w:val="24"/>
        </w:rPr>
        <w:t xml:space="preserve">STABBR (changed to </w:t>
      </w:r>
      <w:r>
        <w:rPr>
          <w:rFonts w:ascii="Arial" w:hAnsi="Arial" w:cs="Arial"/>
          <w:sz w:val="24"/>
          <w:szCs w:val="24"/>
        </w:rPr>
        <w:t>STATE</w:t>
      </w:r>
      <w:r w:rsidR="00B27A16">
        <w:rPr>
          <w:rFonts w:ascii="Arial" w:hAnsi="Arial" w:cs="Arial"/>
          <w:sz w:val="24"/>
          <w:szCs w:val="24"/>
        </w:rPr>
        <w:t>)</w:t>
      </w:r>
      <w:r>
        <w:rPr>
          <w:rFonts w:ascii="Arial" w:hAnsi="Arial" w:cs="Arial"/>
          <w:sz w:val="24"/>
          <w:szCs w:val="24"/>
        </w:rPr>
        <w:t xml:space="preserve">, REGION, </w:t>
      </w:r>
      <w:r w:rsidR="00B27A16">
        <w:rPr>
          <w:rFonts w:ascii="Arial" w:hAnsi="Arial" w:cs="Arial"/>
          <w:sz w:val="24"/>
          <w:szCs w:val="24"/>
        </w:rPr>
        <w:t xml:space="preserve">UGDS (changed to </w:t>
      </w:r>
      <w:r>
        <w:rPr>
          <w:rFonts w:ascii="Arial" w:hAnsi="Arial" w:cs="Arial"/>
          <w:sz w:val="24"/>
          <w:szCs w:val="24"/>
        </w:rPr>
        <w:t>UNDERGRADS</w:t>
      </w:r>
      <w:r w:rsidR="00B27A16">
        <w:rPr>
          <w:rFonts w:ascii="Arial" w:hAnsi="Arial" w:cs="Arial"/>
          <w:sz w:val="24"/>
          <w:szCs w:val="24"/>
        </w:rPr>
        <w:t>)</w:t>
      </w:r>
      <w:r>
        <w:rPr>
          <w:rFonts w:ascii="Arial" w:hAnsi="Arial" w:cs="Arial"/>
          <w:sz w:val="24"/>
          <w:szCs w:val="24"/>
        </w:rPr>
        <w:t xml:space="preserve">, PCTFLOAN, </w:t>
      </w:r>
      <w:r w:rsidR="00B27A16">
        <w:rPr>
          <w:rFonts w:ascii="Arial" w:hAnsi="Arial" w:cs="Arial"/>
          <w:sz w:val="24"/>
          <w:szCs w:val="24"/>
        </w:rPr>
        <w:t xml:space="preserve">CDR3 (changed to </w:t>
      </w:r>
      <w:r>
        <w:rPr>
          <w:rFonts w:ascii="Arial" w:hAnsi="Arial" w:cs="Arial"/>
          <w:sz w:val="24"/>
          <w:szCs w:val="24"/>
        </w:rPr>
        <w:t>RPYMT_RATE_YR3</w:t>
      </w:r>
      <w:r w:rsidR="00B27A16">
        <w:rPr>
          <w:rFonts w:ascii="Arial" w:hAnsi="Arial" w:cs="Arial"/>
          <w:sz w:val="24"/>
          <w:szCs w:val="24"/>
        </w:rPr>
        <w:t>)</w:t>
      </w:r>
      <w:r>
        <w:rPr>
          <w:rFonts w:ascii="Arial" w:hAnsi="Arial" w:cs="Arial"/>
          <w:sz w:val="24"/>
          <w:szCs w:val="24"/>
        </w:rPr>
        <w:t>,</w:t>
      </w:r>
      <w:r w:rsidR="00B27A16">
        <w:rPr>
          <w:rFonts w:ascii="Arial" w:hAnsi="Arial" w:cs="Arial"/>
          <w:sz w:val="24"/>
          <w:szCs w:val="24"/>
        </w:rPr>
        <w:t xml:space="preserve"> DEBT_MDN (changed to </w:t>
      </w:r>
      <w:r>
        <w:rPr>
          <w:rFonts w:ascii="Arial" w:hAnsi="Arial" w:cs="Arial"/>
          <w:sz w:val="24"/>
          <w:szCs w:val="24"/>
        </w:rPr>
        <w:t>AVG_LOAN_DEBT</w:t>
      </w:r>
      <w:r w:rsidR="00B27A16">
        <w:rPr>
          <w:rFonts w:ascii="Arial" w:hAnsi="Arial" w:cs="Arial"/>
          <w:sz w:val="24"/>
          <w:szCs w:val="24"/>
        </w:rPr>
        <w:t>)</w:t>
      </w:r>
      <w:r>
        <w:rPr>
          <w:rFonts w:ascii="Arial" w:hAnsi="Arial" w:cs="Arial"/>
          <w:sz w:val="24"/>
          <w:szCs w:val="24"/>
        </w:rPr>
        <w:t xml:space="preserve">.  </w:t>
      </w:r>
    </w:p>
    <w:p w14:paraId="2726DBD0" w14:textId="77777777" w:rsidR="00B62474" w:rsidRDefault="00B62474" w:rsidP="00B62474">
      <w:pPr>
        <w:rPr>
          <w:rFonts w:ascii="Arial" w:hAnsi="Arial" w:cs="Arial"/>
          <w:sz w:val="24"/>
          <w:szCs w:val="24"/>
        </w:rPr>
      </w:pPr>
    </w:p>
    <w:p w14:paraId="0786021D" w14:textId="77777777" w:rsidR="00B62474" w:rsidRDefault="00B62474" w:rsidP="00B62474">
      <w:pPr>
        <w:jc w:val="center"/>
        <w:rPr>
          <w:rFonts w:ascii="Arial" w:hAnsi="Arial" w:cs="Arial"/>
          <w:b/>
          <w:bCs/>
          <w:sz w:val="24"/>
          <w:szCs w:val="24"/>
        </w:rPr>
      </w:pPr>
      <w:r w:rsidRPr="00A430D0">
        <w:rPr>
          <w:rFonts w:ascii="Arial" w:hAnsi="Arial" w:cs="Arial"/>
          <w:b/>
          <w:bCs/>
          <w:sz w:val="24"/>
          <w:szCs w:val="24"/>
        </w:rPr>
        <w:t>Glossary</w:t>
      </w:r>
    </w:p>
    <w:p w14:paraId="3B0BC8B5" w14:textId="77777777" w:rsidR="00B62474" w:rsidRDefault="00B62474" w:rsidP="00B62474">
      <w:pPr>
        <w:spacing w:after="0"/>
        <w:rPr>
          <w:rFonts w:ascii="Arial" w:hAnsi="Arial" w:cs="Arial"/>
          <w:b/>
          <w:bCs/>
          <w:sz w:val="24"/>
          <w:szCs w:val="24"/>
        </w:rPr>
      </w:pPr>
    </w:p>
    <w:p w14:paraId="4E1FAE1B" w14:textId="77777777" w:rsidR="00B62474" w:rsidRDefault="00B62474" w:rsidP="00B62474">
      <w:pPr>
        <w:spacing w:after="0"/>
        <w:rPr>
          <w:rFonts w:ascii="Arial" w:hAnsi="Arial" w:cs="Arial"/>
          <w:sz w:val="24"/>
          <w:szCs w:val="24"/>
        </w:rPr>
      </w:pPr>
      <w:r>
        <w:rPr>
          <w:rFonts w:ascii="Arial" w:hAnsi="Arial" w:cs="Arial"/>
          <w:b/>
          <w:bCs/>
          <w:sz w:val="24"/>
          <w:szCs w:val="24"/>
        </w:rPr>
        <w:t xml:space="preserve">UNITID: </w:t>
      </w:r>
      <w:r>
        <w:rPr>
          <w:rFonts w:ascii="Arial" w:hAnsi="Arial" w:cs="Arial"/>
          <w:sz w:val="24"/>
          <w:szCs w:val="24"/>
        </w:rPr>
        <w:t>ID assigned to each Cohort</w:t>
      </w:r>
    </w:p>
    <w:p w14:paraId="3067204B" w14:textId="77777777" w:rsidR="00B62474" w:rsidRDefault="00B62474" w:rsidP="00B62474">
      <w:pPr>
        <w:spacing w:after="0"/>
        <w:rPr>
          <w:rFonts w:ascii="Arial" w:hAnsi="Arial" w:cs="Arial"/>
          <w:sz w:val="24"/>
          <w:szCs w:val="24"/>
        </w:rPr>
      </w:pPr>
      <w:r>
        <w:rPr>
          <w:rFonts w:ascii="Arial" w:hAnsi="Arial" w:cs="Arial"/>
          <w:b/>
          <w:bCs/>
          <w:sz w:val="24"/>
          <w:szCs w:val="24"/>
        </w:rPr>
        <w:t xml:space="preserve">NAME: </w:t>
      </w:r>
      <w:r>
        <w:rPr>
          <w:rFonts w:ascii="Arial" w:hAnsi="Arial" w:cs="Arial"/>
          <w:sz w:val="24"/>
          <w:szCs w:val="24"/>
        </w:rPr>
        <w:t>Name of the Cohort</w:t>
      </w:r>
    </w:p>
    <w:p w14:paraId="7F4EB8F4" w14:textId="77777777" w:rsidR="00B62474" w:rsidRDefault="00B62474" w:rsidP="00B62474">
      <w:pPr>
        <w:spacing w:after="0"/>
        <w:rPr>
          <w:rFonts w:ascii="Arial" w:hAnsi="Arial" w:cs="Arial"/>
          <w:sz w:val="24"/>
          <w:szCs w:val="24"/>
        </w:rPr>
      </w:pPr>
      <w:r>
        <w:rPr>
          <w:rFonts w:ascii="Arial" w:hAnsi="Arial" w:cs="Arial"/>
          <w:b/>
          <w:bCs/>
          <w:sz w:val="24"/>
          <w:szCs w:val="24"/>
        </w:rPr>
        <w:t xml:space="preserve">STATE: </w:t>
      </w:r>
      <w:r>
        <w:rPr>
          <w:rFonts w:ascii="Arial" w:hAnsi="Arial" w:cs="Arial"/>
          <w:sz w:val="24"/>
          <w:szCs w:val="24"/>
        </w:rPr>
        <w:t xml:space="preserve"> State cohort is located in</w:t>
      </w:r>
    </w:p>
    <w:p w14:paraId="0A1A756F" w14:textId="32E70258" w:rsidR="00B62474" w:rsidRDefault="00B62474" w:rsidP="00B62474">
      <w:pPr>
        <w:spacing w:after="0"/>
        <w:rPr>
          <w:rFonts w:ascii="Arial" w:hAnsi="Arial" w:cs="Arial"/>
          <w:sz w:val="24"/>
          <w:szCs w:val="24"/>
        </w:rPr>
      </w:pPr>
      <w:r>
        <w:rPr>
          <w:rFonts w:ascii="Arial" w:hAnsi="Arial" w:cs="Arial"/>
          <w:b/>
          <w:bCs/>
          <w:sz w:val="24"/>
          <w:szCs w:val="24"/>
        </w:rPr>
        <w:t xml:space="preserve">REGION: </w:t>
      </w:r>
      <w:r>
        <w:rPr>
          <w:rFonts w:ascii="Arial" w:hAnsi="Arial" w:cs="Arial"/>
          <w:sz w:val="24"/>
          <w:szCs w:val="24"/>
        </w:rPr>
        <w:t>Defined from (</w:t>
      </w:r>
      <w:r w:rsidR="00E157CF">
        <w:rPr>
          <w:rFonts w:ascii="Arial" w:hAnsi="Arial" w:cs="Arial"/>
          <w:sz w:val="24"/>
          <w:szCs w:val="24"/>
        </w:rPr>
        <w:t>1</w:t>
      </w:r>
      <w:r>
        <w:rPr>
          <w:rFonts w:ascii="Arial" w:hAnsi="Arial" w:cs="Arial"/>
          <w:sz w:val="24"/>
          <w:szCs w:val="24"/>
        </w:rPr>
        <w:t xml:space="preserve"> – 9)</w:t>
      </w:r>
    </w:p>
    <w:p w14:paraId="3417E27D" w14:textId="77777777" w:rsidR="00B62474" w:rsidRDefault="00B62474" w:rsidP="00B62474">
      <w:pPr>
        <w:spacing w:after="0"/>
        <w:rPr>
          <w:rFonts w:ascii="Arial" w:hAnsi="Arial" w:cs="Arial"/>
          <w:sz w:val="24"/>
          <w:szCs w:val="24"/>
        </w:rPr>
      </w:pPr>
      <w:r>
        <w:rPr>
          <w:rFonts w:ascii="Arial" w:hAnsi="Arial" w:cs="Arial"/>
          <w:b/>
          <w:bCs/>
          <w:sz w:val="24"/>
          <w:szCs w:val="24"/>
        </w:rPr>
        <w:t xml:space="preserve">UNDERGRADS: </w:t>
      </w:r>
      <w:r>
        <w:rPr>
          <w:rFonts w:ascii="Arial" w:hAnsi="Arial" w:cs="Arial"/>
          <w:sz w:val="24"/>
          <w:szCs w:val="24"/>
        </w:rPr>
        <w:t>Total number of undergraduates per cohort</w:t>
      </w:r>
    </w:p>
    <w:p w14:paraId="1358B3F9" w14:textId="77777777" w:rsidR="00B62474" w:rsidRPr="008136C0" w:rsidRDefault="00B62474" w:rsidP="00B62474">
      <w:pPr>
        <w:spacing w:after="0"/>
        <w:rPr>
          <w:rFonts w:ascii="Arial" w:hAnsi="Arial" w:cs="Arial"/>
          <w:sz w:val="24"/>
          <w:szCs w:val="24"/>
        </w:rPr>
      </w:pPr>
      <w:r>
        <w:rPr>
          <w:rFonts w:ascii="Arial" w:hAnsi="Arial" w:cs="Arial"/>
          <w:b/>
          <w:bCs/>
          <w:sz w:val="24"/>
          <w:szCs w:val="24"/>
        </w:rPr>
        <w:t xml:space="preserve">CDR3: </w:t>
      </w:r>
      <w:r>
        <w:rPr>
          <w:rFonts w:ascii="Arial" w:hAnsi="Arial" w:cs="Arial"/>
          <w:sz w:val="24"/>
          <w:szCs w:val="24"/>
        </w:rPr>
        <w:t>Cohort Default Rate After 3 years</w:t>
      </w:r>
    </w:p>
    <w:p w14:paraId="4CFD13C6" w14:textId="77777777" w:rsidR="00B62474" w:rsidRDefault="00B62474" w:rsidP="00B62474">
      <w:pPr>
        <w:spacing w:after="0"/>
        <w:rPr>
          <w:rFonts w:ascii="Arial" w:hAnsi="Arial" w:cs="Arial"/>
          <w:sz w:val="24"/>
          <w:szCs w:val="24"/>
        </w:rPr>
      </w:pPr>
      <w:r>
        <w:rPr>
          <w:rFonts w:ascii="Arial" w:hAnsi="Arial" w:cs="Arial"/>
          <w:b/>
          <w:bCs/>
          <w:sz w:val="24"/>
          <w:szCs w:val="24"/>
        </w:rPr>
        <w:t>PCTFLOAN:</w:t>
      </w:r>
      <w:r>
        <w:rPr>
          <w:rFonts w:ascii="Arial" w:hAnsi="Arial" w:cs="Arial"/>
          <w:sz w:val="24"/>
          <w:szCs w:val="24"/>
        </w:rPr>
        <w:t xml:space="preserve"> Mean of federal loans issued (excluding Perkins and PLUS loans)</w:t>
      </w:r>
    </w:p>
    <w:p w14:paraId="23EC753D" w14:textId="77777777" w:rsidR="00B62474" w:rsidRDefault="00B62474" w:rsidP="00B62474">
      <w:pPr>
        <w:spacing w:after="0"/>
        <w:rPr>
          <w:rFonts w:ascii="Arial" w:hAnsi="Arial" w:cs="Arial"/>
          <w:sz w:val="24"/>
          <w:szCs w:val="24"/>
        </w:rPr>
      </w:pPr>
      <w:r>
        <w:rPr>
          <w:rFonts w:ascii="Arial" w:hAnsi="Arial" w:cs="Arial"/>
          <w:b/>
          <w:bCs/>
          <w:sz w:val="24"/>
          <w:szCs w:val="24"/>
        </w:rPr>
        <w:t>RPYMT_RATE_YR3:</w:t>
      </w:r>
      <w:r>
        <w:rPr>
          <w:rFonts w:ascii="Arial" w:hAnsi="Arial" w:cs="Arial"/>
          <w:sz w:val="24"/>
          <w:szCs w:val="24"/>
        </w:rPr>
        <w:t xml:space="preserve"> Loans repaid in 3 years after separation</w:t>
      </w:r>
    </w:p>
    <w:p w14:paraId="415A64A0" w14:textId="77777777" w:rsidR="00B62474" w:rsidRDefault="00B62474" w:rsidP="00B62474">
      <w:pPr>
        <w:spacing w:after="0"/>
        <w:rPr>
          <w:rFonts w:ascii="Arial" w:hAnsi="Arial" w:cs="Arial"/>
          <w:sz w:val="24"/>
          <w:szCs w:val="24"/>
        </w:rPr>
      </w:pPr>
      <w:r>
        <w:rPr>
          <w:rFonts w:ascii="Arial" w:hAnsi="Arial" w:cs="Arial"/>
          <w:b/>
          <w:bCs/>
          <w:sz w:val="24"/>
          <w:szCs w:val="24"/>
        </w:rPr>
        <w:t>AVG_LOAN_DEBT:</w:t>
      </w:r>
      <w:r>
        <w:rPr>
          <w:rFonts w:ascii="Arial" w:hAnsi="Arial" w:cs="Arial"/>
          <w:sz w:val="24"/>
          <w:szCs w:val="24"/>
        </w:rPr>
        <w:t xml:space="preserve"> Average loan debt at separation</w:t>
      </w:r>
    </w:p>
    <w:p w14:paraId="341720B1" w14:textId="77777777" w:rsidR="00C84970" w:rsidRDefault="00C84970" w:rsidP="00C84970">
      <w:pPr>
        <w:spacing w:after="0"/>
        <w:rPr>
          <w:rFonts w:ascii="Arial" w:eastAsia="Times New Roman" w:hAnsi="Arial" w:cs="Arial"/>
          <w:color w:val="000000"/>
          <w:sz w:val="24"/>
          <w:szCs w:val="24"/>
        </w:rPr>
      </w:pPr>
    </w:p>
    <w:p w14:paraId="7507F139" w14:textId="43D095FF" w:rsidR="00945FFE" w:rsidRDefault="00945FFE" w:rsidP="00C84970">
      <w:pPr>
        <w:spacing w:after="0"/>
        <w:jc w:val="center"/>
        <w:rPr>
          <w:rFonts w:ascii="Arial" w:hAnsi="Arial" w:cs="Arial"/>
          <w:b/>
          <w:bCs/>
          <w:sz w:val="24"/>
          <w:szCs w:val="24"/>
        </w:rPr>
      </w:pPr>
      <w:r w:rsidRPr="00945FFE">
        <w:rPr>
          <w:rFonts w:ascii="Arial" w:hAnsi="Arial" w:cs="Arial"/>
          <w:b/>
          <w:bCs/>
          <w:sz w:val="24"/>
          <w:szCs w:val="24"/>
        </w:rPr>
        <w:lastRenderedPageBreak/>
        <w:t>PROCEDURE</w:t>
      </w:r>
      <w:r>
        <w:rPr>
          <w:rFonts w:ascii="Arial" w:hAnsi="Arial" w:cs="Arial"/>
          <w:sz w:val="24"/>
          <w:szCs w:val="24"/>
        </w:rPr>
        <w:t>:/</w:t>
      </w:r>
      <w:r w:rsidRPr="00091D75">
        <w:rPr>
          <w:rFonts w:ascii="Arial" w:hAnsi="Arial" w:cs="Arial"/>
          <w:b/>
          <w:bCs/>
          <w:sz w:val="24"/>
          <w:szCs w:val="24"/>
        </w:rPr>
        <w:t>ANALYSIS</w:t>
      </w:r>
    </w:p>
    <w:p w14:paraId="47D9C2C8" w14:textId="77777777" w:rsidR="00C84970" w:rsidRPr="00091D75" w:rsidRDefault="00C84970" w:rsidP="00945FFE">
      <w:pPr>
        <w:spacing w:after="0"/>
        <w:jc w:val="center"/>
        <w:rPr>
          <w:rFonts w:ascii="Arial" w:hAnsi="Arial" w:cs="Arial"/>
          <w:b/>
          <w:bCs/>
          <w:sz w:val="24"/>
          <w:szCs w:val="24"/>
        </w:rPr>
      </w:pPr>
    </w:p>
    <w:p w14:paraId="36CD9DD4" w14:textId="77777777" w:rsidR="00F7282B" w:rsidRDefault="00F7282B" w:rsidP="00F7282B">
      <w:pPr>
        <w:pStyle w:val="ListParagraph"/>
        <w:numPr>
          <w:ilvl w:val="0"/>
          <w:numId w:val="4"/>
        </w:num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How many cohorts are in each region?</w:t>
      </w:r>
    </w:p>
    <w:p w14:paraId="1B7B9026" w14:textId="77777777" w:rsidR="00BA17C8" w:rsidRDefault="00F7282B" w:rsidP="00BA17C8">
      <w:pPr>
        <w:pStyle w:val="ListParagraph"/>
        <w:numPr>
          <w:ilvl w:val="1"/>
          <w:numId w:val="4"/>
        </w:numPr>
        <w:shd w:val="clear" w:color="auto" w:fill="FFFFFF"/>
        <w:spacing w:before="372" w:after="0" w:line="240" w:lineRule="auto"/>
        <w:outlineLvl w:val="2"/>
        <w:rPr>
          <w:rFonts w:ascii="Arial" w:eastAsia="Times New Roman" w:hAnsi="Arial" w:cs="Arial"/>
          <w:color w:val="000000"/>
          <w:sz w:val="24"/>
          <w:szCs w:val="24"/>
        </w:rPr>
      </w:pPr>
      <w:r w:rsidRPr="00BA17C8">
        <w:rPr>
          <w:rFonts w:ascii="Arial" w:eastAsia="Times New Roman" w:hAnsi="Arial" w:cs="Arial"/>
          <w:color w:val="000000"/>
          <w:sz w:val="24"/>
          <w:szCs w:val="24"/>
        </w:rPr>
        <w:t>What is the average number of federal loans issued per region</w:t>
      </w:r>
      <w:r w:rsidR="00BA17C8" w:rsidRPr="00BA17C8">
        <w:rPr>
          <w:rFonts w:ascii="Arial" w:eastAsia="Times New Roman" w:hAnsi="Arial" w:cs="Arial"/>
          <w:color w:val="000000"/>
          <w:sz w:val="24"/>
          <w:szCs w:val="24"/>
        </w:rPr>
        <w:t>?</w:t>
      </w:r>
    </w:p>
    <w:p w14:paraId="5028619A" w14:textId="1C8E55BA" w:rsidR="00F7282B" w:rsidRPr="00BA17C8" w:rsidRDefault="00BA17C8" w:rsidP="00BA17C8">
      <w:pPr>
        <w:pStyle w:val="ListParagraph"/>
        <w:numPr>
          <w:ilvl w:val="1"/>
          <w:numId w:val="4"/>
        </w:numPr>
        <w:shd w:val="clear" w:color="auto" w:fill="FFFFFF"/>
        <w:spacing w:before="372" w:after="0" w:line="240" w:lineRule="auto"/>
        <w:outlineLvl w:val="2"/>
        <w:rPr>
          <w:rFonts w:ascii="Arial" w:eastAsia="Times New Roman" w:hAnsi="Arial" w:cs="Arial"/>
          <w:color w:val="000000"/>
          <w:sz w:val="24"/>
          <w:szCs w:val="24"/>
        </w:rPr>
      </w:pPr>
      <w:bookmarkStart w:id="0" w:name="_GoBack"/>
      <w:bookmarkEnd w:id="0"/>
      <w:r w:rsidRPr="00BA17C8">
        <w:rPr>
          <w:rFonts w:ascii="Arial" w:eastAsia="Times New Roman" w:hAnsi="Arial" w:cs="Arial"/>
          <w:color w:val="000000"/>
          <w:sz w:val="24"/>
          <w:szCs w:val="24"/>
        </w:rPr>
        <w:t>W</w:t>
      </w:r>
      <w:r w:rsidR="00F7282B" w:rsidRPr="00BA17C8">
        <w:rPr>
          <w:rFonts w:ascii="Arial" w:eastAsia="Times New Roman" w:hAnsi="Arial" w:cs="Arial"/>
          <w:color w:val="000000"/>
          <w:sz w:val="24"/>
          <w:szCs w:val="24"/>
        </w:rPr>
        <w:t>hich region has the highest default rate for Federal loans</w:t>
      </w:r>
    </w:p>
    <w:p w14:paraId="38352E4F" w14:textId="77777777" w:rsidR="00F7282B" w:rsidRDefault="00F7282B" w:rsidP="00F7282B">
      <w:pPr>
        <w:pStyle w:val="ListParagraph"/>
        <w:numPr>
          <w:ilvl w:val="0"/>
          <w:numId w:val="4"/>
        </w:numPr>
        <w:shd w:val="clear" w:color="auto" w:fill="FFFFFF"/>
        <w:spacing w:before="372" w:after="0" w:line="240" w:lineRule="auto"/>
        <w:outlineLvl w:val="2"/>
        <w:rPr>
          <w:rFonts w:ascii="Arial" w:eastAsia="Times New Roman" w:hAnsi="Arial" w:cs="Arial"/>
          <w:color w:val="000000"/>
          <w:sz w:val="24"/>
          <w:szCs w:val="24"/>
        </w:rPr>
      </w:pPr>
    </w:p>
    <w:p w14:paraId="6B3E4C9C" w14:textId="77777777" w:rsidR="00F7282B" w:rsidRPr="00237E77" w:rsidRDefault="00F7282B" w:rsidP="00F7282B">
      <w:pPr>
        <w:pStyle w:val="ListParagraph"/>
        <w:numPr>
          <w:ilvl w:val="0"/>
          <w:numId w:val="4"/>
        </w:numPr>
        <w:shd w:val="clear" w:color="auto" w:fill="FFFFFF"/>
        <w:spacing w:before="372" w:after="0" w:line="240" w:lineRule="auto"/>
        <w:outlineLvl w:val="2"/>
        <w:rPr>
          <w:rFonts w:ascii="Arial" w:eastAsia="Times New Roman" w:hAnsi="Arial" w:cs="Arial"/>
          <w:color w:val="000000"/>
          <w:sz w:val="24"/>
          <w:szCs w:val="24"/>
        </w:rPr>
      </w:pPr>
      <w:r w:rsidRPr="00237E77">
        <w:rPr>
          <w:rFonts w:ascii="Arial" w:eastAsia="Times New Roman" w:hAnsi="Arial" w:cs="Arial"/>
          <w:color w:val="000000"/>
          <w:sz w:val="24"/>
          <w:szCs w:val="24"/>
        </w:rPr>
        <w:t>what is the average student loan debt achieved by separation from the cohort?</w:t>
      </w:r>
    </w:p>
    <w:p w14:paraId="2F4019EB" w14:textId="0D7CE864" w:rsidR="00126387" w:rsidRDefault="00126387" w:rsidP="00A430D0">
      <w:pPr>
        <w:spacing w:after="0"/>
        <w:rPr>
          <w:rFonts w:ascii="Arial" w:hAnsi="Arial" w:cs="Arial"/>
          <w:sz w:val="24"/>
          <w:szCs w:val="24"/>
        </w:rPr>
      </w:pPr>
    </w:p>
    <w:p w14:paraId="0BEBF99B" w14:textId="77777777" w:rsidR="00D933A2" w:rsidRPr="00126387" w:rsidRDefault="00D933A2" w:rsidP="00A430D0">
      <w:pPr>
        <w:spacing w:after="0"/>
        <w:rPr>
          <w:rFonts w:ascii="Arial" w:hAnsi="Arial" w:cs="Arial"/>
          <w:sz w:val="24"/>
          <w:szCs w:val="24"/>
        </w:rPr>
      </w:pPr>
    </w:p>
    <w:p w14:paraId="533D5D4F" w14:textId="77777777" w:rsidR="00B35701" w:rsidRPr="00B35701" w:rsidRDefault="00B35701" w:rsidP="001F79EE"/>
    <w:p w14:paraId="29FAD028" w14:textId="77777777" w:rsidR="00C84970" w:rsidRDefault="00C84970" w:rsidP="00C84970">
      <w:pPr>
        <w:shd w:val="clear" w:color="auto" w:fill="FFFFFF"/>
        <w:spacing w:before="372" w:after="0" w:line="240" w:lineRule="auto"/>
        <w:outlineLvl w:val="2"/>
        <w:rPr>
          <w:rFonts w:ascii="Arial" w:eastAsia="Times New Roman" w:hAnsi="Arial" w:cs="Arial"/>
          <w:color w:val="000000"/>
          <w:sz w:val="24"/>
          <w:szCs w:val="24"/>
        </w:rPr>
      </w:pPr>
      <w:r>
        <w:rPr>
          <w:rFonts w:ascii="Arial" w:eastAsia="Times New Roman" w:hAnsi="Arial" w:cs="Arial"/>
          <w:color w:val="000000"/>
          <w:sz w:val="24"/>
          <w:szCs w:val="24"/>
        </w:rPr>
        <w:t xml:space="preserve">First, we will look at the average of student loans issued per region and then look at the default rate for each region.  </w:t>
      </w:r>
      <w:r w:rsidRPr="00D71BB9">
        <w:rPr>
          <w:rFonts w:ascii="Arial" w:eastAsia="Times New Roman" w:hAnsi="Arial" w:cs="Arial"/>
          <w:color w:val="000000"/>
          <w:sz w:val="24"/>
          <w:szCs w:val="24"/>
        </w:rPr>
        <w:t xml:space="preserve">We will determine how many Universities/Colleges </w:t>
      </w:r>
      <w:r w:rsidRPr="00A430D0">
        <w:rPr>
          <w:rFonts w:ascii="Arial" w:eastAsia="Times New Roman" w:hAnsi="Arial" w:cs="Arial"/>
          <w:color w:val="000000"/>
          <w:sz w:val="24"/>
          <w:szCs w:val="24"/>
        </w:rPr>
        <w:t xml:space="preserve">(aka Cohorts) </w:t>
      </w:r>
      <w:r w:rsidRPr="00D71BB9">
        <w:rPr>
          <w:rFonts w:ascii="Arial" w:eastAsia="Times New Roman" w:hAnsi="Arial" w:cs="Arial"/>
          <w:color w:val="000000"/>
          <w:sz w:val="24"/>
          <w:szCs w:val="24"/>
        </w:rPr>
        <w:t>are in each region, the average percentage of federal loans issued per region and then look at the three year default rate per region?</w:t>
      </w:r>
    </w:p>
    <w:p w14:paraId="34B5A270" w14:textId="7829D61C" w:rsidR="001F79EE" w:rsidRDefault="001F79EE" w:rsidP="001F79EE"/>
    <w:sectPr w:rsidR="001F7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0D8"/>
    <w:multiLevelType w:val="hybridMultilevel"/>
    <w:tmpl w:val="74D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0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2CB302D"/>
    <w:multiLevelType w:val="hybridMultilevel"/>
    <w:tmpl w:val="C918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31980"/>
    <w:multiLevelType w:val="hybridMultilevel"/>
    <w:tmpl w:val="F1EA5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EE"/>
    <w:rsid w:val="0004257B"/>
    <w:rsid w:val="00091D75"/>
    <w:rsid w:val="000C79F4"/>
    <w:rsid w:val="00116FCF"/>
    <w:rsid w:val="0012565B"/>
    <w:rsid w:val="00126387"/>
    <w:rsid w:val="0018203B"/>
    <w:rsid w:val="001A5A63"/>
    <w:rsid w:val="001B4934"/>
    <w:rsid w:val="001C5390"/>
    <w:rsid w:val="001F79EE"/>
    <w:rsid w:val="00237E77"/>
    <w:rsid w:val="00271663"/>
    <w:rsid w:val="002C6826"/>
    <w:rsid w:val="00400D0D"/>
    <w:rsid w:val="004E505C"/>
    <w:rsid w:val="004F6934"/>
    <w:rsid w:val="005000E9"/>
    <w:rsid w:val="005010ED"/>
    <w:rsid w:val="007461C0"/>
    <w:rsid w:val="007517F3"/>
    <w:rsid w:val="00754DC1"/>
    <w:rsid w:val="00755F0F"/>
    <w:rsid w:val="00775DA3"/>
    <w:rsid w:val="0080484F"/>
    <w:rsid w:val="008136C0"/>
    <w:rsid w:val="00887A8D"/>
    <w:rsid w:val="008D49B8"/>
    <w:rsid w:val="0092082C"/>
    <w:rsid w:val="00945FFE"/>
    <w:rsid w:val="009462D7"/>
    <w:rsid w:val="009C388F"/>
    <w:rsid w:val="00A430D0"/>
    <w:rsid w:val="00A5448C"/>
    <w:rsid w:val="00B27A16"/>
    <w:rsid w:val="00B35701"/>
    <w:rsid w:val="00B37BF3"/>
    <w:rsid w:val="00B551D8"/>
    <w:rsid w:val="00B62474"/>
    <w:rsid w:val="00B67694"/>
    <w:rsid w:val="00B70A85"/>
    <w:rsid w:val="00BA17C8"/>
    <w:rsid w:val="00C3341F"/>
    <w:rsid w:val="00C84970"/>
    <w:rsid w:val="00CA2F55"/>
    <w:rsid w:val="00CE57AA"/>
    <w:rsid w:val="00D71BB9"/>
    <w:rsid w:val="00D933A2"/>
    <w:rsid w:val="00E157CF"/>
    <w:rsid w:val="00E73D77"/>
    <w:rsid w:val="00F7282B"/>
    <w:rsid w:val="00F811B5"/>
    <w:rsid w:val="00F8638F"/>
    <w:rsid w:val="00F96240"/>
    <w:rsid w:val="00FA0A6F"/>
    <w:rsid w:val="00FD0267"/>
    <w:rsid w:val="00FE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360D"/>
  <w15:chartTrackingRefBased/>
  <w15:docId w15:val="{3D463083-B208-4040-9369-8FEBBCF79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1B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B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EE"/>
    <w:pPr>
      <w:ind w:left="720"/>
      <w:contextualSpacing/>
    </w:pPr>
  </w:style>
  <w:style w:type="character" w:styleId="Hyperlink">
    <w:name w:val="Hyperlink"/>
    <w:basedOn w:val="DefaultParagraphFont"/>
    <w:uiPriority w:val="99"/>
    <w:unhideWhenUsed/>
    <w:rsid w:val="00271663"/>
    <w:rPr>
      <w:color w:val="0563C1" w:themeColor="hyperlink"/>
      <w:u w:val="single"/>
    </w:rPr>
  </w:style>
  <w:style w:type="character" w:styleId="UnresolvedMention">
    <w:name w:val="Unresolved Mention"/>
    <w:basedOn w:val="DefaultParagraphFont"/>
    <w:uiPriority w:val="99"/>
    <w:semiHidden/>
    <w:unhideWhenUsed/>
    <w:rsid w:val="00271663"/>
    <w:rPr>
      <w:color w:val="605E5C"/>
      <w:shd w:val="clear" w:color="auto" w:fill="E1DFDD"/>
    </w:rPr>
  </w:style>
  <w:style w:type="table" w:styleId="TableGrid">
    <w:name w:val="Table Grid"/>
    <w:basedOn w:val="TableNormal"/>
    <w:uiPriority w:val="39"/>
    <w:rsid w:val="000C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1B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BB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28414">
      <w:bodyDiv w:val="1"/>
      <w:marLeft w:val="0"/>
      <w:marRight w:val="0"/>
      <w:marTop w:val="0"/>
      <w:marBottom w:val="0"/>
      <w:divBdr>
        <w:top w:val="none" w:sz="0" w:space="0" w:color="auto"/>
        <w:left w:val="none" w:sz="0" w:space="0" w:color="auto"/>
        <w:bottom w:val="none" w:sz="0" w:space="0" w:color="auto"/>
        <w:right w:val="none" w:sz="0" w:space="0" w:color="auto"/>
      </w:divBdr>
    </w:div>
    <w:div w:id="1307203828">
      <w:bodyDiv w:val="1"/>
      <w:marLeft w:val="0"/>
      <w:marRight w:val="0"/>
      <w:marTop w:val="0"/>
      <w:marBottom w:val="0"/>
      <w:divBdr>
        <w:top w:val="none" w:sz="0" w:space="0" w:color="auto"/>
        <w:left w:val="none" w:sz="0" w:space="0" w:color="auto"/>
        <w:bottom w:val="none" w:sz="0" w:space="0" w:color="auto"/>
        <w:right w:val="none" w:sz="0" w:space="0" w:color="auto"/>
      </w:divBdr>
    </w:div>
    <w:div w:id="1318071754">
      <w:bodyDiv w:val="1"/>
      <w:marLeft w:val="0"/>
      <w:marRight w:val="0"/>
      <w:marTop w:val="0"/>
      <w:marBottom w:val="0"/>
      <w:divBdr>
        <w:top w:val="none" w:sz="0" w:space="0" w:color="auto"/>
        <w:left w:val="none" w:sz="0" w:space="0" w:color="auto"/>
        <w:bottom w:val="none" w:sz="0" w:space="0" w:color="auto"/>
        <w:right w:val="none" w:sz="0" w:space="0" w:color="auto"/>
      </w:divBdr>
    </w:div>
    <w:div w:id="19353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legescorecard.ed.go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Maxberry</dc:creator>
  <cp:keywords/>
  <dc:description/>
  <cp:lastModifiedBy>Nina Maxberry</cp:lastModifiedBy>
  <cp:revision>36</cp:revision>
  <dcterms:created xsi:type="dcterms:W3CDTF">2019-06-19T17:14:00Z</dcterms:created>
  <dcterms:modified xsi:type="dcterms:W3CDTF">2019-07-21T22:31:00Z</dcterms:modified>
</cp:coreProperties>
</file>