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BAAB" w14:textId="77777777" w:rsidR="00720FF2" w:rsidRPr="00131C37" w:rsidRDefault="00720FF2" w:rsidP="00720FF2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131C37">
        <w:rPr>
          <w:rFonts w:cstheme="minorHAnsi"/>
          <w:b/>
          <w:sz w:val="28"/>
          <w:szCs w:val="28"/>
        </w:rPr>
        <w:t>Izveštaj</w:t>
      </w:r>
      <w:proofErr w:type="spellEnd"/>
    </w:p>
    <w:p w14:paraId="4ECE5E35" w14:textId="5DB374CC" w:rsidR="00CD43DF" w:rsidRPr="005832A2" w:rsidRDefault="00CD43DF" w:rsidP="00CD43D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32A2">
        <w:rPr>
          <w:rFonts w:ascii="Times New Roman" w:hAnsi="Times New Roman" w:cs="Times New Roman"/>
          <w:b/>
          <w:sz w:val="24"/>
          <w:szCs w:val="24"/>
        </w:rPr>
        <w:t>LoRaWan</w:t>
      </w:r>
      <w:proofErr w:type="spellEnd"/>
    </w:p>
    <w:p w14:paraId="27BA779B" w14:textId="692BC26A" w:rsidR="00CD43DF" w:rsidRPr="00CD43DF" w:rsidRDefault="00CD43DF" w:rsidP="00CD43D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43DF">
        <w:rPr>
          <w:rFonts w:ascii="Times New Roman" w:hAnsi="Times New Roman" w:cs="Times New Roman"/>
          <w:bCs/>
          <w:sz w:val="24"/>
          <w:szCs w:val="24"/>
        </w:rPr>
        <w:t xml:space="preserve">Da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bis</w:t>
      </w:r>
      <w:r>
        <w:rPr>
          <w:rFonts w:ascii="Times New Roman" w:hAnsi="Times New Roman" w:cs="Times New Roman"/>
          <w:bCs/>
          <w:sz w:val="24"/>
          <w:szCs w:val="24"/>
        </w:rPr>
        <w:t>mo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koristili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LoRaWAN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merenje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seizmike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aktivnosti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potrebno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je da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prvo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konfiguriše</w:t>
      </w:r>
      <w:r>
        <w:rPr>
          <w:rFonts w:ascii="Times New Roman" w:hAnsi="Times New Roman" w:cs="Times New Roman"/>
          <w:bCs/>
          <w:sz w:val="24"/>
          <w:szCs w:val="24"/>
        </w:rPr>
        <w:t>mo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LoRaWAN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mrežu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koja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će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koristiti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prijem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. To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uključuje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postavljanje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gateway-a koji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će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prijemiti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podatke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prenositi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ih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server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obradu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Nakon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toga,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potrebno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je da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konfiguriše</w:t>
      </w:r>
      <w:r>
        <w:rPr>
          <w:rFonts w:ascii="Times New Roman" w:hAnsi="Times New Roman" w:cs="Times New Roman"/>
          <w:bCs/>
          <w:sz w:val="24"/>
          <w:szCs w:val="24"/>
        </w:rPr>
        <w:t>mo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merenje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seizmi</w:t>
      </w:r>
      <w:r>
        <w:rPr>
          <w:rFonts w:ascii="Times New Roman" w:hAnsi="Times New Roman" w:cs="Times New Roman"/>
          <w:bCs/>
          <w:sz w:val="24"/>
          <w:szCs w:val="24"/>
        </w:rPr>
        <w:t>č</w:t>
      </w:r>
      <w:r w:rsidRPr="00CD43D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aktivnosti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povežete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ga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gateway-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em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koristeći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LoRaWAN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protokol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komunikaciju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Nakon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toga,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će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početi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da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šalje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podatke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seizmičkoj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aktivnosti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gateway, koji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će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ih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prenositi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server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obradu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LoRaWAN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merenje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seizmi</w:t>
      </w:r>
      <w:r>
        <w:rPr>
          <w:rFonts w:ascii="Times New Roman" w:hAnsi="Times New Roman" w:cs="Times New Roman"/>
          <w:bCs/>
          <w:sz w:val="24"/>
          <w:szCs w:val="24"/>
        </w:rPr>
        <w:t>č</w:t>
      </w:r>
      <w:r w:rsidRPr="00CD43D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aktivnosti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obično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postavljaju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seismičkim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stanicama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lokacije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koje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odabrane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zbog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njihove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osetljivosti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seizmičke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talase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. Ove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stanice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mogu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biti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postavljene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tlu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ili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građevinskim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objektima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kao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zgrade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ili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mostovi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takođe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mogu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postavljati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geologički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osjetljivim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područjima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kao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vulkanske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zone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ili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područja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visokom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aktivnošću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tektonskih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ploča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Takođe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mogu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postaviti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područjima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visokim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rizikom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od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potresa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kao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gradovi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ili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industrijske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zone,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kako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bi se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osiguralo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da se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podaci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seizmicitetu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preciznije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prikupe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procesuiraju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>.</w:t>
      </w:r>
    </w:p>
    <w:p w14:paraId="08271738" w14:textId="6CD9DDC4" w:rsidR="00CD43DF" w:rsidRPr="00CD43DF" w:rsidRDefault="00CD43DF" w:rsidP="00CD43D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LoRaWAN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merenje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seizmi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r-Latn-RS"/>
        </w:rPr>
        <w:t>č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aktivnosti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imaju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nekoliko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prednosti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u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odnosu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druge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vrste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>:</w:t>
      </w:r>
    </w:p>
    <w:p w14:paraId="6E7A2D65" w14:textId="1F356B97" w:rsidR="00CD43DF" w:rsidRPr="00CD43DF" w:rsidRDefault="00CD43DF" w:rsidP="00CD43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Raspon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LoRaWAN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tehnologija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omogućava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širenje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signala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veće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udaljenosti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u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odnosu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druge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tehnologije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bežične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komunikacije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znači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da se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mogu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postaviti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udaljenim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lokacijama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bez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potrebe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dodatnim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opremom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povezivanje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6308E3" w14:textId="5E7CD73F" w:rsidR="00CD43DF" w:rsidRPr="00CD43DF" w:rsidRDefault="00CD43DF" w:rsidP="00CD43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Energetska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e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fikasnost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LoRaWAN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poznati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po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svom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niskom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potrošnji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energije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znači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da se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mogu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raditi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malim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baterijama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ili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solarom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je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korisno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lokacije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gdje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nije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moguće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pristup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električnoj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energiji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B9E729" w14:textId="7B4EABD5" w:rsidR="00CD43DF" w:rsidRPr="00CD43DF" w:rsidRDefault="00CD43DF" w:rsidP="00CD43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Sigurnost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LoRaWAN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koriste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enkripciju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autentifikaciju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da bi se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osigurala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sigurnost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je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važno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osjetljive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podatke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seizmicitetu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C3F6D4" w14:textId="7DC98BD6" w:rsidR="00CD43DF" w:rsidRPr="00CD43DF" w:rsidRDefault="00CD43DF" w:rsidP="00CD43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Cijena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LoRaWAN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relativno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jeftiniji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u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odnosu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druge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tehnologije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ih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čini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dostupnijim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široku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primjenu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9EE3438" w14:textId="673D78ED" w:rsidR="0014640F" w:rsidRDefault="00CD43DF" w:rsidP="00CD43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43DF">
        <w:rPr>
          <w:rFonts w:ascii="Times New Roman" w:hAnsi="Times New Roman" w:cs="Times New Roman"/>
          <w:bCs/>
          <w:sz w:val="24"/>
          <w:szCs w:val="24"/>
        </w:rPr>
        <w:t>Scalability: L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oRaWAN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mreže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lako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skalabilne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znači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da se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lako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mogu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dodavati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novi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senzori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bez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potrebe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promjenom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postojećeg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43DF">
        <w:rPr>
          <w:rFonts w:ascii="Times New Roman" w:hAnsi="Times New Roman" w:cs="Times New Roman"/>
          <w:bCs/>
          <w:sz w:val="24"/>
          <w:szCs w:val="24"/>
        </w:rPr>
        <w:t>sistema</w:t>
      </w:r>
      <w:proofErr w:type="spellEnd"/>
      <w:r w:rsidRPr="00CD43D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08EFAEC" w14:textId="4B8611E7" w:rsidR="005832A2" w:rsidRPr="005832A2" w:rsidRDefault="005832A2" w:rsidP="005832A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Jedan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od LORAWAN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senzora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koji se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koristi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merenje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seizmoloških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aktivnosti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je Microchip RN2483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LoRaWAN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merni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Ovaj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ima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tri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akcelerometra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koji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omogućavaju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detekciju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mjerenje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pokreta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tla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. On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može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meriti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prenositi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podatke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seizmičkoj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aktivnosti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LORAWAN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mrežu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omogućujući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real-time monitoring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analizu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55079F" w14:textId="69840ABB" w:rsidR="005832A2" w:rsidRPr="005832A2" w:rsidRDefault="005832A2" w:rsidP="005832A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Postoje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drugi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LORAWAN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senzori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koji se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mogu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koristiti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merenje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seizmoloških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aktivnosti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kao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Helium Atom, The Things Uno,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dr.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potrebe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ovog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koristićemo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Microchip RN2483. </w:t>
      </w:r>
    </w:p>
    <w:p w14:paraId="4CFDF9F0" w14:textId="32C02686" w:rsidR="00CD43DF" w:rsidRPr="005832A2" w:rsidRDefault="00CD43DF" w:rsidP="00CD43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A2">
        <w:rPr>
          <w:rFonts w:ascii="Times New Roman" w:hAnsi="Times New Roman" w:cs="Times New Roman"/>
          <w:b/>
          <w:sz w:val="24"/>
          <w:szCs w:val="24"/>
        </w:rPr>
        <w:lastRenderedPageBreak/>
        <w:t>QGIS</w:t>
      </w:r>
    </w:p>
    <w:p w14:paraId="1092C211" w14:textId="7A87B8C2" w:rsidR="00CD43DF" w:rsidRPr="00CD43DF" w:rsidRDefault="005832A2" w:rsidP="00CD43D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32A2">
        <w:rPr>
          <w:rFonts w:ascii="Times New Roman" w:hAnsi="Times New Roman" w:cs="Times New Roman"/>
          <w:bCs/>
          <w:sz w:val="24"/>
          <w:szCs w:val="24"/>
        </w:rPr>
        <w:t xml:space="preserve">QGIS je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slobod</w:t>
      </w:r>
      <w:r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besplatan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otvoren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izvor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koji je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dostupan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različite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operativne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sisteme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ga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čini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dostupnim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većinu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korisnika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. To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takođe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podržava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različite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vrste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uključujući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vektorske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rasterske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podatke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omogućava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korisnicima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da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koriste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različite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vrste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u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njihovim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projektima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. QGIS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takođe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ima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mnoštvo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alata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obradu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analizu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vizualizaciju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ga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čini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jakim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alatom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za rad s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geografskim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podacima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5832A2">
        <w:rPr>
          <w:rFonts w:ascii="Times New Roman" w:hAnsi="Times New Roman" w:cs="Times New Roman"/>
          <w:bCs/>
          <w:sz w:val="24"/>
          <w:szCs w:val="24"/>
        </w:rPr>
        <w:t>ostoji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velika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zajednica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koja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razvija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podržava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QGIS,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što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znači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da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postoji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mnogo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dokumentacije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tutorijala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dostupnih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pomoć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2A2">
        <w:rPr>
          <w:rFonts w:ascii="Times New Roman" w:hAnsi="Times New Roman" w:cs="Times New Roman"/>
          <w:bCs/>
          <w:sz w:val="24"/>
          <w:szCs w:val="24"/>
        </w:rPr>
        <w:t>korisnicima</w:t>
      </w:r>
      <w:proofErr w:type="spellEnd"/>
      <w:r w:rsidRPr="005832A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A16A4A" w14:textId="2F777A71" w:rsidR="00CD43DF" w:rsidRPr="00CD43DF" w:rsidRDefault="00CD43DF" w:rsidP="00CD43D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A10790" w14:textId="380682EF" w:rsidR="00CD43DF" w:rsidRPr="00CD43DF" w:rsidRDefault="00CD43DF" w:rsidP="00CD43D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43DF" w:rsidRPr="00CD43DF" w:rsidSect="00E540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2E88"/>
    <w:multiLevelType w:val="multilevel"/>
    <w:tmpl w:val="975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D0C40"/>
    <w:multiLevelType w:val="hybridMultilevel"/>
    <w:tmpl w:val="396C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75EDF"/>
    <w:multiLevelType w:val="hybridMultilevel"/>
    <w:tmpl w:val="85AA6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17859">
    <w:abstractNumId w:val="0"/>
  </w:num>
  <w:num w:numId="2" w16cid:durableId="1181579306">
    <w:abstractNumId w:val="1"/>
  </w:num>
  <w:num w:numId="3" w16cid:durableId="34047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29"/>
    <w:rsid w:val="00131C37"/>
    <w:rsid w:val="0014640F"/>
    <w:rsid w:val="00230C3D"/>
    <w:rsid w:val="00233764"/>
    <w:rsid w:val="005832A2"/>
    <w:rsid w:val="00692B0C"/>
    <w:rsid w:val="00720FF2"/>
    <w:rsid w:val="0088211E"/>
    <w:rsid w:val="008B7A4B"/>
    <w:rsid w:val="008C7529"/>
    <w:rsid w:val="00977970"/>
    <w:rsid w:val="00C47B9C"/>
    <w:rsid w:val="00C7461F"/>
    <w:rsid w:val="00CD43DF"/>
    <w:rsid w:val="00D632AC"/>
    <w:rsid w:val="00E540D7"/>
    <w:rsid w:val="00E555EA"/>
    <w:rsid w:val="00F0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7E00"/>
  <w15:docId w15:val="{E8F815B4-2054-4457-9E5C-AEE32EA8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7529"/>
    <w:rPr>
      <w:b/>
      <w:bCs/>
    </w:rPr>
  </w:style>
  <w:style w:type="paragraph" w:customStyle="1" w:styleId="gt-block">
    <w:name w:val="gt-block"/>
    <w:basedOn w:val="Normal"/>
    <w:rsid w:val="008C7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4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6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2944</Characters>
  <Application>Microsoft Office Word</Application>
  <DocSecurity>0</DocSecurity>
  <Lines>736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Трбојевић Катарина</cp:lastModifiedBy>
  <cp:revision>2</cp:revision>
  <dcterms:created xsi:type="dcterms:W3CDTF">2023-01-16T22:14:00Z</dcterms:created>
  <dcterms:modified xsi:type="dcterms:W3CDTF">2023-01-16T22:14:00Z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5e7251aba08fd4d8da16fb3b030dc0983b11e9fee4f27c2f3fd065ca4a07ab2f</vt:lpwstr>
  </property>
</Properties>
</file>