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1F4E79"/>
          <w:sz w:val="56"/>
          <w:szCs w:val="56"/>
        </w:rPr>
        <w:t xml:space="preserve">Robotics Deployment &amp; QA</w:t>
      </w:r>
    </w:p>
    <w:p>
      <w:pPr>
        <w:spacing w:before="0" w:after="240"/>
        <w:jc w:val="center"/>
      </w:pPr>
      <w:r>
        <w:rPr>
          <w:rFonts w:ascii="Arial" w:cs="Arial" w:eastAsia="Arial" w:hAnsi="Arial"/>
          <w:color w:val="2E75B6"/>
          <w:sz w:val="36"/>
          <w:szCs w:val="36"/>
        </w:rPr>
        <w:t xml:space="preserve">Assignment Submission</w:t>
      </w:r>
    </w:p>
    <w:p>
      <w:pPr>
        <w:spacing w:before="60" w:after="40"/>
        <w:jc w:val="center"/>
      </w:pPr>
      <w:r>
        <w:rPr>
          <w:rFonts w:ascii="Arial" w:cs="Arial" w:eastAsia="Arial" w:hAnsi="Arial"/>
          <w:b/>
          <w:bCs/>
          <w:color w:val="595959"/>
          <w:sz w:val="22"/>
          <w:szCs w:val="22"/>
        </w:rPr>
        <w:t xml:space="preserve">Component   </w:t>
      </w:r>
      <w:r>
        <w:rPr>
          <w:rFonts w:ascii="Arial" w:cs="Arial" w:eastAsia="Arial" w:hAnsi="Arial"/>
          <w:sz w:val="22"/>
          <w:szCs w:val="22"/>
        </w:rPr>
        <w:t xml:space="preserve">Robotic Drywall Sander — ERR_SANDER_STALL Investigation</w:t>
      </w:r>
    </w:p>
    <w:p>
      <w:pPr>
        <w:spacing w:before="40" w:after="40"/>
        <w:jc w:val="center"/>
      </w:pPr>
      <w:r>
        <w:rPr>
          <w:rFonts w:ascii="Arial" w:cs="Arial" w:eastAsia="Arial" w:hAnsi="Arial"/>
          <w:b/>
          <w:bCs/>
          <w:color w:val="595959"/>
          <w:sz w:val="22"/>
          <w:szCs w:val="22"/>
        </w:rPr>
        <w:t xml:space="preserve">Coverage   </w:t>
      </w:r>
      <w:r>
        <w:rPr>
          <w:rFonts w:ascii="Arial" w:cs="Arial" w:eastAsia="Arial" w:hAnsi="Arial"/>
          <w:sz w:val="22"/>
          <w:szCs w:val="22"/>
        </w:rPr>
        <w:t xml:space="preserve">Log Analysis · DOE · Formal Bug Report</w:t>
      </w:r>
    </w:p>
    <w:p>
      <w:pPr>
        <w:spacing w:before="40" w:after="40"/>
        <w:jc w:val="center"/>
      </w:pPr>
      <w:r>
        <w:rPr>
          <w:rFonts w:ascii="Arial" w:cs="Arial" w:eastAsia="Arial" w:hAnsi="Arial"/>
          <w:b/>
          <w:bCs/>
          <w:color w:val="595959"/>
          <w:sz w:val="22"/>
          <w:szCs w:val="22"/>
        </w:rPr>
        <w:t xml:space="preserve">Date   </w:t>
      </w:r>
      <w:r>
        <w:rPr>
          <w:rFonts w:ascii="Arial" w:cs="Arial" w:eastAsia="Arial" w:hAnsi="Arial"/>
          <w:sz w:val="22"/>
          <w:szCs w:val="22"/>
        </w:rPr>
        <w:t xml:space="preserve">Sat Mar 14 2026</w:t>
      </w:r>
    </w:p>
    <w:p>
      <w:pPr>
        <w:spacing w:before="80" w:after="0"/>
      </w:pPr>
      <w:r>
        <w:t xml:space="preserve"/>
      </w:r>
    </w:p>
    <w:p>
      <w:pPr>
        <w:jc w:val="center"/>
      </w:pPr>
      <w:r>
        <w:rPr>
          <w:rFonts w:ascii="Arial" w:cs="Arial" w:eastAsia="Arial" w:hAnsi="Arial"/>
          <w:color w:val="2E75B6"/>
          <w:sz w:val="22"/>
          <w:szCs w:val="22"/>
        </w:rPr>
        <w:t xml:space="preserve">─────────────────────────────────────────────</w:t>
      </w:r>
    </w:p>
    <w:p>
      <w:r>
        <w:br w:type="page"/>
      </w:r>
    </w:p>
    <w:p>
      <w:pPr>
        <w:pStyle w:val="Heading1"/>
        <w:shd w:fill="1F4E79" w:val="clear"/>
        <w:spacing w:before="280" w:after="120"/>
        <w:ind w:left="180" w:right="180"/>
      </w:pPr>
      <w:r>
        <w:rPr>
          <w:rFonts w:ascii="Arial" w:cs="Arial" w:eastAsia="Arial" w:hAnsi="Arial"/>
          <w:b/>
          <w:bCs/>
          <w:color w:val="FFFFFF"/>
          <w:sz w:val="32"/>
          <w:szCs w:val="32"/>
        </w:rPr>
        <w:t xml:space="preserve">  Part 1 — Log Analysis &amp; Scripting</w:t>
      </w:r>
    </w:p>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Overview</w:t>
      </w:r>
    </w:p>
    <w:p>
      <w:pPr>
        <w:spacing w:before="60" w:after="60"/>
      </w:pPr>
      <w:r>
        <w:rPr>
          <w:rFonts w:ascii="Arial" w:cs="Arial" w:eastAsia="Arial" w:hAnsi="Arial"/>
          <w:sz w:val="20"/>
          <w:szCs w:val="20"/>
        </w:rPr>
        <w:t xml:space="preserve">The field team extracted a robot_state_log.csv from a robot that experienced an ERR_SANDER_STALL failure during an operation shift. Data was recorded at 10 Hz. The Python script below (analyze_robot_log.py) automates all three analysis requirements.</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Requirement 1 — Count ERR_SANDER_STALL Events</w:t>
      </w:r>
    </w:p>
    <w:p>
      <w:pPr>
        <w:spacing w:before="160" w:after="60"/>
      </w:pPr>
      <w:r>
        <w:rPr>
          <w:rFonts w:ascii="Arial" w:cs="Arial" w:eastAsia="Arial" w:hAnsi="Arial"/>
          <w:b/>
          <w:bCs/>
          <w:color w:val="2E75B6"/>
          <w:sz w:val="22"/>
          <w:szCs w:val="22"/>
        </w:rPr>
        <w:t xml:space="preserve">Approach</w:t>
      </w:r>
    </w:p>
    <w:p>
      <w:pPr>
        <w:spacing w:before="60" w:after="60"/>
      </w:pPr>
      <w:r>
        <w:rPr>
          <w:rFonts w:ascii="Arial" w:cs="Arial" w:eastAsia="Arial" w:hAnsi="Arial"/>
          <w:sz w:val="20"/>
          <w:szCs w:val="20"/>
        </w:rPr>
        <w:t xml:space="preserve">Parse every row of the CSV. Increment a counter each time error_code == 'ERR_SANDER_STALL'. Additionally track unique stall events (onset of each consecutive run of stall rows counts as one event).</w:t>
      </w:r>
    </w:p>
    <w:p>
      <w:pPr>
        <w:spacing w:before="160" w:after="60"/>
      </w:pPr>
      <w:r>
        <w:rPr>
          <w:rFonts w:ascii="Arial" w:cs="Arial" w:eastAsia="Arial" w:hAnsi="Arial"/>
          <w:b/>
          <w:bCs/>
          <w:color w:val="2E75B6"/>
          <w:sz w:val="22"/>
          <w:szCs w:val="22"/>
        </w:rPr>
        <w:t xml:space="preserve">Python Function</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def count_stall_events(rows: list[dict]) -&gt; int:</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total_stall_rows = 0</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unique_stall_events = 0</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in_stall = False</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for row in rows:</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if row['error_code'] == 'ERR_SANDER_STALL':</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total_stall_rows += 1</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if not in_stall:</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unique_stall_events += 1</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in_stall = True</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else:</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in_stall = False</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return unique_stall_events</w:t>
      </w:r>
    </w:p>
    <w:p>
      <w:pPr>
        <w:spacing w:before="160" w:after="60"/>
      </w:pPr>
      <w:r>
        <w:rPr>
          <w:rFonts w:ascii="Arial" w:cs="Arial" w:eastAsia="Arial" w:hAnsi="Arial"/>
          <w:b/>
          <w:bCs/>
          <w:color w:val="2E75B6"/>
          <w:sz w:val="22"/>
          <w:szCs w:val="22"/>
        </w:rPr>
        <w:t xml:space="preserve">Script Output (Sample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Metric</w:t>
            </w:r>
          </w:p>
        </w:tc>
        <w:tc>
          <w:tcPr>
            <w:tcW w:type="dxa" w:w="45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Value</w:t>
            </w:r>
          </w:p>
        </w:tc>
      </w:tr>
      <w:tr>
        <w:tc>
          <w:tcPr>
            <w:tcW w:type="dxa" w:w="48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Total rows with ERR_SANDER_STALL</w:t>
            </w:r>
          </w:p>
        </w:tc>
        <w:tc>
          <w:tcPr>
            <w:tcW w:type="dxa" w:w="45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2 rows</w:t>
            </w:r>
          </w:p>
        </w:tc>
      </w:tr>
      <w:tr>
        <w:tc>
          <w:tcPr>
            <w:tcW w:type="dxa" w:w="48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Unique stall events (onset count)</w:t>
            </w:r>
          </w:p>
        </w:tc>
        <w:tc>
          <w:tcPr>
            <w:tcW w:type="dxa" w:w="45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1 event</w:t>
            </w:r>
          </w:p>
        </w:tc>
      </w:tr>
      <w:tr>
        <w:tc>
          <w:tcPr>
            <w:tcW w:type="dxa" w:w="48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Stall onset timestamp</w:t>
            </w:r>
          </w:p>
        </w:tc>
        <w:tc>
          <w:tcPr>
            <w:tcW w:type="dxa" w:w="45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t = 1005.3 s</w:t>
            </w:r>
          </w:p>
        </w:tc>
      </w:tr>
    </w:tbl>
    <w:p>
      <w:pPr>
        <w:spacing w:before="60" w:after="0"/>
      </w:pPr>
      <w:r>
        <w:t xml:space="preserve"/>
      </w:r>
    </w:p>
    <w:p>
      <w:pPr>
        <w:pBdr>
          <w:left w:val="single" w:color="1F4E79" w:sz="12"/>
        </w:pBdr>
        <w:shd w:fill="D6E4F0" w:val="clear"/>
        <w:spacing w:before="80" w:after="80"/>
        <w:ind w:left="300" w:right="300"/>
      </w:pPr>
      <w:r>
        <w:rPr>
          <w:rFonts w:ascii="Arial" w:cs="Arial" w:eastAsia="Arial" w:hAnsi="Arial"/>
          <w:i/>
          <w:iCs/>
          <w:color w:val="1F4E79"/>
          <w:sz w:val="19"/>
          <w:szCs w:val="19"/>
        </w:rPr>
        <w:t xml:space="preserve">Finding: The sample log contains 1 unique stall event spanning 2 consecutive samples (t=1005.3 s and t=1005.4 s). In a full production log multiple unique events would be counted independently.</w:t>
      </w:r>
    </w:p>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Requirement 2 — Average Arm Pressure in 1.0s Before Each Stall</w:t>
      </w:r>
    </w:p>
    <w:p>
      <w:pPr>
        <w:spacing w:before="160" w:after="60"/>
      </w:pPr>
      <w:r>
        <w:rPr>
          <w:rFonts w:ascii="Arial" w:cs="Arial" w:eastAsia="Arial" w:hAnsi="Arial"/>
          <w:b/>
          <w:bCs/>
          <w:color w:val="2E75B6"/>
          <w:sz w:val="22"/>
          <w:szCs w:val="22"/>
        </w:rPr>
        <w:t xml:space="preserve">Approach</w:t>
      </w:r>
    </w:p>
    <w:p>
      <w:pPr>
        <w:spacing w:before="60" w:after="60"/>
      </w:pPr>
      <w:r>
        <w:rPr>
          <w:rFonts w:ascii="Arial" w:cs="Arial" w:eastAsia="Arial" w:hAnsi="Arial"/>
          <w:sz w:val="20"/>
          <w:szCs w:val="20"/>
        </w:rPr>
        <w:t xml:space="preserve">For each stall onset timestamp T, collect all rows in the window [T − 1.0 s, T). At 10 Hz this window contains ~10 samples. Compute the mean arm_pressure_kg over those rows.</w:t>
      </w:r>
    </w:p>
    <w:p>
      <w:pPr>
        <w:spacing w:before="160" w:after="60"/>
      </w:pPr>
      <w:r>
        <w:rPr>
          <w:rFonts w:ascii="Arial" w:cs="Arial" w:eastAsia="Arial" w:hAnsi="Arial"/>
          <w:b/>
          <w:bCs/>
          <w:color w:val="2E75B6"/>
          <w:sz w:val="22"/>
          <w:szCs w:val="22"/>
        </w:rPr>
        <w:t xml:space="preserve">Python Logic</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stall_onsets = []   # first row of each ERR_SANDER_STALL run</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for onset_ts in stall_onsets:</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window_rows = [r for r in rows</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if (onset_ts-1.0) &lt;= r['timestamp'] &lt; onset_ts]</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avg_pressure = sum(r['arm_pressure_kg'] for r in window_rows)</w:t>
      </w:r>
    </w:p>
    <w:p>
      <w:pPr>
        <w:pBdr>
          <w:left w:val="single" w:color="2E75B6" w:sz="12"/>
        </w:pBdr>
        <w:shd w:fill="F4F4F4" w:val="clear"/>
        <w:spacing w:before="40" w:after="40"/>
        <w:ind w:left="360"/>
      </w:pPr>
      <w:r>
        <w:rPr>
          <w:rFonts w:ascii="Courier New" w:cs="Courier New" w:eastAsia="Courier New" w:hAnsi="Courier New"/>
          <w:color w:val="1A1A1A"/>
          <w:sz w:val="18"/>
          <w:szCs w:val="18"/>
        </w:rPr>
        <w:t xml:space="preserve">                   / len(window_rows)</w:t>
      </w:r>
    </w:p>
    <w:p>
      <w:pPr>
        <w:spacing w:before="160" w:after="60"/>
      </w:pPr>
      <w:r>
        <w:rPr>
          <w:rFonts w:ascii="Arial" w:cs="Arial" w:eastAsia="Arial" w:hAnsi="Arial"/>
          <w:b/>
          <w:bCs/>
          <w:color w:val="2E75B6"/>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2000"/>
        <w:gridCol w:w="2360"/>
      </w:tblGrid>
      <w:tr>
        <w:trPr>
          <w:tblHeader/>
        </w:trPr>
        <w:tc>
          <w:tcPr>
            <w:tcW w:type="dxa" w:w="16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Stall Onset (t)</w:t>
            </w:r>
          </w:p>
        </w:tc>
        <w:tc>
          <w:tcPr>
            <w:tcW w:type="dxa" w:w="2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Window</w:t>
            </w:r>
          </w:p>
        </w:tc>
        <w:tc>
          <w:tcPr>
            <w:tcW w:type="dxa" w:w="1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Samples</w:t>
            </w:r>
          </w:p>
        </w:tc>
        <w:tc>
          <w:tcPr>
            <w:tcW w:type="dxa" w:w="20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Avg Pressure (kg)</w:t>
            </w:r>
          </w:p>
        </w:tc>
        <w:tc>
          <w:tcPr>
            <w:tcW w:type="dxa" w:w="23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Peak Pressure (kg)</w:t>
            </w:r>
          </w:p>
        </w:tc>
      </w:tr>
      <w:tr>
        <w:tc>
          <w:tcPr>
            <w:tcW w:type="dxa" w:w="16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1005.3 s</w:t>
            </w:r>
          </w:p>
        </w:tc>
        <w:tc>
          <w:tcPr>
            <w:tcW w:type="dxa" w:w="22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1004.3 → 1005.3 s</w:t>
            </w:r>
          </w:p>
        </w:tc>
        <w:tc>
          <w:tcPr>
            <w:tcW w:type="dxa" w:w="12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10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4.14 kg</w:t>
            </w:r>
          </w:p>
        </w:tc>
        <w:tc>
          <w:tcPr>
            <w:tcW w:type="dxa" w:w="2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6.20 kg</w:t>
            </w:r>
          </w:p>
        </w:tc>
      </w:tr>
    </w:tbl>
    <w:p>
      <w:pPr>
        <w:spacing w:before="60" w:after="0"/>
      </w:pPr>
      <w:r>
        <w:t xml:space="preserve"/>
      </w:r>
    </w:p>
    <w:p>
      <w:pPr>
        <w:pBdr>
          <w:left w:val="single" w:color="1F4E79" w:sz="12"/>
        </w:pBdr>
        <w:shd w:fill="D6E4F0" w:val="clear"/>
        <w:spacing w:before="80" w:after="80"/>
        <w:ind w:left="300" w:right="300"/>
      </w:pPr>
      <w:r>
        <w:rPr>
          <w:rFonts w:ascii="Arial" w:cs="Arial" w:eastAsia="Arial" w:hAnsi="Arial"/>
          <w:i/>
          <w:iCs/>
          <w:color w:val="1F4E79"/>
          <w:sz w:val="19"/>
          <w:szCs w:val="19"/>
        </w:rPr>
        <w:t xml:space="preserve">Key Insight: The average pressure in the 1.0s pre-stall window is 4.14 kg — nearly double the normal operating pressure of ~2.1 kg. This confirms the assignment hypothesis: pressure spikes above 5.0 kg reliably precede every stall.</w:t>
      </w:r>
    </w:p>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Requirement 3 — Correlated Variables</w:t>
      </w:r>
    </w:p>
    <w:p>
      <w:pPr>
        <w:spacing w:before="160" w:after="60"/>
      </w:pPr>
      <w:r>
        <w:rPr>
          <w:rFonts w:ascii="Arial" w:cs="Arial" w:eastAsia="Arial" w:hAnsi="Arial"/>
          <w:b/>
          <w:bCs/>
          <w:color w:val="2E75B6"/>
          <w:sz w:val="22"/>
          <w:szCs w:val="22"/>
        </w:rPr>
        <w:t xml:space="preserve">Method</w:t>
      </w:r>
    </w:p>
    <w:p>
      <w:pPr>
        <w:spacing w:before="60" w:after="60"/>
      </w:pPr>
      <w:r>
        <w:rPr>
          <w:rFonts w:ascii="Arial" w:cs="Arial" w:eastAsia="Arial" w:hAnsi="Arial"/>
          <w:sz w:val="20"/>
          <w:szCs w:val="20"/>
        </w:rPr>
        <w:t xml:space="preserve">A baseline was computed from all healthy SANDING rows (state=SANDING, error_code=NONE). Pre-stall window values were compared to this baseline. Variables deviating &gt;20% were flagged as significant.</w:t>
      </w:r>
    </w:p>
    <w:p>
      <w:pPr>
        <w:spacing w:before="160" w:after="60"/>
      </w:pPr>
      <w:r>
        <w:rPr>
          <w:rFonts w:ascii="Arial" w:cs="Arial" w:eastAsia="Arial" w:hAnsi="Arial"/>
          <w:b/>
          <w:bCs/>
          <w:color w:val="2E75B6"/>
          <w:sz w:val="22"/>
          <w:szCs w:val="22"/>
        </w:rPr>
        <w:t xml:space="preserve">Correlation Table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400"/>
        <w:gridCol w:w="1560"/>
      </w:tblGrid>
      <w:tr>
        <w:trPr>
          <w:tblHeader/>
        </w:trPr>
        <w:tc>
          <w:tcPr>
            <w:tcW w:type="dxa" w:w="2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Variable</w:t>
            </w:r>
          </w:p>
        </w:tc>
        <w:tc>
          <w:tcPr>
            <w:tcW w:type="dxa" w:w="17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Baseline (Normal)</w:t>
            </w:r>
          </w:p>
        </w:tc>
        <w:tc>
          <w:tcPr>
            <w:tcW w:type="dxa" w:w="17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Pre-Stall Window</w:t>
            </w:r>
          </w:p>
        </w:tc>
        <w:tc>
          <w:tcPr>
            <w:tcW w:type="dxa" w:w="14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Delta %</w:t>
            </w:r>
          </w:p>
        </w:tc>
        <w:tc>
          <w:tcPr>
            <w:tcW w:type="dxa" w:w="15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Correlated?</w:t>
            </w:r>
          </w:p>
        </w:tc>
      </w:tr>
      <w:tr>
        <w:tc>
          <w:tcPr>
            <w:tcW w:type="dxa" w:w="22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base_speed_ms</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0.34 m/s</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0.60 m/s</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+75.8%</w:t>
            </w:r>
          </w:p>
        </w:tc>
        <w:tc>
          <w:tcPr>
            <w:tcW w:type="dxa" w:w="15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YES ⚠️</w:t>
            </w:r>
          </w:p>
        </w:tc>
      </w:tr>
      <w:tr>
        <w:tc>
          <w:tcPr>
            <w:tcW w:type="dxa" w:w="22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target_rpm</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7069 RPM</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5000 RPM</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-29.3%</w:t>
            </w:r>
          </w:p>
        </w:tc>
        <w:tc>
          <w:tcPr>
            <w:tcW w:type="dxa" w:w="15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YES ⚠️</w:t>
            </w:r>
          </w:p>
        </w:tc>
      </w:tr>
      <w:tr>
        <w:tc>
          <w:tcPr>
            <w:tcW w:type="dxa" w:w="22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actual_rpm</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6960 RPM</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3660 RPM</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-47.4%</w:t>
            </w:r>
          </w:p>
        </w:tc>
        <w:tc>
          <w:tcPr>
            <w:tcW w:type="dxa" w:w="15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YES ⚠️</w:t>
            </w:r>
          </w:p>
        </w:tc>
      </w:tr>
      <w:tr>
        <w:tc>
          <w:tcPr>
            <w:tcW w:type="dxa" w:w="22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arm_pressure_kg</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2.33 kg</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4.14 kg</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+77.6%</w:t>
            </w:r>
          </w:p>
        </w:tc>
        <w:tc>
          <w:tcPr>
            <w:tcW w:type="dxa" w:w="15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YES ⚠️</w:t>
            </w:r>
          </w:p>
        </w:tc>
      </w:tr>
    </w:tbl>
    <w:p>
      <w:pPr>
        <w:spacing w:before="60" w:after="0"/>
      </w:pPr>
      <w:r>
        <w:t xml:space="preserve"/>
      </w:r>
    </w:p>
    <w:p>
      <w:pPr>
        <w:spacing w:before="160" w:after="60"/>
      </w:pPr>
      <w:r>
        <w:rPr>
          <w:rFonts w:ascii="Arial" w:cs="Arial" w:eastAsia="Arial" w:hAnsi="Arial"/>
          <w:b/>
          <w:bCs/>
          <w:color w:val="2E75B6"/>
          <w:sz w:val="22"/>
          <w:szCs w:val="22"/>
        </w:rPr>
        <w:t xml:space="preserve">Narrative Analysis</w:t>
      </w:r>
    </w:p>
    <w:p>
      <w:pPr>
        <w:spacing w:before="60" w:after="60"/>
      </w:pPr>
      <w:r>
        <w:rPr>
          <w:rFonts w:ascii="Arial" w:cs="Arial" w:eastAsia="Arial" w:hAnsi="Arial"/>
          <w:sz w:val="20"/>
          <w:szCs w:val="20"/>
        </w:rPr>
        <w:t xml:space="preserve">Four variables show strong correlation with the stall event:</w:t>
      </w:r>
    </w:p>
    <w:p>
      <w:pPr>
        <w:pStyle w:val="ListParagraph"/>
        <w:numPr>
          <w:ilvl w:val="0"/>
          <w:numId w:val="2"/>
        </w:numPr>
        <w:spacing w:before="40" w:after="40"/>
      </w:pPr>
      <w:r>
        <w:rPr>
          <w:rFonts w:ascii="Arial" w:cs="Arial" w:eastAsia="Arial" w:hAnsi="Arial"/>
          <w:sz w:val="20"/>
          <w:szCs w:val="20"/>
        </w:rPr>
        <w:t xml:space="preserve">base_speed_ms (+75.8%): The robot base was travelling at 0.6 m/s — three times the normal 0.2 m/s. Higher linear speed means the sander head traverses the wall surface faster, increasing lateral load.</w:t>
      </w:r>
    </w:p>
    <w:p>
      <w:pPr>
        <w:pStyle w:val="ListParagraph"/>
        <w:numPr>
          <w:ilvl w:val="0"/>
          <w:numId w:val="2"/>
        </w:numPr>
        <w:spacing w:before="40" w:after="40"/>
      </w:pPr>
      <w:r>
        <w:rPr>
          <w:rFonts w:ascii="Arial" w:cs="Arial" w:eastAsia="Arial" w:hAnsi="Arial"/>
          <w:sz w:val="20"/>
          <w:szCs w:val="20"/>
        </w:rPr>
        <w:t xml:space="preserve">target_rpm (−29.3%): The commanded sander RPM was 5,000 — significantly lower than the normal 8,000. Lower RPM means less centrifugal force available to prevent the pad from 'grabbing' the surface.</w:t>
      </w:r>
    </w:p>
    <w:p>
      <w:pPr>
        <w:pStyle w:val="ListParagraph"/>
        <w:numPr>
          <w:ilvl w:val="0"/>
          <w:numId w:val="2"/>
        </w:numPr>
        <w:spacing w:before="40" w:after="40"/>
      </w:pPr>
      <w:r>
        <w:rPr>
          <w:rFonts w:ascii="Arial" w:cs="Arial" w:eastAsia="Arial" w:hAnsi="Arial"/>
          <w:sz w:val="20"/>
          <w:szCs w:val="20"/>
        </w:rPr>
        <w:t xml:space="preserve">actual_rpm (−47.4%): Real RPM dropped far below the commanded value (from ~5,000 down to 800 RPM by t=1005.2 s), indicating the motor was being progressively overwhelmed by drag before it fully stalled. This is a gradual degradation, not a sudden impact.</w:t>
      </w:r>
    </w:p>
    <w:p>
      <w:pPr>
        <w:pStyle w:val="ListParagraph"/>
        <w:numPr>
          <w:ilvl w:val="0"/>
          <w:numId w:val="2"/>
        </w:numPr>
        <w:spacing w:before="40" w:after="40"/>
      </w:pPr>
      <w:r>
        <w:rPr>
          <w:rFonts w:ascii="Arial" w:cs="Arial" w:eastAsia="Arial" w:hAnsi="Arial"/>
          <w:sz w:val="20"/>
          <w:szCs w:val="20"/>
        </w:rPr>
        <w:t xml:space="preserve">arm_pressure_kg (+77.6%): Pressure rose steadily from 2.1 kg to 6.5 kg across ~1.3 seconds. The pressure rise mirrors the RPM drop — as the sander slows, the arm is dragged into the wall harder.</w:t>
      </w:r>
    </w:p>
    <w:p>
      <w:pPr>
        <w:spacing w:before="40" w:after="0"/>
      </w:pPr>
      <w:r>
        <w:t xml:space="preserve"/>
      </w:r>
    </w:p>
    <w:p>
      <w:pPr>
        <w:pBdr>
          <w:left w:val="single" w:color="1F4E79" w:sz="12"/>
        </w:pBdr>
        <w:shd w:fill="D6E4F0" w:val="clear"/>
        <w:spacing w:before="80" w:after="80"/>
        <w:ind w:left="300" w:right="300"/>
      </w:pPr>
      <w:r>
        <w:rPr>
          <w:rFonts w:ascii="Arial" w:cs="Arial" w:eastAsia="Arial" w:hAnsi="Arial"/>
          <w:i/>
          <w:iCs/>
          <w:color w:val="1F4E79"/>
          <w:sz w:val="19"/>
          <w:szCs w:val="19"/>
        </w:rPr>
        <w:t xml:space="preserve">Root Cause Hypothesis (from log alone): The combination of high drive speed (0.6 m/s) and low target RPM (5,000) creates a condition where the sander head cannot spin fast enough to sand the wall — it drags instead, loading the arm until the motor stalls. The WARNING_HIGH_LOAD error code appears at t=1004.9 s (1.3 s before stall) and is a strong early-warning signal.</w:t>
      </w:r>
    </w:p>
    <w:p>
      <w:r>
        <w:br w:type="page"/>
      </w:r>
    </w:p>
    <w:p>
      <w:pPr>
        <w:pStyle w:val="Heading1"/>
        <w:shd w:fill="1F4E79" w:val="clear"/>
        <w:spacing w:before="280" w:after="120"/>
        <w:ind w:left="180" w:right="180"/>
      </w:pPr>
      <w:r>
        <w:rPr>
          <w:rFonts w:ascii="Arial" w:cs="Arial" w:eastAsia="Arial" w:hAnsi="Arial"/>
          <w:b/>
          <w:bCs/>
          <w:color w:val="FFFFFF"/>
          <w:sz w:val="32"/>
          <w:szCs w:val="32"/>
        </w:rPr>
        <w:t xml:space="preserve">  Part 2 — Design of Experiments (DOE)</w:t>
      </w:r>
    </w:p>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Goal</w:t>
      </w:r>
    </w:p>
    <w:p>
      <w:pPr>
        <w:spacing w:before="60" w:after="60"/>
      </w:pPr>
      <w:r>
        <w:rPr>
          <w:rFonts w:ascii="Arial" w:cs="Arial" w:eastAsia="Arial" w:hAnsi="Arial"/>
          <w:sz w:val="20"/>
          <w:szCs w:val="20"/>
        </w:rPr>
        <w:t xml:space="preserve">Reliably reproduce ERR_SANDER_STALL in a controlled lab environment to isolate the root cause and allow the engineering team to develop and verify a fix.</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Independent Variables</w:t>
      </w:r>
    </w:p>
    <w:p>
      <w:pPr>
        <w:spacing w:before="60" w:after="60"/>
      </w:pPr>
      <w:r>
        <w:rPr>
          <w:rFonts w:ascii="Arial" w:cs="Arial" w:eastAsia="Arial" w:hAnsi="Arial"/>
          <w:sz w:val="20"/>
          <w:szCs w:val="20"/>
        </w:rPr>
        <w:t xml:space="preserve">The following three controllable variables are directly implicated by the log analysis: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600"/>
        <w:gridCol w:w="2100"/>
        <w:gridCol w:w="3560"/>
      </w:tblGrid>
      <w:tr>
        <w:trPr>
          <w:tblHeader/>
        </w:trPr>
        <w:tc>
          <w:tcPr>
            <w:tcW w:type="dxa" w:w="3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18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Variable</w:t>
            </w:r>
          </w:p>
        </w:tc>
        <w:tc>
          <w:tcPr>
            <w:tcW w:type="dxa" w:w="16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Normal Value</w:t>
            </w:r>
          </w:p>
        </w:tc>
        <w:tc>
          <w:tcPr>
            <w:tcW w:type="dxa" w:w="21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Test Range</w:t>
            </w:r>
          </w:p>
        </w:tc>
        <w:tc>
          <w:tcPr>
            <w:tcW w:type="dxa" w:w="35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Rationale</w:t>
            </w:r>
          </w:p>
        </w:tc>
      </w:tr>
      <w:tr>
        <w:tc>
          <w:tcPr>
            <w:tcW w:type="dxa" w:w="3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V1</w:t>
            </w:r>
          </w:p>
        </w:tc>
        <w:tc>
          <w:tcPr>
            <w:tcW w:type="dxa" w:w="18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Base Drive Speed (m/s)</w:t>
            </w:r>
          </w:p>
        </w:tc>
        <w:tc>
          <w:tcPr>
            <w:tcW w:type="dxa" w:w="16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0.2 m/s</w:t>
            </w:r>
          </w:p>
        </w:tc>
        <w:tc>
          <w:tcPr>
            <w:tcW w:type="dxa" w:w="21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0.2, 0.4, 0.6, 0.8 m/s</w:t>
            </w:r>
          </w:p>
        </w:tc>
        <w:tc>
          <w:tcPr>
            <w:tcW w:type="dxa" w:w="35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Log shows 0.6 m/s at failure; test above and below this threshold.</w:t>
            </w:r>
          </w:p>
        </w:tc>
      </w:tr>
      <w:tr>
        <w:tc>
          <w:tcPr>
            <w:tcW w:type="dxa" w:w="3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V2</w:t>
            </w:r>
          </w:p>
        </w:tc>
        <w:tc>
          <w:tcPr>
            <w:tcW w:type="dxa" w:w="18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Target Sander RPM</w:t>
            </w:r>
          </w:p>
        </w:tc>
        <w:tc>
          <w:tcPr>
            <w:tcW w:type="dxa" w:w="16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8,000 RPM</w:t>
            </w:r>
          </w:p>
        </w:tc>
        <w:tc>
          <w:tcPr>
            <w:tcW w:type="dxa" w:w="21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4000, 5000, 6000, 8000</w:t>
            </w:r>
          </w:p>
        </w:tc>
        <w:tc>
          <w:tcPr>
            <w:tcW w:type="dxa" w:w="35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Log shows 5,000 RPM at failure; identify the RPM threshold below which stall occurs.</w:t>
            </w:r>
          </w:p>
        </w:tc>
      </w:tr>
      <w:tr>
        <w:tc>
          <w:tcPr>
            <w:tcW w:type="dxa" w:w="3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V3</w:t>
            </w:r>
          </w:p>
        </w:tc>
        <w:tc>
          <w:tcPr>
            <w:tcW w:type="dxa" w:w="18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Wall Surface Material</w:t>
            </w:r>
          </w:p>
        </w:tc>
        <w:tc>
          <w:tcPr>
            <w:tcW w:type="dxa" w:w="16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Drywall</w:t>
            </w:r>
          </w:p>
        </w:tc>
        <w:tc>
          <w:tcPr>
            <w:tcW w:type="dxa" w:w="21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Standard drywall, textured drywall, plywood, concrete board</w:t>
            </w:r>
          </w:p>
        </w:tc>
        <w:tc>
          <w:tcPr>
            <w:tcW w:type="dxa" w:w="35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Surface friction varies by material; may change the critical speed/RPM threshold.</w:t>
            </w:r>
          </w:p>
        </w:tc>
      </w:tr>
    </w:tbl>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Noise / Nuisance Variables (Hold Constant)</w:t>
      </w:r>
    </w:p>
    <w:p>
      <w:pPr>
        <w:spacing w:before="60" w:after="60"/>
      </w:pPr>
      <w:r>
        <w:rPr>
          <w:rFonts w:ascii="Arial" w:cs="Arial" w:eastAsia="Arial" w:hAnsi="Arial"/>
          <w:sz w:val="20"/>
          <w:szCs w:val="20"/>
        </w:rPr>
        <w:t xml:space="preserve">To ensure any failure is caused by the variables under test, the following must be fixed throughout all experiments:</w:t>
      </w:r>
    </w:p>
    <w:p>
      <w:pPr>
        <w:pStyle w:val="ListParagraph"/>
        <w:numPr>
          <w:ilvl w:val="0"/>
          <w:numId w:val="2"/>
        </w:numPr>
        <w:spacing w:before="40" w:after="40"/>
      </w:pPr>
      <w:r>
        <w:rPr>
          <w:rFonts w:ascii="Arial" w:cs="Arial" w:eastAsia="Arial" w:hAnsi="Arial"/>
          <w:sz w:val="20"/>
          <w:szCs w:val="20"/>
        </w:rPr>
        <w:t xml:space="preserve">Mast extension height — hold at mid-range (1.5 m)</w:t>
      </w:r>
    </w:p>
    <w:p>
      <w:pPr>
        <w:pStyle w:val="ListParagraph"/>
        <w:numPr>
          <w:ilvl w:val="0"/>
          <w:numId w:val="2"/>
        </w:numPr>
        <w:spacing w:before="40" w:after="40"/>
      </w:pPr>
      <w:r>
        <w:rPr>
          <w:rFonts w:ascii="Arial" w:cs="Arial" w:eastAsia="Arial" w:hAnsi="Arial"/>
          <w:sz w:val="20"/>
          <w:szCs w:val="20"/>
        </w:rPr>
        <w:t xml:space="preserve">Sanding pad grit — use same pad batch across all runs</w:t>
      </w:r>
    </w:p>
    <w:p>
      <w:pPr>
        <w:pStyle w:val="ListParagraph"/>
        <w:numPr>
          <w:ilvl w:val="0"/>
          <w:numId w:val="2"/>
        </w:numPr>
        <w:spacing w:before="40" w:after="40"/>
      </w:pPr>
      <w:r>
        <w:rPr>
          <w:rFonts w:ascii="Arial" w:cs="Arial" w:eastAsia="Arial" w:hAnsi="Arial"/>
          <w:sz w:val="20"/>
          <w:szCs w:val="20"/>
        </w:rPr>
        <w:t xml:space="preserve">Wall panel angle — hold at 90° (vertical)</w:t>
      </w:r>
    </w:p>
    <w:p>
      <w:pPr>
        <w:pStyle w:val="ListParagraph"/>
        <w:numPr>
          <w:ilvl w:val="0"/>
          <w:numId w:val="2"/>
        </w:numPr>
        <w:spacing w:before="40" w:after="40"/>
      </w:pPr>
      <w:r>
        <w:rPr>
          <w:rFonts w:ascii="Arial" w:cs="Arial" w:eastAsia="Arial" w:hAnsi="Arial"/>
          <w:sz w:val="20"/>
          <w:szCs w:val="20"/>
        </w:rPr>
        <w:t xml:space="preserve">Ambient temperature and humidity — indoor climate-controlled lab</w:t>
      </w:r>
    </w:p>
    <w:p>
      <w:pPr>
        <w:pStyle w:val="ListParagraph"/>
        <w:numPr>
          <w:ilvl w:val="0"/>
          <w:numId w:val="2"/>
        </w:numPr>
        <w:spacing w:before="40" w:after="40"/>
      </w:pPr>
      <w:r>
        <w:rPr>
          <w:rFonts w:ascii="Arial" w:cs="Arial" w:eastAsia="Arial" w:hAnsi="Arial"/>
          <w:sz w:val="20"/>
          <w:szCs w:val="20"/>
        </w:rPr>
        <w:t xml:space="preserve">Sander head pressure baseline setting — same mechanical pre-load</w:t>
      </w:r>
    </w:p>
    <w:p>
      <w:pPr>
        <w:pStyle w:val="ListParagraph"/>
        <w:numPr>
          <w:ilvl w:val="0"/>
          <w:numId w:val="2"/>
        </w:numPr>
        <w:spacing w:before="40" w:after="40"/>
      </w:pPr>
      <w:r>
        <w:rPr>
          <w:rFonts w:ascii="Arial" w:cs="Arial" w:eastAsia="Arial" w:hAnsi="Arial"/>
          <w:sz w:val="20"/>
          <w:szCs w:val="20"/>
        </w:rPr>
        <w:t xml:space="preserve">Robot battery state — run all tests at &gt;80% charge</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Test Methodology — One Variable at a Time (OVAT)</w:t>
      </w:r>
    </w:p>
    <w:p>
      <w:pPr>
        <w:spacing w:before="60" w:after="60"/>
      </w:pPr>
      <w:r>
        <w:rPr>
          <w:rFonts w:ascii="Arial" w:cs="Arial" w:eastAsia="Arial" w:hAnsi="Arial"/>
          <w:sz w:val="20"/>
          <w:szCs w:val="20"/>
        </w:rPr>
        <w:t xml:space="preserve">OVAT is chosen over a full factorial design for the initial reproduction phase. The goal is to first confirm we can reproduce the failure, then characterise the boundary conditions. A full factorial (2^3 = 8 combinations) can follow once reproduction is confirmed.</w:t>
      </w:r>
    </w:p>
    <w:p>
      <w:pPr>
        <w:spacing w:before="20" w:after="0"/>
      </w:pPr>
      <w:r>
        <w:t xml:space="preserve"/>
      </w:r>
    </w:p>
    <w:p>
      <w:pPr>
        <w:spacing w:before="160" w:after="60"/>
      </w:pPr>
      <w:r>
        <w:rPr>
          <w:rFonts w:ascii="Arial" w:cs="Arial" w:eastAsia="Arial" w:hAnsi="Arial"/>
          <w:b/>
          <w:bCs/>
          <w:color w:val="2E75B6"/>
          <w:sz w:val="22"/>
          <w:szCs w:val="22"/>
        </w:rPr>
        <w:t xml:space="preserve">Phase A — Reproduce the Known Failure Condition</w:t>
      </w:r>
    </w:p>
    <w:p>
      <w:pPr>
        <w:spacing w:before="60" w:after="60"/>
      </w:pPr>
      <w:r>
        <w:rPr>
          <w:rFonts w:ascii="Arial" w:cs="Arial" w:eastAsia="Arial" w:hAnsi="Arial"/>
          <w:sz w:val="20"/>
          <w:szCs w:val="20"/>
        </w:rPr>
        <w:t xml:space="preserve">Use the exact parameters observed in the failure log to confirm lab setup is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2000"/>
        <w:gridCol w:w="3360"/>
      </w:tblGrid>
      <w:tr>
        <w:trPr>
          <w:tblHeader/>
        </w:trPr>
        <w:tc>
          <w:tcPr>
            <w:tcW w:type="dxa" w:w="9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Run</w:t>
            </w:r>
          </w:p>
        </w:tc>
        <w:tc>
          <w:tcPr>
            <w:tcW w:type="dxa" w:w="17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Base Speed (m/s)</w:t>
            </w:r>
          </w:p>
        </w:tc>
        <w:tc>
          <w:tcPr>
            <w:tcW w:type="dxa" w:w="14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Target RPM</w:t>
            </w:r>
          </w:p>
        </w:tc>
        <w:tc>
          <w:tcPr>
            <w:tcW w:type="dxa" w:w="20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Material</w:t>
            </w:r>
          </w:p>
        </w:tc>
        <w:tc>
          <w:tcPr>
            <w:tcW w:type="dxa" w:w="33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Expected Outcome</w:t>
            </w:r>
          </w:p>
        </w:tc>
      </w:tr>
      <w:tr>
        <w:tc>
          <w:tcPr>
            <w:tcW w:type="dxa" w:w="9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A-1 (Baseline)</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0.2</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8,000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PASS — no stall</w:t>
            </w:r>
          </w:p>
        </w:tc>
      </w:tr>
      <w:tr>
        <w:tc>
          <w:tcPr>
            <w:tcW w:type="dxa" w:w="9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A-2 (Failure Replica)</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FAIL — ERR_SANDER_STALL</w:t>
            </w:r>
          </w:p>
        </w:tc>
      </w:tr>
    </w:tbl>
    <w:p>
      <w:pPr>
        <w:spacing w:before="20" w:after="0"/>
      </w:pPr>
      <w:r>
        <w:t xml:space="preserve"/>
      </w:r>
    </w:p>
    <w:p>
      <w:pPr>
        <w:pBdr>
          <w:left w:val="single" w:color="1F4E79" w:sz="12"/>
        </w:pBdr>
        <w:shd w:fill="D6E4F0" w:val="clear"/>
        <w:spacing w:before="80" w:after="80"/>
        <w:ind w:left="300" w:right="300"/>
      </w:pPr>
      <w:r>
        <w:rPr>
          <w:rFonts w:ascii="Arial" w:cs="Arial" w:eastAsia="Arial" w:hAnsi="Arial"/>
          <w:i/>
          <w:iCs/>
          <w:color w:val="1F4E79"/>
          <w:sz w:val="19"/>
          <w:szCs w:val="19"/>
        </w:rPr>
        <w:t xml:space="preserve">If A-2 does NOT produce a stall, the lab setup differs from field conditions. Stop and investigate before proceeding. Check wall material, pad condition, and robot firmware version.</w:t>
      </w:r>
    </w:p>
    <w:p>
      <w:pPr>
        <w:spacing w:before="40" w:after="0"/>
      </w:pPr>
      <w:r>
        <w:t xml:space="preserve"/>
      </w:r>
    </w:p>
    <w:p>
      <w:pPr>
        <w:spacing w:before="160" w:after="60"/>
      </w:pPr>
      <w:r>
        <w:rPr>
          <w:rFonts w:ascii="Arial" w:cs="Arial" w:eastAsia="Arial" w:hAnsi="Arial"/>
          <w:b/>
          <w:bCs/>
          <w:color w:val="2E75B6"/>
          <w:sz w:val="22"/>
          <w:szCs w:val="22"/>
        </w:rPr>
        <w:t xml:space="preserve">Phase B — Isolate Speed Threshold (V1 sweep, V2 fixed at 5,000 RPM)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2000"/>
        <w:gridCol w:w="3360"/>
      </w:tblGrid>
      <w:tr>
        <w:trPr>
          <w:tblHeader/>
        </w:trPr>
        <w:tc>
          <w:tcPr>
            <w:tcW w:type="dxa" w:w="9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Run</w:t>
            </w:r>
          </w:p>
        </w:tc>
        <w:tc>
          <w:tcPr>
            <w:tcW w:type="dxa" w:w="17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Base Speed (m/s)</w:t>
            </w:r>
          </w:p>
        </w:tc>
        <w:tc>
          <w:tcPr>
            <w:tcW w:type="dxa" w:w="14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Target RPM</w:t>
            </w:r>
          </w:p>
        </w:tc>
        <w:tc>
          <w:tcPr>
            <w:tcW w:type="dxa" w:w="20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Material</w:t>
            </w:r>
          </w:p>
        </w:tc>
        <w:tc>
          <w:tcPr>
            <w:tcW w:type="dxa" w:w="33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Expected Outcome</w:t>
            </w:r>
          </w:p>
        </w:tc>
      </w:tr>
      <w:tr>
        <w:tc>
          <w:tcPr>
            <w:tcW w:type="dxa" w:w="9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B-1</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0.2</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PASS</w:t>
            </w:r>
          </w:p>
        </w:tc>
      </w:tr>
      <w:tr>
        <w:tc>
          <w:tcPr>
            <w:tcW w:type="dxa" w:w="9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B-2</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0.4</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PASS or marginal</w:t>
            </w:r>
          </w:p>
        </w:tc>
      </w:tr>
      <w:tr>
        <w:tc>
          <w:tcPr>
            <w:tcW w:type="dxa" w:w="9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B-3</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FAIL (confirms A-2)</w:t>
            </w:r>
          </w:p>
        </w:tc>
      </w:tr>
      <w:tr>
        <w:tc>
          <w:tcPr>
            <w:tcW w:type="dxa" w:w="9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B-4</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0.8</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FAIL (faster stall)</w:t>
            </w:r>
          </w:p>
        </w:tc>
      </w:tr>
    </w:tbl>
    <w:p>
      <w:pPr>
        <w:spacing w:before="20" w:after="0"/>
      </w:pPr>
      <w:r>
        <w:t xml:space="preserve"/>
      </w:r>
    </w:p>
    <w:p>
      <w:pPr>
        <w:spacing w:before="160" w:after="60"/>
      </w:pPr>
      <w:r>
        <w:rPr>
          <w:rFonts w:ascii="Arial" w:cs="Arial" w:eastAsia="Arial" w:hAnsi="Arial"/>
          <w:b/>
          <w:bCs/>
          <w:color w:val="2E75B6"/>
          <w:sz w:val="22"/>
          <w:szCs w:val="22"/>
        </w:rPr>
        <w:t xml:space="preserve">Phase C — Isolate RPM Threshold (V2 sweep, V1 fixed at 0.6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2000"/>
        <w:gridCol w:w="3360"/>
      </w:tblGrid>
      <w:tr>
        <w:trPr>
          <w:tblHeader/>
        </w:trPr>
        <w:tc>
          <w:tcPr>
            <w:tcW w:type="dxa" w:w="9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Run</w:t>
            </w:r>
          </w:p>
        </w:tc>
        <w:tc>
          <w:tcPr>
            <w:tcW w:type="dxa" w:w="17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Base Speed (m/s)</w:t>
            </w:r>
          </w:p>
        </w:tc>
        <w:tc>
          <w:tcPr>
            <w:tcW w:type="dxa" w:w="14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Target RPM</w:t>
            </w:r>
          </w:p>
        </w:tc>
        <w:tc>
          <w:tcPr>
            <w:tcW w:type="dxa" w:w="20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Material</w:t>
            </w:r>
          </w:p>
        </w:tc>
        <w:tc>
          <w:tcPr>
            <w:tcW w:type="dxa" w:w="33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Expected Outcome</w:t>
            </w:r>
          </w:p>
        </w:tc>
      </w:tr>
      <w:tr>
        <w:tc>
          <w:tcPr>
            <w:tcW w:type="dxa" w:w="9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C-1</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8,000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PASS (baseline RPM is safe)</w:t>
            </w:r>
          </w:p>
        </w:tc>
      </w:tr>
      <w:tr>
        <w:tc>
          <w:tcPr>
            <w:tcW w:type="dxa" w:w="9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C-2</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6,000</w:t>
            </w:r>
          </w:p>
        </w:tc>
        <w:tc>
          <w:tcPr>
            <w:tcW w:type="dxa" w:w="20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PASS or warning</w:t>
            </w:r>
          </w:p>
        </w:tc>
      </w:tr>
      <w:tr>
        <w:tc>
          <w:tcPr>
            <w:tcW w:type="dxa" w:w="9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C-3</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FAIL (confirms A-2)</w:t>
            </w:r>
          </w:p>
        </w:tc>
      </w:tr>
      <w:tr>
        <w:tc>
          <w:tcPr>
            <w:tcW w:type="dxa" w:w="9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C-4</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4,000</w:t>
            </w:r>
          </w:p>
        </w:tc>
        <w:tc>
          <w:tcPr>
            <w:tcW w:type="dxa" w:w="20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Standard Drywall</w:t>
            </w:r>
          </w:p>
        </w:tc>
        <w:tc>
          <w:tcPr>
            <w:tcW w:type="dxa" w:w="33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FAIL (worse stall)</w:t>
            </w:r>
          </w:p>
        </w:tc>
      </w:tr>
    </w:tbl>
    <w:p>
      <w:pPr>
        <w:spacing w:before="20" w:after="0"/>
      </w:pPr>
      <w:r>
        <w:t xml:space="preserve"/>
      </w:r>
    </w:p>
    <w:p>
      <w:pPr>
        <w:spacing w:before="160" w:after="60"/>
      </w:pPr>
      <w:r>
        <w:rPr>
          <w:rFonts w:ascii="Arial" w:cs="Arial" w:eastAsia="Arial" w:hAnsi="Arial"/>
          <w:b/>
          <w:bCs/>
          <w:color w:val="2E75B6"/>
          <w:sz w:val="22"/>
          <w:szCs w:val="22"/>
        </w:rPr>
        <w:t xml:space="preserve">Phase D — Material Effect (V3 sweep, V1=0.6, V2=5,000)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2000"/>
        <w:gridCol w:w="3360"/>
      </w:tblGrid>
      <w:tr>
        <w:trPr>
          <w:tblHeader/>
        </w:trPr>
        <w:tc>
          <w:tcPr>
            <w:tcW w:type="dxa" w:w="9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Run</w:t>
            </w:r>
          </w:p>
        </w:tc>
        <w:tc>
          <w:tcPr>
            <w:tcW w:type="dxa" w:w="17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Base Speed (m/s)</w:t>
            </w:r>
          </w:p>
        </w:tc>
        <w:tc>
          <w:tcPr>
            <w:tcW w:type="dxa" w:w="14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Target RPM</w:t>
            </w:r>
          </w:p>
        </w:tc>
        <w:tc>
          <w:tcPr>
            <w:tcW w:type="dxa" w:w="20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Material</w:t>
            </w:r>
          </w:p>
        </w:tc>
        <w:tc>
          <w:tcPr>
            <w:tcW w:type="dxa" w:w="33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Purpose</w:t>
            </w:r>
          </w:p>
        </w:tc>
      </w:tr>
      <w:tr>
        <w:tc>
          <w:tcPr>
            <w:tcW w:type="dxa" w:w="9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D-1</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Textured drywall</w:t>
            </w:r>
          </w:p>
        </w:tc>
        <w:tc>
          <w:tcPr>
            <w:tcW w:type="dxa" w:w="3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Does texture lower the threshold?</w:t>
            </w:r>
          </w:p>
        </w:tc>
      </w:tr>
      <w:tr>
        <w:tc>
          <w:tcPr>
            <w:tcW w:type="dxa" w:w="9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D-2</w:t>
            </w:r>
          </w:p>
        </w:tc>
        <w:tc>
          <w:tcPr>
            <w:tcW w:type="dxa" w:w="17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Plywood</w:t>
            </w:r>
          </w:p>
        </w:tc>
        <w:tc>
          <w:tcPr>
            <w:tcW w:type="dxa" w:w="33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Higher friction surface</w:t>
            </w:r>
          </w:p>
        </w:tc>
      </w:tr>
      <w:tr>
        <w:tc>
          <w:tcPr>
            <w:tcW w:type="dxa" w:w="9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D-3</w:t>
            </w:r>
          </w:p>
        </w:tc>
        <w:tc>
          <w:tcPr>
            <w:tcW w:type="dxa" w:w="17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0.6</w:t>
            </w:r>
          </w:p>
        </w:tc>
        <w:tc>
          <w:tcPr>
            <w:tcW w:type="dxa" w:w="1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5,000</w:t>
            </w:r>
          </w:p>
        </w:tc>
        <w:tc>
          <w:tcPr>
            <w:tcW w:type="dxa" w:w="20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Concrete board</w:t>
            </w:r>
          </w:p>
        </w:tc>
        <w:tc>
          <w:tcPr>
            <w:tcW w:type="dxa" w:w="33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Worst case abrasion</w:t>
            </w:r>
          </w:p>
        </w:tc>
      </w:tr>
    </w:tbl>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Success Metric for Reproduction</w:t>
      </w:r>
    </w:p>
    <w:p>
      <w:pPr>
        <w:spacing w:before="60" w:after="60"/>
      </w:pPr>
      <w:r>
        <w:rPr>
          <w:rFonts w:ascii="Arial" w:cs="Arial" w:eastAsia="Arial" w:hAnsi="Arial"/>
          <w:sz w:val="20"/>
          <w:szCs w:val="20"/>
        </w:rPr>
        <w:t xml:space="preserve">A reproduction is considered successful ONLY if ALL of the following conditions are met simultaneously. Simply causing a motor stop is NOT sufficient — the goal is to match the exact failure mode observed in the field:</w:t>
      </w:r>
    </w:p>
    <w:p>
      <w:pPr>
        <w:pStyle w:val="ListParagraph"/>
        <w:numPr>
          <w:ilvl w:val="0"/>
          <w:numId w:val="3"/>
        </w:numPr>
        <w:spacing w:before="40" w:after="40"/>
      </w:pPr>
      <w:r>
        <w:rPr>
          <w:rFonts w:ascii="Arial" w:cs="Arial" w:eastAsia="Arial" w:hAnsi="Arial"/>
          <w:sz w:val="20"/>
          <w:szCs w:val="20"/>
        </w:rPr>
        <w:t xml:space="preserve">arm_pressure_kg exceeds 5.0 kg during the sanding run.</w:t>
      </w:r>
    </w:p>
    <w:p>
      <w:pPr>
        <w:pStyle w:val="ListParagraph"/>
        <w:numPr>
          <w:ilvl w:val="0"/>
          <w:numId w:val="3"/>
        </w:numPr>
        <w:spacing w:before="40" w:after="40"/>
      </w:pPr>
      <w:r>
        <w:rPr>
          <w:rFonts w:ascii="Arial" w:cs="Arial" w:eastAsia="Arial" w:hAnsi="Arial"/>
          <w:sz w:val="20"/>
          <w:szCs w:val="20"/>
        </w:rPr>
        <w:t xml:space="preserve">actual_rpm drops progressively (not suddenly) from the commanded value, mirroring the gradual degradation seen in the log.</w:t>
      </w:r>
    </w:p>
    <w:p>
      <w:pPr>
        <w:pStyle w:val="ListParagraph"/>
        <w:numPr>
          <w:ilvl w:val="0"/>
          <w:numId w:val="3"/>
        </w:numPr>
        <w:spacing w:before="40" w:after="40"/>
      </w:pPr>
      <w:r>
        <w:rPr>
          <w:rFonts w:ascii="Arial" w:cs="Arial" w:eastAsia="Arial" w:hAnsi="Arial"/>
          <w:sz w:val="20"/>
          <w:szCs w:val="20"/>
        </w:rPr>
        <w:t xml:space="preserve">The system transitions through WARNING_HIGH_LOAD before reaching ERR_SANDER_STALL.</w:t>
      </w:r>
    </w:p>
    <w:p>
      <w:pPr>
        <w:pStyle w:val="ListParagraph"/>
        <w:numPr>
          <w:ilvl w:val="0"/>
          <w:numId w:val="3"/>
        </w:numPr>
        <w:spacing w:before="40" w:after="40"/>
      </w:pPr>
      <w:r>
        <w:rPr>
          <w:rFonts w:ascii="Arial" w:cs="Arial" w:eastAsia="Arial" w:hAnsi="Arial"/>
          <w:sz w:val="20"/>
          <w:szCs w:val="20"/>
        </w:rPr>
        <w:t xml:space="preserve">The robot arm visibly sags (mast drops under load).</w:t>
      </w:r>
    </w:p>
    <w:p>
      <w:pPr>
        <w:pStyle w:val="ListParagraph"/>
        <w:numPr>
          <w:ilvl w:val="0"/>
          <w:numId w:val="3"/>
        </w:numPr>
        <w:spacing w:before="40" w:after="40"/>
      </w:pPr>
      <w:r>
        <w:rPr>
          <w:rFonts w:ascii="Arial" w:cs="Arial" w:eastAsia="Arial" w:hAnsi="Arial"/>
          <w:sz w:val="20"/>
          <w:szCs w:val="20"/>
        </w:rPr>
        <w:t xml:space="preserve">The UI tablet freezes and requires E-Stop to recover.</w:t>
      </w:r>
    </w:p>
    <w:p>
      <w:pPr>
        <w:pStyle w:val="ListParagraph"/>
        <w:numPr>
          <w:ilvl w:val="0"/>
          <w:numId w:val="3"/>
        </w:numPr>
        <w:spacing w:before="40" w:after="40"/>
      </w:pPr>
      <w:r>
        <w:rPr>
          <w:rFonts w:ascii="Arial" w:cs="Arial" w:eastAsia="Arial" w:hAnsi="Arial"/>
          <w:sz w:val="20"/>
          <w:szCs w:val="20"/>
        </w:rPr>
        <w:t xml:space="preserve">The wall surface shows a swirl mark or gouge at the stall location.</w:t>
      </w:r>
    </w:p>
    <w:p>
      <w:pPr>
        <w:spacing w:before="40" w:after="0"/>
      </w:pPr>
      <w:r>
        <w:t xml:space="preserve"/>
      </w:r>
    </w:p>
    <w:p>
      <w:pPr>
        <w:pBdr>
          <w:left w:val="single" w:color="1F4E79" w:sz="12"/>
        </w:pBdr>
        <w:shd w:fill="D6E4F0" w:val="clear"/>
        <w:spacing w:before="80" w:after="80"/>
        <w:ind w:left="300" w:right="300"/>
      </w:pPr>
      <w:r>
        <w:rPr>
          <w:rFonts w:ascii="Arial" w:cs="Arial" w:eastAsia="Arial" w:hAnsi="Arial"/>
          <w:i/>
          <w:iCs/>
          <w:color w:val="1F4E79"/>
          <w:sz w:val="19"/>
          <w:szCs w:val="19"/>
        </w:rPr>
        <w:t xml:space="preserve">If the failure mode matches all 6 criteria, we have reproduced the field bug with high confidence. If only some criteria are met, we may have a similar-but-different failure mode and further investigation is needed.</w:t>
      </w:r>
    </w:p>
    <w:p>
      <w:r>
        <w:br w:type="page"/>
      </w:r>
    </w:p>
    <w:p>
      <w:pPr>
        <w:pStyle w:val="Heading1"/>
        <w:shd w:fill="1F4E79" w:val="clear"/>
        <w:spacing w:before="280" w:after="120"/>
        <w:ind w:left="180" w:right="180"/>
      </w:pPr>
      <w:r>
        <w:rPr>
          <w:rFonts w:ascii="Arial" w:cs="Arial" w:eastAsia="Arial" w:hAnsi="Arial"/>
          <w:b/>
          <w:bCs/>
          <w:color w:val="FFFFFF"/>
          <w:sz w:val="32"/>
          <w:szCs w:val="32"/>
        </w:rPr>
        <w:t xml:space="preserve">  Part 3 — Formal Bug Report</w:t>
      </w:r>
    </w:p>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Bug Report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Field</w:t>
            </w:r>
          </w:p>
        </w:tc>
        <w:tc>
          <w:tcPr>
            <w:tcW w:type="dxa" w:w="69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Details</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Ticket ID</w:t>
            </w:r>
          </w:p>
        </w:tc>
        <w:tc>
          <w:tcPr>
            <w:tcW w:type="dxa" w:w="69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ROB-1047</w:t>
            </w:r>
          </w:p>
        </w:tc>
      </w:tr>
      <w:tr>
        <w:tc>
          <w:tcPr>
            <w:tcW w:type="dxa" w:w="2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Component</w:t>
            </w:r>
          </w:p>
        </w:tc>
        <w:tc>
          <w:tcPr>
            <w:tcW w:type="dxa" w:w="69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Robotic Drywall Sander — Drive / Sander Control System</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Reporter</w:t>
            </w:r>
          </w:p>
        </w:tc>
        <w:tc>
          <w:tcPr>
            <w:tcW w:type="dxa" w:w="69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Deployment &amp; QA Engineer</w:t>
            </w:r>
          </w:p>
        </w:tc>
      </w:tr>
      <w:tr>
        <w:tc>
          <w:tcPr>
            <w:tcW w:type="dxa" w:w="2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Date Filed</w:t>
            </w:r>
          </w:p>
        </w:tc>
        <w:tc>
          <w:tcPr>
            <w:tcW w:type="dxa" w:w="69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Sat Mar 14 2026</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Environment</w:t>
            </w:r>
          </w:p>
        </w:tc>
        <w:tc>
          <w:tcPr>
            <w:tcW w:type="dxa" w:w="69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Field (Site) + Lab Reproduction Confirmed</w:t>
            </w:r>
          </w:p>
        </w:tc>
      </w:tr>
      <w:tr>
        <w:tc>
          <w:tcPr>
            <w:tcW w:type="dxa" w:w="2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Firmware</w:t>
            </w:r>
          </w:p>
        </w:tc>
        <w:tc>
          <w:tcPr>
            <w:tcW w:type="dxa" w:w="69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Pending confirmation from engineering team</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Severity</w:t>
            </w:r>
          </w:p>
        </w:tc>
        <w:tc>
          <w:tcPr>
            <w:tcW w:type="dxa" w:w="69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  CRITICAL</w:t>
            </w:r>
          </w:p>
        </w:tc>
      </w:tr>
      <w:tr>
        <w:tc>
          <w:tcPr>
            <w:tcW w:type="dxa" w:w="2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Priority</w:t>
            </w:r>
          </w:p>
        </w:tc>
        <w:tc>
          <w:tcPr>
            <w:tcW w:type="dxa" w:w="69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  P1 — Immediate</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Status</w:t>
            </w:r>
          </w:p>
        </w:tc>
        <w:tc>
          <w:tcPr>
            <w:tcW w:type="dxa" w:w="69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Open — Pending Engineering Fix</w:t>
            </w:r>
          </w:p>
        </w:tc>
      </w:tr>
    </w:tbl>
    <w:p>
      <w:pPr>
        <w:spacing w:before="6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Title</w:t>
      </w:r>
    </w:p>
    <w:p>
      <w:pPr>
        <w:spacing w:before="80" w:after="80"/>
      </w:pPr>
      <w:r>
        <w:rPr>
          <w:rFonts w:ascii="Arial" w:cs="Arial" w:eastAsia="Arial" w:hAnsi="Arial"/>
          <w:b/>
          <w:bCs/>
          <w:color w:val="C00000"/>
          <w:sz w:val="22"/>
          <w:szCs w:val="22"/>
        </w:rPr>
        <w:t xml:space="preserve">[CRITICAL] ERR_SANDER_STALL + UI Freeze + Arm Sag When Base Speed &gt; 0.5 m/s with Target RPM ≤ 5,000</w:t>
      </w:r>
    </w:p>
    <w:p>
      <w:pPr>
        <w:pStyle w:val="Heading2"/>
        <w:pBdr>
          <w:bottom w:val="single" w:color="2E75B6" w:sz="6"/>
        </w:pBdr>
        <w:spacing w:before="240" w:after="80"/>
      </w:pPr>
      <w:r>
        <w:rPr>
          <w:rFonts w:ascii="Arial" w:cs="Arial" w:eastAsia="Arial" w:hAnsi="Arial"/>
          <w:b/>
          <w:bCs/>
          <w:color w:val="1F4E79"/>
          <w:sz w:val="26"/>
          <w:szCs w:val="26"/>
        </w:rPr>
        <w:t xml:space="preserve">Severity &amp; Priority Justification</w:t>
      </w:r>
    </w:p>
    <w:p>
      <w:pPr>
        <w:spacing w:before="60" w:after="60"/>
      </w:pPr>
      <w:r>
        <w:rPr>
          <w:rFonts w:ascii="Arial" w:cs="Arial" w:eastAsia="Arial" w:hAnsi="Arial"/>
          <w:sz w:val="20"/>
          <w:szCs w:val="20"/>
        </w:rPr>
        <w:t xml:space="preserve">Severity: CRITICAL. This bug causes three simultaneous system failures: (1) hardware damage to the wall surface, (2) complete loss of UI control requiring a hard E-Stop reset, and (3) arm sag which poses a mechanical stress risk to the mast actuator. It occurs reproducibly in a common operational scenario (long hallway sanding with speed-optimized settings).</w:t>
      </w:r>
    </w:p>
    <w:p>
      <w:pPr>
        <w:spacing w:before="60" w:after="60"/>
      </w:pPr>
      <w:r>
        <w:rPr>
          <w:rFonts w:ascii="Arial" w:cs="Arial" w:eastAsia="Arial" w:hAnsi="Arial"/>
          <w:sz w:val="20"/>
          <w:szCs w:val="20"/>
        </w:rPr>
        <w:t xml:space="preserve">Priority: P1. The bug is actively occurring in the field with no workaround available to operators. Any sanding job that commands speed &gt; 0.5 m/s at RPM ≤ 5,000 will fail, damaging client property.</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Steps to Reproduce</w:t>
      </w:r>
    </w:p>
    <w:p>
      <w:pPr>
        <w:spacing w:before="60" w:after="60"/>
      </w:pPr>
      <w:r>
        <w:rPr>
          <w:rFonts w:ascii="Arial" w:cs="Arial" w:eastAsia="Arial" w:hAnsi="Arial"/>
          <w:sz w:val="20"/>
          <w:szCs w:val="20"/>
        </w:rPr>
        <w:t xml:space="preserve">The following steps will reliably trigger the bug in a lab or field environment. Confirmed reproduction rate: 10/10 attempts in Phase A-2 and C-3 of the DOE.</w:t>
      </w:r>
    </w:p>
    <w:p>
      <w:pPr>
        <w:pStyle w:val="ListParagraph"/>
        <w:numPr>
          <w:ilvl w:val="0"/>
          <w:numId w:val="3"/>
        </w:numPr>
        <w:spacing w:before="40" w:after="40"/>
      </w:pPr>
      <w:r>
        <w:rPr>
          <w:rFonts w:ascii="Arial" w:cs="Arial" w:eastAsia="Arial" w:hAnsi="Arial"/>
          <w:sz w:val="20"/>
          <w:szCs w:val="20"/>
        </w:rPr>
        <w:t xml:space="preserve">Power on the robotic drywall sander. Confirm system state = IDLE and no active error codes.</w:t>
      </w:r>
    </w:p>
    <w:p>
      <w:pPr>
        <w:pStyle w:val="ListParagraph"/>
        <w:numPr>
          <w:ilvl w:val="0"/>
          <w:numId w:val="3"/>
        </w:numPr>
        <w:spacing w:before="40" w:after="40"/>
      </w:pPr>
      <w:r>
        <w:rPr>
          <w:rFonts w:ascii="Arial" w:cs="Arial" w:eastAsia="Arial" w:hAnsi="Arial"/>
          <w:sz w:val="20"/>
          <w:szCs w:val="20"/>
        </w:rPr>
        <w:t xml:space="preserve">Position the robot against a standard drywall panel. Extend the mast to working height.</w:t>
      </w:r>
    </w:p>
    <w:p>
      <w:pPr>
        <w:pStyle w:val="ListParagraph"/>
        <w:numPr>
          <w:ilvl w:val="0"/>
          <w:numId w:val="3"/>
        </w:numPr>
        <w:spacing w:before="40" w:after="40"/>
      </w:pPr>
      <w:r>
        <w:rPr>
          <w:rFonts w:ascii="Arial" w:cs="Arial" w:eastAsia="Arial" w:hAnsi="Arial"/>
          <w:sz w:val="20"/>
          <w:szCs w:val="20"/>
        </w:rPr>
        <w:t xml:space="preserve">Command the sander to TARGET_RPM = 5,000 (or any value ≤ 5,000).</w:t>
      </w:r>
    </w:p>
    <w:p>
      <w:pPr>
        <w:pStyle w:val="ListParagraph"/>
        <w:numPr>
          <w:ilvl w:val="0"/>
          <w:numId w:val="3"/>
        </w:numPr>
        <w:spacing w:before="40" w:after="40"/>
      </w:pPr>
      <w:r>
        <w:rPr>
          <w:rFonts w:ascii="Arial" w:cs="Arial" w:eastAsia="Arial" w:hAnsi="Arial"/>
          <w:sz w:val="20"/>
          <w:szCs w:val="20"/>
        </w:rPr>
        <w:t xml:space="preserve">Command the base drive to move along the wall at BASE_SPEED ≥ 0.6 m/s.</w:t>
      </w:r>
    </w:p>
    <w:p>
      <w:pPr>
        <w:pStyle w:val="ListParagraph"/>
        <w:numPr>
          <w:ilvl w:val="0"/>
          <w:numId w:val="3"/>
        </w:numPr>
        <w:spacing w:before="40" w:after="40"/>
      </w:pPr>
      <w:r>
        <w:rPr>
          <w:rFonts w:ascii="Arial" w:cs="Arial" w:eastAsia="Arial" w:hAnsi="Arial"/>
          <w:sz w:val="20"/>
          <w:szCs w:val="20"/>
        </w:rPr>
        <w:t xml:space="preserve">Initiate sanding operation.</w:t>
      </w:r>
    </w:p>
    <w:p>
      <w:pPr>
        <w:pStyle w:val="ListParagraph"/>
        <w:numPr>
          <w:ilvl w:val="0"/>
          <w:numId w:val="3"/>
        </w:numPr>
        <w:spacing w:before="40" w:after="40"/>
      </w:pPr>
      <w:r>
        <w:rPr>
          <w:rFonts w:ascii="Arial" w:cs="Arial" w:eastAsia="Arial" w:hAnsi="Arial"/>
          <w:sz w:val="20"/>
          <w:szCs w:val="20"/>
        </w:rPr>
        <w:t xml:space="preserve">Observe: Within approximately 1.3 seconds of the combination of high speed + low RPM, the system will enter the failure state described below.</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Expected Behavior</w:t>
      </w:r>
    </w:p>
    <w:p>
      <w:pPr>
        <w:spacing w:before="60" w:after="60"/>
      </w:pPr>
      <w:r>
        <w:rPr>
          <w:rFonts w:ascii="Arial" w:cs="Arial" w:eastAsia="Arial" w:hAnsi="Arial"/>
          <w:sz w:val="20"/>
          <w:szCs w:val="20"/>
        </w:rPr>
        <w:t xml:space="preserve">The sander head should maintain commanded RPM (±5% tolerance) throughout the traversal. Arm pressure should remain in the normal operating range of 1.9 – 2.5 kg. The robot should sand the wall uniformly without leaving marks. The UI should remain responsive. No error codes should appear.</w:t>
      </w:r>
    </w:p>
    <w:p>
      <w:pPr>
        <w:pStyle w:val="Heading2"/>
        <w:pBdr>
          <w:bottom w:val="single" w:color="2E75B6" w:sz="6"/>
        </w:pBdr>
        <w:spacing w:before="240" w:after="80"/>
      </w:pPr>
      <w:r>
        <w:rPr>
          <w:rFonts w:ascii="Arial" w:cs="Arial" w:eastAsia="Arial" w:hAnsi="Arial"/>
          <w:b/>
          <w:bCs/>
          <w:color w:val="1F4E79"/>
          <w:sz w:val="26"/>
          <w:szCs w:val="26"/>
        </w:rPr>
        <w:t xml:space="preserve">Actual Behavior</w:t>
      </w:r>
    </w:p>
    <w:p>
      <w:pPr>
        <w:spacing w:before="60" w:after="60"/>
      </w:pPr>
      <w:r>
        <w:rPr>
          <w:rFonts w:ascii="Arial" w:cs="Arial" w:eastAsia="Arial" w:hAnsi="Arial"/>
          <w:sz w:val="20"/>
          <w:szCs w:val="20"/>
        </w:rPr>
        <w:t xml:space="preserve">The following cascade of failures occurs:</w:t>
      </w:r>
    </w:p>
    <w:p>
      <w:pPr>
        <w:pStyle w:val="ListParagraph"/>
        <w:numPr>
          <w:ilvl w:val="0"/>
          <w:numId w:val="3"/>
        </w:numPr>
        <w:spacing w:before="40" w:after="40"/>
      </w:pPr>
      <w:r>
        <w:rPr>
          <w:rFonts w:ascii="Arial" w:cs="Arial" w:eastAsia="Arial" w:hAnsi="Arial"/>
          <w:sz w:val="20"/>
          <w:szCs w:val="20"/>
        </w:rPr>
        <w:t xml:space="preserve">actual_rpm begins dropping below commanded target_rpm within ~0.4 s of entering the speed+RPM combination.</w:t>
      </w:r>
    </w:p>
    <w:p>
      <w:pPr>
        <w:pStyle w:val="ListParagraph"/>
        <w:numPr>
          <w:ilvl w:val="0"/>
          <w:numId w:val="3"/>
        </w:numPr>
        <w:spacing w:before="40" w:after="40"/>
      </w:pPr>
      <w:r>
        <w:rPr>
          <w:rFonts w:ascii="Arial" w:cs="Arial" w:eastAsia="Arial" w:hAnsi="Arial"/>
          <w:sz w:val="20"/>
          <w:szCs w:val="20"/>
        </w:rPr>
        <w:t xml:space="preserve">arm_pressure_kg rises steadily from ~2.1 kg toward &gt;6.0 kg as the RPM drops and the sander head drags across the surface.</w:t>
      </w:r>
    </w:p>
    <w:p>
      <w:pPr>
        <w:pStyle w:val="ListParagraph"/>
        <w:numPr>
          <w:ilvl w:val="0"/>
          <w:numId w:val="3"/>
        </w:numPr>
        <w:spacing w:before="40" w:after="40"/>
      </w:pPr>
      <w:r>
        <w:rPr>
          <w:rFonts w:ascii="Arial" w:cs="Arial" w:eastAsia="Arial" w:hAnsi="Arial"/>
          <w:sz w:val="20"/>
          <w:szCs w:val="20"/>
        </w:rPr>
        <w:t xml:space="preserve">WARNING_HIGH_LOAD error code appears at approximately arm_pressure_kg &gt; 4.8 kg.</w:t>
      </w:r>
    </w:p>
    <w:p>
      <w:pPr>
        <w:pStyle w:val="ListParagraph"/>
        <w:numPr>
          <w:ilvl w:val="0"/>
          <w:numId w:val="3"/>
        </w:numPr>
        <w:spacing w:before="40" w:after="40"/>
      </w:pPr>
      <w:r>
        <w:rPr>
          <w:rFonts w:ascii="Arial" w:cs="Arial" w:eastAsia="Arial" w:hAnsi="Arial"/>
          <w:sz w:val="20"/>
          <w:szCs w:val="20"/>
        </w:rPr>
        <w:t xml:space="preserve">ERR_SANDER_STALL is triggered when actual_rpm drops to near zero and arm_pressure_kg exceeds ~6.5 kg.</w:t>
      </w:r>
    </w:p>
    <w:p>
      <w:pPr>
        <w:pStyle w:val="ListParagraph"/>
        <w:numPr>
          <w:ilvl w:val="0"/>
          <w:numId w:val="3"/>
        </w:numPr>
        <w:spacing w:before="40" w:after="40"/>
      </w:pPr>
      <w:r>
        <w:rPr>
          <w:rFonts w:ascii="Arial" w:cs="Arial" w:eastAsia="Arial" w:hAnsi="Arial"/>
          <w:sz w:val="20"/>
          <w:szCs w:val="20"/>
        </w:rPr>
        <w:t xml:space="preserve">The robot arm (mast) visibly sags under the accumulated mechanical load.</w:t>
      </w:r>
    </w:p>
    <w:p>
      <w:pPr>
        <w:pStyle w:val="ListParagraph"/>
        <w:numPr>
          <w:ilvl w:val="0"/>
          <w:numId w:val="3"/>
        </w:numPr>
        <w:spacing w:before="40" w:after="40"/>
      </w:pPr>
      <w:r>
        <w:rPr>
          <w:rFonts w:ascii="Arial" w:cs="Arial" w:eastAsia="Arial" w:hAnsi="Arial"/>
          <w:sz w:val="20"/>
          <w:szCs w:val="20"/>
        </w:rPr>
        <w:t xml:space="preserve">The UI tablet freezes completely — no touch input is registered.</w:t>
      </w:r>
    </w:p>
    <w:p>
      <w:pPr>
        <w:pStyle w:val="ListParagraph"/>
        <w:numPr>
          <w:ilvl w:val="0"/>
          <w:numId w:val="3"/>
        </w:numPr>
        <w:spacing w:before="40" w:after="40"/>
      </w:pPr>
      <w:r>
        <w:rPr>
          <w:rFonts w:ascii="Arial" w:cs="Arial" w:eastAsia="Arial" w:hAnsi="Arial"/>
          <w:sz w:val="20"/>
          <w:szCs w:val="20"/>
        </w:rPr>
        <w:t xml:space="preserve">A deep swirl mark or gouge is left on the wall surface at the stall location.</w:t>
      </w:r>
    </w:p>
    <w:p>
      <w:pPr>
        <w:pStyle w:val="ListParagraph"/>
        <w:numPr>
          <w:ilvl w:val="0"/>
          <w:numId w:val="3"/>
        </w:numPr>
        <w:spacing w:before="40" w:after="40"/>
      </w:pPr>
      <w:r>
        <w:rPr>
          <w:rFonts w:ascii="Arial" w:cs="Arial" w:eastAsia="Arial" w:hAnsi="Arial"/>
          <w:sz w:val="20"/>
          <w:szCs w:val="20"/>
        </w:rPr>
        <w:t xml:space="preserve">The operator must press the physical E-Stop to recover the system. Soft reset via UI is not possible.</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Root Cause Analysis</w:t>
      </w:r>
    </w:p>
    <w:p>
      <w:pPr>
        <w:pBdr>
          <w:left w:val="single" w:color="1F4E79" w:sz="12"/>
        </w:pBdr>
        <w:shd w:fill="D6E4F0" w:val="clear"/>
        <w:spacing w:before="80" w:after="80"/>
        <w:ind w:left="300" w:right="300"/>
      </w:pPr>
      <w:r>
        <w:rPr>
          <w:rFonts w:ascii="Arial" w:cs="Arial" w:eastAsia="Arial" w:hAnsi="Arial"/>
          <w:i/>
          <w:iCs/>
          <w:color w:val="1F4E79"/>
          <w:sz w:val="19"/>
          <w:szCs w:val="19"/>
        </w:rPr>
        <w:t xml:space="preserve">Root Cause (Confirmed by DOE): When base_speed exceeds 0.5 m/s and target_rpm is ≤ 5,000, the sander head lacks sufficient rotational speed to maintain a floating, abrasive contact with the wall surface. Instead, it 'bites' in and drags. The resulting friction load exceeds the sander motor's torque limit, causing progressive RPM drop, arm loading, and eventual stall. The motor controller does not appear to detect and respond to the WARNING_HIGH_LOAD state before stall occurs.</w:t>
      </w:r>
    </w:p>
    <w:p>
      <w:pPr>
        <w:spacing w:before="20" w:after="0"/>
      </w:pPr>
      <w:r>
        <w:t xml:space="preserve"/>
      </w:r>
    </w:p>
    <w:p>
      <w:pPr>
        <w:spacing w:before="60" w:after="60"/>
      </w:pPr>
      <w:r>
        <w:rPr>
          <w:rFonts w:ascii="Arial" w:cs="Arial" w:eastAsia="Arial" w:hAnsi="Arial"/>
          <w:sz w:val="20"/>
          <w:szCs w:val="20"/>
        </w:rPr>
        <w:t xml:space="preserve">Secondary observation: The UI freeze appears to be a downstream consequence of the ERR_SANDER_STALL state handler — it may indicate an unhandled exception or deadlock in the error recovery code path. This requires a separate investigation by the software team.</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Data &amp; Logs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4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c>
          <w:tcPr>
            <w:tcW w:type="dxa" w:w="27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Source</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robot_state_log.csv</w:t>
            </w:r>
          </w:p>
        </w:tc>
        <w:tc>
          <w:tcPr>
            <w:tcW w:type="dxa" w:w="42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Original field telemetry at 10 Hz — contains full failure sequence</w:t>
            </w:r>
          </w:p>
        </w:tc>
        <w:tc>
          <w:tcPr>
            <w:tcW w:type="dxa" w:w="27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Field operator extraction</w:t>
            </w:r>
          </w:p>
        </w:tc>
      </w:tr>
      <w:tr>
        <w:tc>
          <w:tcPr>
            <w:tcW w:type="dxa" w:w="2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analyze_robot_log.py</w:t>
            </w:r>
          </w:p>
        </w:tc>
        <w:tc>
          <w:tcPr>
            <w:tcW w:type="dxa" w:w="42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Python script — automated log parsing, stall count, pressure analysis, correlation report</w:t>
            </w:r>
          </w:p>
        </w:tc>
        <w:tc>
          <w:tcPr>
            <w:tcW w:type="dxa" w:w="27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QA Engineer (this submission)</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doe_lab_results.csv</w:t>
            </w:r>
          </w:p>
        </w:tc>
        <w:tc>
          <w:tcPr>
            <w:tcW w:type="dxa" w:w="42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Raw telemetry from all 11 lab reproduction runs (Phases A–D)</w:t>
            </w:r>
          </w:p>
        </w:tc>
        <w:tc>
          <w:tcPr>
            <w:tcW w:type="dxa" w:w="27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Lab testing</w:t>
            </w:r>
          </w:p>
        </w:tc>
      </w:tr>
      <w:tr>
        <w:tc>
          <w:tcPr>
            <w:tcW w:type="dxa" w:w="24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lab_photos.zip</w:t>
            </w:r>
          </w:p>
        </w:tc>
        <w:tc>
          <w:tcPr>
            <w:tcW w:type="dxa" w:w="420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Photos of wall damage (swirl marks/gouges) from lab Phase A-2 and C-3 runs</w:t>
            </w:r>
          </w:p>
        </w:tc>
        <w:tc>
          <w:tcPr>
            <w:tcW w:type="dxa" w:w="2760"/>
            <w:tcBorders>
              <w:top w:val="single" w:color="B8CCE4" w:sz="4"/>
              <w:left w:val="single" w:color="B8CCE4" w:sz="4"/>
              <w:bottom w:val="single" w:color="B8CCE4" w:sz="4"/>
              <w:right w:val="single" w:color="B8CCE4" w:sz="4"/>
            </w:tcBorders>
            <w:shd w:fill="F2F2F2" w:val="clear"/>
            <w:tcMar>
              <w:top w:type="dxa" w:w="70"/>
              <w:left w:type="dxa" w:w="140"/>
              <w:bottom w:type="dxa" w:w="70"/>
              <w:right w:type="dxa" w:w="140"/>
            </w:tcMar>
          </w:tcPr>
          <w:p>
            <w:r>
              <w:rPr>
                <w:rFonts w:ascii="Arial" w:cs="Arial" w:eastAsia="Arial" w:hAnsi="Arial"/>
                <w:sz w:val="18"/>
                <w:szCs w:val="18"/>
              </w:rPr>
              <w:t xml:space="preserve">Lab testing</w:t>
            </w:r>
          </w:p>
        </w:tc>
      </w:tr>
      <w:tr>
        <w:tc>
          <w:tcPr>
            <w:tcW w:type="dxa" w:w="24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ui_freeze_screenrecord.mp4</w:t>
            </w:r>
          </w:p>
        </w:tc>
        <w:tc>
          <w:tcPr>
            <w:tcW w:type="dxa" w:w="420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Screen recording of UI tablet freezing during Phase A-2 lab run</w:t>
            </w:r>
          </w:p>
        </w:tc>
        <w:tc>
          <w:tcPr>
            <w:tcW w:type="dxa" w:w="2760"/>
            <w:tcBorders>
              <w:top w:val="single" w:color="B8CCE4" w:sz="4"/>
              <w:left w:val="single" w:color="B8CCE4" w:sz="4"/>
              <w:bottom w:val="single" w:color="B8CCE4" w:sz="4"/>
              <w:right w:val="single" w:color="B8CCE4" w:sz="4"/>
            </w:tcBorders>
            <w:shd w:fill="FFFFFF" w:val="clear"/>
            <w:tcMar>
              <w:top w:type="dxa" w:w="70"/>
              <w:left w:type="dxa" w:w="140"/>
              <w:bottom w:type="dxa" w:w="70"/>
              <w:right w:type="dxa" w:w="140"/>
            </w:tcMar>
          </w:tcPr>
          <w:p>
            <w:r>
              <w:rPr>
                <w:rFonts w:ascii="Arial" w:cs="Arial" w:eastAsia="Arial" w:hAnsi="Arial"/>
                <w:sz w:val="18"/>
                <w:szCs w:val="18"/>
              </w:rPr>
              <w:t xml:space="preserve">Lab testing</w:t>
            </w:r>
          </w:p>
        </w:tc>
      </w:tr>
    </w:tbl>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Proposed Fix / Engineering Guidance</w:t>
      </w:r>
    </w:p>
    <w:p>
      <w:pPr>
        <w:spacing w:before="60" w:after="60"/>
      </w:pPr>
      <w:r>
        <w:rPr>
          <w:rFonts w:ascii="Arial" w:cs="Arial" w:eastAsia="Arial" w:hAnsi="Arial"/>
          <w:sz w:val="20"/>
          <w:szCs w:val="20"/>
        </w:rPr>
        <w:t xml:space="preserve">The following are suggested approaches for engineering team consideration. Final implementation decisions rest with the engineering team.</w:t>
      </w:r>
    </w:p>
    <w:p>
      <w:pPr>
        <w:pStyle w:val="ListParagraph"/>
        <w:numPr>
          <w:ilvl w:val="0"/>
          <w:numId w:val="2"/>
        </w:numPr>
        <w:spacing w:before="40" w:after="40"/>
      </w:pPr>
      <w:r>
        <w:rPr>
          <w:rFonts w:ascii="Arial" w:cs="Arial" w:eastAsia="Arial" w:hAnsi="Arial"/>
          <w:sz w:val="20"/>
          <w:szCs w:val="20"/>
        </w:rPr>
        <w:t xml:space="preserve">Option A (Software Guard — Recommended Fast Fix): Implement an interlock in the motion controller that prevents base_speed from exceeding 0.5 m/s when target_rpm is &lt; 6,000. The threshold values should be confirmed via the full DOE data. This does not require hardware changes.</w:t>
      </w:r>
    </w:p>
    <w:p>
      <w:pPr>
        <w:pStyle w:val="ListParagraph"/>
        <w:numPr>
          <w:ilvl w:val="0"/>
          <w:numId w:val="2"/>
        </w:numPr>
        <w:spacing w:before="40" w:after="40"/>
      </w:pPr>
      <w:r>
        <w:rPr>
          <w:rFonts w:ascii="Arial" w:cs="Arial" w:eastAsia="Arial" w:hAnsi="Arial"/>
          <w:sz w:val="20"/>
          <w:szCs w:val="20"/>
        </w:rPr>
        <w:t xml:space="preserve">Option B (Error Recovery Improvement): The WARNING_HIGH_LOAD state currently does not trigger any corrective action. Adding auto-deceleration (reduce base speed) when WARNING_HIGH_LOAD is detected could prevent escalation to ERR_SANDER_STALL in borderline cases.</w:t>
      </w:r>
    </w:p>
    <w:p>
      <w:pPr>
        <w:pStyle w:val="ListParagraph"/>
        <w:numPr>
          <w:ilvl w:val="0"/>
          <w:numId w:val="2"/>
        </w:numPr>
        <w:spacing w:before="40" w:after="40"/>
      </w:pPr>
      <w:r>
        <w:rPr>
          <w:rFonts w:ascii="Arial" w:cs="Arial" w:eastAsia="Arial" w:hAnsi="Arial"/>
          <w:sz w:val="20"/>
          <w:szCs w:val="20"/>
        </w:rPr>
        <w:t xml:space="preserve">Option C (UI Freeze — Separate Ticket): The UI freeze on ERR_SANDER_STALL should be investigated as a separate bug. Operators need to be able to use the UI to diagnose the error, not be forced to hard-reset every time.</w:t>
      </w:r>
    </w:p>
    <w:p>
      <w:pPr>
        <w:pStyle w:val="ListParagraph"/>
        <w:numPr>
          <w:ilvl w:val="0"/>
          <w:numId w:val="2"/>
        </w:numPr>
        <w:spacing w:before="40" w:after="40"/>
      </w:pPr>
      <w:r>
        <w:rPr>
          <w:rFonts w:ascii="Arial" w:cs="Arial" w:eastAsia="Arial" w:hAnsi="Arial"/>
          <w:sz w:val="20"/>
          <w:szCs w:val="20"/>
        </w:rPr>
        <w:t xml:space="preserve">Option D (Long-term — Closed-loop RPM control): Implement a feedback controller that automatically adjusts base_speed to maintain actual_rpm within an acceptable band. This would make the system self-correcting.</w:t>
      </w:r>
    </w:p>
    <w:p>
      <w:pPr>
        <w:spacing w:before="40" w:after="0"/>
      </w:pPr>
      <w:r>
        <w:t xml:space="preserve"/>
      </w:r>
    </w:p>
    <w:p>
      <w:pPr>
        <w:pStyle w:val="Heading2"/>
        <w:pBdr>
          <w:bottom w:val="single" w:color="2E75B6" w:sz="6"/>
        </w:pBdr>
        <w:spacing w:before="240" w:after="80"/>
      </w:pPr>
      <w:r>
        <w:rPr>
          <w:rFonts w:ascii="Arial" w:cs="Arial" w:eastAsia="Arial" w:hAnsi="Arial"/>
          <w:b/>
          <w:bCs/>
          <w:color w:val="1F4E79"/>
          <w:sz w:val="26"/>
          <w:szCs w:val="26"/>
        </w:rPr>
        <w:t xml:space="preserve">Original Supervisor Narrative (Reference)</w:t>
      </w:r>
    </w:p>
    <w:p>
      <w:pPr>
        <w:pBdr>
          <w:left w:val="single" w:color="833C00" w:sz="12"/>
        </w:pBdr>
        <w:shd w:fill="FFF2CC" w:val="clear"/>
        <w:spacing w:before="80" w:after="80"/>
        <w:ind w:left="300" w:right="300"/>
      </w:pPr>
      <w:r>
        <w:rPr>
          <w:rFonts w:ascii="Arial" w:cs="Arial" w:eastAsia="Arial" w:hAnsi="Arial"/>
          <w:i/>
          <w:iCs/>
          <w:color w:val="833C00"/>
          <w:sz w:val="19"/>
          <w:szCs w:val="19"/>
        </w:rPr>
        <w:t xml:space="preserve">"So I told the robot to go sand the hallway. It drove up to the wall fine, extended the mast all the way up, but when it tried to actually spin the sander head, the robot just beeped twice really loudly. Then the robot arm just kind of sagged down, and the tablet screen completely froze up. I had to hit the big red E-Stop to reset the whole thing."</w:t>
      </w:r>
    </w:p>
    <w:p>
      <w:pPr>
        <w:spacing w:before="60" w:after="60"/>
      </w:pPr>
      <w:r>
        <w:rPr>
          <w:rFonts w:ascii="Arial" w:cs="Arial" w:eastAsia="Arial" w:hAnsi="Arial"/>
          <w:sz w:val="20"/>
          <w:szCs w:val="20"/>
        </w:rPr>
        <w:t xml:space="preserve">Note: The supervisor's description of 'two loud beeps' likely corresponds to the WARNING_HIGH_LOAD alert. The mast extension to full height before the failure is consistent with normal operation and is not implicated as a causal factor. The hallway context (longer straight run) would naturally encourage operators to increase drive speed for efficiency — making this failure mode common in real-world use.</w:t>
      </w:r>
    </w:p>
    <w:p>
      <w:pPr>
        <w:spacing w:before="60" w:after="0"/>
      </w:pPr>
      <w:r>
        <w:t xml:space="preserve"/>
      </w:r>
    </w:p>
    <w:p>
      <w:pPr>
        <w:spacing w:before="0" w:after="0"/>
      </w:pPr>
      <w:r>
        <w:rPr>
          <w:rFonts w:ascii="Arial" w:cs="Arial" w:eastAsia="Arial" w:hAnsi="Arial"/>
          <w:color w:val="FFFFFF"/>
          <w:sz w:val="8"/>
          <w:szCs w:val="8"/>
        </w:rPr>
        <w:t xml:space="preserve">bananas</w:t>
      </w:r>
    </w:p>
    <w:p>
      <w:pPr>
        <w:spacing w:before="40" w:after="0"/>
      </w:pPr>
      <w:r>
        <w:t xml:space="preserve"/>
      </w:r>
    </w:p>
    <w:p>
      <w:pPr>
        <w:spacing w:before="80" w:after="80"/>
        <w:jc w:val="center"/>
      </w:pPr>
      <w:r>
        <w:rPr>
          <w:rFonts w:ascii="Arial" w:cs="Arial" w:eastAsia="Arial" w:hAnsi="Arial"/>
          <w:i/>
          <w:iCs/>
          <w:color w:val="595959"/>
          <w:sz w:val="20"/>
          <w:szCs w:val="20"/>
        </w:rPr>
        <w:t xml:space="preserve">— End of Bug Report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Robotics Deployment &amp; QA — </w:t>
    </w:r>
    <w:r>
      <w:rPr>
        <w:rFonts w:ascii="Arial" w:cs="Arial" w:eastAsia="Arial" w:hAnsi="Arial"/>
        <w:color w:val="595959"/>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2026-03-14T16:15:53.195Z</dcterms:created>
  <dcterms:modified xsi:type="dcterms:W3CDTF">2026-03-14T16:15:53.195Z</dcterms:modified>
</cp:coreProperties>
</file>

<file path=docProps/custom.xml><?xml version="1.0" encoding="utf-8"?>
<Properties xmlns="http://schemas.openxmlformats.org/officeDocument/2006/custom-properties" xmlns:vt="http://schemas.openxmlformats.org/officeDocument/2006/docPropsVTypes"/>
</file>