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PEMERINTAH KABUPATEN MUNA</w:t>
      </w:r>
    </w:p>
    <w:p>
      <w:pPr>
        <w:jc w:val="center"/>
        <w:spacing w:line="240" w:lineRule="auto"/>
      </w:pPr>
      <w:r>
        <w:rPr>
          <w:b/>
          <w:bCs/>
        </w:rPr>
        <w:t xml:space="preserve">PEMERINTAH KECAMATAN BATA LAIWORU</w:t>
      </w:r>
    </w:p>
    <w:p>
      <w:pPr>
        <w:jc w:val="center"/>
        <w:spacing w:line="240" w:lineRule="auto"/>
      </w:pPr>
      <w:r>
        <w:rPr>
          <w:b/>
          <w:bCs/>
        </w:rPr>
        <w:t xml:space="preserve">KANTOR LURAH LAIWORU</w:t>
      </w:r>
    </w:p>
    <w:p/>
    <w:p/>
    <w:p>
      <w:pPr>
        <w:jc w:val="center"/>
        <w:spacing w:line="240" w:lineRule="auto"/>
      </w:pPr>
      <w:r>
        <w:rPr>
          <w:b/>
          <w:bCs/>
          <w:u w:val="single"/>
        </w:rPr>
        <w:t xml:space="preserve">SURAT KETERANGAN</w:t>
      </w:r>
    </w:p>
    <w:p>
      <w:pPr>
        <w:jc w:val="center"/>
        <w:spacing w:line="240" w:lineRule="auto"/>
      </w:pPr>
      <w:r>
        <w:rPr/>
        <w:t xml:space="preserve">NO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2018-09-05T11:48:36+02:00</dcterms:created>
  <dcterms:modified xsi:type="dcterms:W3CDTF">2018-09-05T11:48:36+02:00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