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/>
      <w:r>
        <w:rPr/>
        <w:t xml:space="preserve">Lurah laiworu menerangkan bahwa :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2018-09-05T12:06:00+02:00</dcterms:created>
  <dcterms:modified xsi:type="dcterms:W3CDTF">2018-09-05T12:06:00+02:00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