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综合实战（定义表单）：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每一个HTML元素对于JavaScript而言都属于一个对象。取得元素对象靠document.getElementById();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开发房贷计算器：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4102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5764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数据计算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&lt;!DOCTYPE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html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html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lang=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"en"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head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meta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charset=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"UTF-8"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link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"text/css"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rel=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"stylesheet"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"myStyle/style.css"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title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房贷计算器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title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script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"text/javascript"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src=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"js/house.js"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script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script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"text/javascript"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src=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"js/wenpan.js"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script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head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body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form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table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border=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"1"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cellpadding=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"5"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cellspacing=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"0"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width=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"100%"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 xml:space="preserve">  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&lt;</w:t>
      </w:r>
      <w:r>
        <w:rPr>
          <w:rFonts w:hint="eastAsia" w:ascii="宋体" w:hAnsi="宋体" w:eastAsia="宋体" w:cs="宋体"/>
          <w:b/>
          <w:bCs/>
          <w:color w:val="7F90AA"/>
          <w:sz w:val="24"/>
          <w:szCs w:val="24"/>
          <w:shd w:val="clear" w:fill="0C1021"/>
        </w:rPr>
        <w:t xml:space="preserve">tr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id=</w:t>
      </w:r>
      <w:r>
        <w:rPr>
          <w:rFonts w:hint="eastAsia" w:ascii="宋体" w:hAnsi="宋体" w:eastAsia="宋体" w:cs="宋体"/>
          <w:b/>
          <w:bCs/>
          <w:color w:val="61CE3C"/>
          <w:sz w:val="24"/>
          <w:szCs w:val="24"/>
          <w:shd w:val="clear" w:fill="0C1021"/>
        </w:rPr>
        <w:t>"tabRow"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td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colspan=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"3"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"title"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房贷计算器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td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width=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"25%"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平米单价：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td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width=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"45%"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name=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"unitprice"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"unitprice"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td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width=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"25%"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"unitpriceMsg"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租</w:t>
      </w:r>
      <w:r>
        <w:rPr>
          <w:rFonts w:hint="eastAsia" w:ascii="宋体" w:hAnsi="宋体" w:eastAsia="宋体" w:cs="宋体"/>
          <w:b/>
          <w:color w:val="D8FA3C"/>
          <w:sz w:val="20"/>
          <w:szCs w:val="20"/>
          <w:shd w:val="clear" w:fill="0C1021"/>
        </w:rPr>
        <w:t>&amp;nbsp;&amp;nbsp;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金：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name=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"rent"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"rent"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"rentMsg"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物业费用：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name=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"cost"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"cost"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"costMsg"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面</w:t>
      </w:r>
      <w:r>
        <w:rPr>
          <w:rFonts w:hint="eastAsia" w:ascii="宋体" w:hAnsi="宋体" w:eastAsia="宋体" w:cs="宋体"/>
          <w:b/>
          <w:color w:val="D8FA3C"/>
          <w:sz w:val="20"/>
          <w:szCs w:val="20"/>
          <w:shd w:val="clear" w:fill="0C1021"/>
        </w:rPr>
        <w:t>&amp;nbsp;&amp;nbsp;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积：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name=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"area"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"area"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"areaMsg"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首</w:t>
      </w:r>
      <w:r>
        <w:rPr>
          <w:rFonts w:hint="eastAsia" w:ascii="宋体" w:hAnsi="宋体" w:eastAsia="宋体" w:cs="宋体"/>
          <w:b/>
          <w:color w:val="D8FA3C"/>
          <w:sz w:val="20"/>
          <w:szCs w:val="20"/>
          <w:shd w:val="clear" w:fill="0C1021"/>
        </w:rPr>
        <w:t>&amp;nbsp;&amp;nbsp;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付：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select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id = 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"first"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name = 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"first"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"2"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2成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"3"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3成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"4"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4成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"5"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selected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5成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6成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"7"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7成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"8"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8成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option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"9"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9成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option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select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"firstMsg"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贷款利息：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strong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name=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"interest"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"interest"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"init"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"interestMsg"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"tabRow"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td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colspan=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"3"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"计算"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"calBut"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"reset"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"重置"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table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style=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height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20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clear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both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"resultDiv"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table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首付金额：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"firstResult"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贷款总额：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"totalResult"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每月支付利息：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"monthResult"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每月租金：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"rentResult"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每月的物业费：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"costResult"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table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form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body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html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validateEmpty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(eleName) {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//验证空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obj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(eleName)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(eleName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obj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!=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obj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className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"right"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!= null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msg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"&lt;font color='green'&gt;内容输入正确！&lt;/font&gt;"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return true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else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obj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className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"wrong"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if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!= null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msg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"&lt;font color = 'green'&gt;内容不允许为空！&lt;/font&gt;"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return false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(eleName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regex) { 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//正则验证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obj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(eleName)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(eleName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"Msg"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(regex.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test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obj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obj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className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"right"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!= null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msg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"&lt;font color = 'green'&gt;输入内容正确！&lt;/font&gt;"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return true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else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obj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className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"wrong"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msg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!= null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msg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"&lt;font color = 'red'&gt;输入内容格式不正确！&lt;/font&gt;"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return false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changeColor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(obj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color) {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//当鼠标移动时添加监听事件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obj.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bgColor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(obj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num) {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//保留指定小数位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((</w:t>
      </w:r>
      <w:r>
        <w:rPr>
          <w:rFonts w:hint="eastAsia" w:ascii="宋体" w:hAnsi="宋体" w:eastAsia="宋体" w:cs="宋体"/>
          <w:i/>
          <w:color w:val="F8F8F8"/>
          <w:sz w:val="20"/>
          <w:szCs w:val="20"/>
          <w:shd w:val="clear" w:fill="0C1021"/>
        </w:rPr>
        <w:t>Math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(obj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i/>
          <w:color w:val="F8F8F8"/>
          <w:sz w:val="20"/>
          <w:szCs w:val="20"/>
          <w:shd w:val="clear" w:fill="0C1021"/>
        </w:rPr>
        <w:t>Math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pow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num))))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/ </w:t>
      </w:r>
      <w:r>
        <w:rPr>
          <w:rFonts w:hint="eastAsia" w:ascii="宋体" w:hAnsi="宋体" w:eastAsia="宋体" w:cs="宋体"/>
          <w:i/>
          <w:color w:val="F8F8F8"/>
          <w:sz w:val="20"/>
          <w:szCs w:val="20"/>
          <w:shd w:val="clear" w:fill="0C1021"/>
        </w:rPr>
        <w:t>Math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pow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num)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</w:pP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window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onload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function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() {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//对数据进行验证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document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getElementById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"unitprice"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addEventListener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"blur"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validateUnitprice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false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 xml:space="preserve">;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//失去焦点时添加监听事件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"rent"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addEventListener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"blur"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validateRent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false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"cost"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addEventListener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"blur"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validateCost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false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"area"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addEventListener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"blur"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validateArea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false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"interest"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addEventListener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"blur"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validateInterest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false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document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.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getElementById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4"/>
          <w:szCs w:val="24"/>
          <w:shd w:val="clear" w:fill="0C1021"/>
        </w:rPr>
        <w:t>"calBut"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).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addEventListener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4"/>
          <w:szCs w:val="24"/>
          <w:shd w:val="clear" w:fill="0C1021"/>
        </w:rPr>
        <w:t>"click"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cal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>false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var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 xml:space="preserve">trElement 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=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document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all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"tabRow"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 xml:space="preserve">;     </w:t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t>//得到每一行</w:t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for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var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 xml:space="preserve">x 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= </w:t>
      </w:r>
      <w:r>
        <w:rPr>
          <w:rFonts w:hint="eastAsia" w:ascii="宋体" w:hAnsi="宋体" w:eastAsia="宋体" w:cs="宋体"/>
          <w:b/>
          <w:bCs/>
          <w:color w:val="D8FA3C"/>
          <w:sz w:val="22"/>
          <w:szCs w:val="22"/>
          <w:shd w:val="clear" w:fill="0C1021"/>
        </w:rPr>
        <w:t>0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;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 xml:space="preserve">x 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&lt;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trElement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length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;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x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++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 xml:space="preserve">){     </w:t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t>//对每一行添加监听</w:t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AEAEAE"/>
          <w:sz w:val="22"/>
          <w:szCs w:val="22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trElement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[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x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].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addEventListener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"mousemove"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() {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changeColor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this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'#FFFFFF'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;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}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false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trElement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[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x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].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addEventListener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"mouseout"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() {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6400"/>
          <w:sz w:val="22"/>
          <w:szCs w:val="22"/>
          <w:shd w:val="clear" w:fill="0C1021"/>
        </w:rPr>
        <w:t>changeColor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(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this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61CE3C"/>
          <w:sz w:val="22"/>
          <w:szCs w:val="22"/>
          <w:shd w:val="clear" w:fill="0C1021"/>
        </w:rPr>
        <w:t>'#F1F1F1'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;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}</w:t>
      </w:r>
      <w:r>
        <w:rPr>
          <w:rFonts w:hint="eastAsia" w:ascii="宋体" w:hAnsi="宋体" w:eastAsia="宋体" w:cs="宋体"/>
          <w:b/>
          <w:bCs/>
          <w:color w:val="CC7832"/>
          <w:sz w:val="22"/>
          <w:szCs w:val="22"/>
          <w:shd w:val="clear" w:fill="0C1021"/>
        </w:rPr>
        <w:t>,</w:t>
      </w:r>
      <w:r>
        <w:rPr>
          <w:rFonts w:hint="eastAsia" w:ascii="宋体" w:hAnsi="宋体" w:eastAsia="宋体" w:cs="宋体"/>
          <w:b/>
          <w:bCs/>
          <w:color w:val="FBDE2D"/>
          <w:sz w:val="22"/>
          <w:szCs w:val="22"/>
          <w:shd w:val="clear" w:fill="0C1021"/>
        </w:rPr>
        <w:t>false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>)</w:t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8F8F8"/>
          <w:sz w:val="22"/>
          <w:szCs w:val="22"/>
          <w:shd w:val="clear" w:fill="0C1021"/>
        </w:rPr>
        <w:t xml:space="preserve">    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validateUnitprice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"unitprice"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/^\d+(\.\d{1,2})?$/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"rent"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/^\d+(\.\d{1,2})?$/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validateCost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"cost"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/^\d+(\.\d{1,2})?$/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"area"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/^\d+(\.\d{1,2})?$/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validateInterest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validateRegex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"interest"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/^\d+(\.\d{1,2})?$/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 xml:space="preserve">() {       </w:t>
      </w:r>
      <w:r>
        <w:rPr>
          <w:rFonts w:hint="eastAsia" w:ascii="宋体" w:hAnsi="宋体" w:eastAsia="宋体" w:cs="宋体"/>
          <w:b/>
          <w:bCs/>
          <w:color w:val="AEAEAE"/>
          <w:sz w:val="24"/>
          <w:szCs w:val="24"/>
          <w:shd w:val="clear" w:fill="0C1021"/>
        </w:rPr>
        <w:t>//判断所有验证是否通过</w:t>
      </w:r>
      <w:r>
        <w:rPr>
          <w:rFonts w:hint="eastAsia" w:ascii="宋体" w:hAnsi="宋体" w:eastAsia="宋体" w:cs="宋体"/>
          <w:b/>
          <w:bCs/>
          <w:color w:val="AEAEAE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AEAEAE"/>
          <w:sz w:val="24"/>
          <w:szCs w:val="24"/>
          <w:shd w:val="clear" w:fill="0C10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validateUnitprice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 xml:space="preserve">() 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validateRent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 xml:space="preserve">() 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>&amp;&amp;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validateArea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 xml:space="preserve">() 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validateCost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 xml:space="preserve">() </w:t>
      </w:r>
      <w:r>
        <w:rPr>
          <w:rFonts w:hint="eastAsia" w:ascii="宋体" w:hAnsi="宋体" w:eastAsia="宋体" w:cs="宋体"/>
          <w:b/>
          <w:bCs/>
          <w:color w:val="FBDE2D"/>
          <w:sz w:val="24"/>
          <w:szCs w:val="24"/>
          <w:shd w:val="clear" w:fill="0C1021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FF6400"/>
          <w:sz w:val="24"/>
          <w:szCs w:val="24"/>
          <w:shd w:val="clear" w:fill="0C1021"/>
        </w:rPr>
        <w:t>validateInterest</w:t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()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0C1021"/>
        </w:rPr>
        <w:t>;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bCs/>
          <w:color w:val="F8F8F8"/>
          <w:sz w:val="24"/>
          <w:szCs w:val="24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function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cal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 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if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validate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()){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t_unitprice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"unitprice"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t_rent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"rent"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t_area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"area"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t_interest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"interest"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;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//贷款利息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t_cost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"cost"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;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//物业费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t_first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"first"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;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//首付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var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firstResult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"firstResult"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//计算首付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firstResult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"￥"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t_unitprice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*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t_first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/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//计算贷款总额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"totalResult"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"￥"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t_unitprice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*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 xml:space="preserve">1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-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t_first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/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//计算每月支付利息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"monthResult"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"￥"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t_unitprice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*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*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 xml:space="preserve">1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-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t_first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>/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t_interest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value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/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1200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//每月租金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"rentResult"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"￥"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t_rent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>//每月物业费</w:t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AEAEAE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document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getElementById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>"costResult"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 xml:space="preserve">innerHTML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= </w:t>
      </w:r>
      <w:r>
        <w:rPr>
          <w:rFonts w:hint="eastAsia" w:ascii="宋体" w:hAnsi="宋体" w:eastAsia="宋体" w:cs="宋体"/>
          <w:color w:val="61CE3C"/>
          <w:sz w:val="20"/>
          <w:szCs w:val="20"/>
          <w:shd w:val="clear" w:fill="0C1021"/>
        </w:rPr>
        <w:t xml:space="preserve">"￥"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+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rount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t_cost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) </w:t>
      </w:r>
      <w:r>
        <w:rPr>
          <w:rFonts w:hint="eastAsia" w:ascii="宋体" w:hAnsi="宋体" w:eastAsia="宋体" w:cs="宋体"/>
          <w:color w:val="FBDE2D"/>
          <w:sz w:val="20"/>
          <w:szCs w:val="20"/>
          <w:shd w:val="clear" w:fill="0C1021"/>
        </w:rPr>
        <w:t xml:space="preserve">*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parseFloat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(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t_area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value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,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init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background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#F1F5F5F5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font-weight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bold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#000000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font-size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20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wrong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background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#F5F5F5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font-weight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 xml:space="preserve">bold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border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 xml:space="preserve">px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 xml:space="preserve">#FF0000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solid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#000000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right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background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#F5F5F5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font-weight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bold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border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1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 xml:space="preserve">px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 xml:space="preserve">#00FF00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solid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#000000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.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title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{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background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#F5F5F5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font-weight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bold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color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0C1021"/>
        </w:rPr>
        <w:t>#000000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8DA6CE"/>
          <w:sz w:val="20"/>
          <w:szCs w:val="20"/>
          <w:shd w:val="clear" w:fill="0C1021"/>
        </w:rPr>
        <w:t>font-size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: </w:t>
      </w:r>
      <w:r>
        <w:rPr>
          <w:rFonts w:hint="eastAsia" w:ascii="宋体" w:hAnsi="宋体" w:eastAsia="宋体" w:cs="宋体"/>
          <w:color w:val="D8FA3C"/>
          <w:sz w:val="20"/>
          <w:szCs w:val="20"/>
          <w:shd w:val="clear" w:fill="0C1021"/>
        </w:rPr>
        <w:t>24</w:t>
      </w:r>
      <w:r>
        <w:rPr>
          <w:rFonts w:hint="eastAsia" w:ascii="宋体" w:hAnsi="宋体" w:eastAsia="宋体" w:cs="宋体"/>
          <w:b/>
          <w:color w:val="68E868"/>
          <w:sz w:val="20"/>
          <w:szCs w:val="20"/>
          <w:shd w:val="clear" w:fill="0C1021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8125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四舍五入的操作（一个负数即使是五也不会入，eg：-15.5   === -15，   -15.51 === -16）。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  <w:lang w:val="en-US" w:eastAsia="zh-CN"/>
        </w:rPr>
        <w:t>字符串进行整型和浮点型的转换。</w:t>
      </w: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4310"/>
    <w:multiLevelType w:val="singleLevel"/>
    <w:tmpl w:val="5AC243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2F5C9"/>
    <w:multiLevelType w:val="singleLevel"/>
    <w:tmpl w:val="5AC2F5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5492"/>
    <w:rsid w:val="047862B7"/>
    <w:rsid w:val="04F07009"/>
    <w:rsid w:val="0C8E34E9"/>
    <w:rsid w:val="13826BA6"/>
    <w:rsid w:val="1536312D"/>
    <w:rsid w:val="1A2F59A0"/>
    <w:rsid w:val="27C913A4"/>
    <w:rsid w:val="2A522215"/>
    <w:rsid w:val="314425E5"/>
    <w:rsid w:val="32BA083D"/>
    <w:rsid w:val="342C7358"/>
    <w:rsid w:val="38B24511"/>
    <w:rsid w:val="38E70605"/>
    <w:rsid w:val="3A023384"/>
    <w:rsid w:val="3AAD2B3E"/>
    <w:rsid w:val="3C91439A"/>
    <w:rsid w:val="3E12083E"/>
    <w:rsid w:val="3F2E2F43"/>
    <w:rsid w:val="41420983"/>
    <w:rsid w:val="43E43D92"/>
    <w:rsid w:val="457479D4"/>
    <w:rsid w:val="4BC37D05"/>
    <w:rsid w:val="5A7435C1"/>
    <w:rsid w:val="5E61617A"/>
    <w:rsid w:val="644E12F8"/>
    <w:rsid w:val="6478415A"/>
    <w:rsid w:val="64D17D6C"/>
    <w:rsid w:val="64EA486E"/>
    <w:rsid w:val="6D7803A1"/>
    <w:rsid w:val="6E354B16"/>
    <w:rsid w:val="715066E4"/>
    <w:rsid w:val="74F6225F"/>
    <w:rsid w:val="788A442F"/>
    <w:rsid w:val="7EB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