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框架问题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1.说一说项目中Spring的IOC和AOP具体怎么使用的。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几乎都用的IOC(通过Spring容器进行对象的管理，以及对象之间组合关系的映射)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日志管理是AOP</w:t>
      </w:r>
    </w:p>
    <w:p/>
    <w:p/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谈一谈对数据库事务的理解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四个特性和隔离级别必须要牢记，了解事务并发控制带来的问题：脏读、不可重复读、更新丢失、幻读等等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原子性，一致性，隔离性，持久性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Serializable (串行化)：可避免脏读、不可重复读、幻读的发生。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② Repeatable read (可重复读)：可避免脏读、不可重复读的发生。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③ Read committed (读已提交)：可避免脏读的发生。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④ Read uncommitted (读未提交)：最低级别，任何情况都无法保证。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51C623"/>
    <w:multiLevelType w:val="singleLevel"/>
    <w:tmpl w:val="C451C62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C185C"/>
    <w:rsid w:val="059B468C"/>
    <w:rsid w:val="13502667"/>
    <w:rsid w:val="205A57F5"/>
    <w:rsid w:val="3BAD548F"/>
    <w:rsid w:val="40FF5B46"/>
    <w:rsid w:val="41AE3B20"/>
    <w:rsid w:val="44C7557A"/>
    <w:rsid w:val="54407648"/>
    <w:rsid w:val="6D535020"/>
    <w:rsid w:val="77911C7F"/>
    <w:rsid w:val="795C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2018-09-16T11:16:00Z</dcterms:created>
  <dc:creator>苦行僧丶</dc:creator>
  <cp:lastModifiedBy>苦行僧丶</cp:lastModifiedBy>
  <dcterms:modified xsi:type="dcterms:W3CDTF">2018-09-16T11:20:55Z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