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网络基础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Ip编址：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IPv4地址为32位长，IPv6地址长为128位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一个IPv4分为两个部分：网络部分和主机部分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网络部分用来标识所属区域，主机部分用来标识该区域中的哪个主机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iPv4共32位长，通常使用点分十进制表示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我们通过子网掩码来确定网络部分的位数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子网掩码与IP地址一样，拥有32位，每一位和IP地址中的每一位一一对应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IP地址中相对应子网掩码中为1的部分为网络部分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ARP协议：就是利用IP地址得到Mac地址，实现在</w:t>
      </w:r>
      <w:r>
        <w:rPr>
          <w:rFonts w:hint="eastAsia"/>
          <w:b/>
          <w:bCs/>
          <w:color w:val="FF0000"/>
          <w:lang w:val="en-US" w:eastAsia="zh-CN"/>
        </w:rPr>
        <w:t>同一个网段</w:t>
      </w:r>
      <w:r>
        <w:rPr>
          <w:rFonts w:hint="eastAsia"/>
          <w:lang w:val="en-US" w:eastAsia="zh-CN"/>
        </w:rPr>
        <w:t>中进行通信。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IP地址往往难以记忆，所以我们一般使用域名进行管理（上网）。每个域名对应一个IP地址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域名分为三个部分，用·分割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</w:t>
      </w:r>
      <w:r>
        <w:rPr>
          <w:rFonts w:hint="eastAsia"/>
          <w:lang w:val="en-US" w:eastAsia="zh-CN"/>
        </w:rPr>
        <w:tab/>
        <w:t>标识此域名的类型（eg:com,net,edu）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</w:t>
      </w:r>
      <w:r>
        <w:rPr>
          <w:rFonts w:hint="eastAsia"/>
          <w:lang w:val="en-US" w:eastAsia="zh-CN"/>
        </w:rPr>
        <w:tab/>
        <w:t>域名称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</w:t>
      </w:r>
      <w:r>
        <w:rPr>
          <w:rFonts w:hint="eastAsia"/>
          <w:lang w:val="en-US" w:eastAsia="zh-CN"/>
        </w:rPr>
        <w:tab/>
        <w:t>该域中某台主机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Eg:www(主机名).baidu（域名）.com（类型）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DNS:功能就是将ip地址与域名进行转换（将域名转换为ip地址）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在Linux中，以太网接口被命令为eth0,eht1等，0,1代表网卡编号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可以通过ifconfig命令来查看接口信息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 查看所有接口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网卡名称或硬件名称  查看特定接口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命令ifup、ifdown用来启用,禁用一个接口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Ifup eht0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Ifdown eth0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网络相关配置文件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网卡配置文件：/etc/sysconfig/network-scripts/icfg-网卡名称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静态主机名配置文件：/etc/hosts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网络测试命令：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测试网络连通性：Ping + ip 或ping + 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测试DNS解析：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 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显示路由表：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route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追踪到达目标地址的网络路径：traceroute 域名/ip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使用mtr 域名/ip进行网络质量测试（结合了ping和traceroute）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2563"/>
    <w:rsid w:val="04B94534"/>
    <w:rsid w:val="08710909"/>
    <w:rsid w:val="09AA5D9A"/>
    <w:rsid w:val="0CA1665F"/>
    <w:rsid w:val="0ECC52B0"/>
    <w:rsid w:val="153C0E0D"/>
    <w:rsid w:val="17091180"/>
    <w:rsid w:val="184E1AE0"/>
    <w:rsid w:val="1E99536F"/>
    <w:rsid w:val="22065F97"/>
    <w:rsid w:val="24ED09BD"/>
    <w:rsid w:val="293E03AB"/>
    <w:rsid w:val="2AE8101D"/>
    <w:rsid w:val="348A5E6A"/>
    <w:rsid w:val="36A418BC"/>
    <w:rsid w:val="3B3661BF"/>
    <w:rsid w:val="3B4112BA"/>
    <w:rsid w:val="3C0F3AEB"/>
    <w:rsid w:val="421958EA"/>
    <w:rsid w:val="44165EA1"/>
    <w:rsid w:val="457876B3"/>
    <w:rsid w:val="4FC5015E"/>
    <w:rsid w:val="53AE184A"/>
    <w:rsid w:val="5B792E47"/>
    <w:rsid w:val="5BA06DE2"/>
    <w:rsid w:val="607F70AE"/>
    <w:rsid w:val="60B22935"/>
    <w:rsid w:val="666645A9"/>
    <w:rsid w:val="6893075F"/>
    <w:rsid w:val="6C2346F2"/>
    <w:rsid w:val="6ED573B9"/>
    <w:rsid w:val="72216AD5"/>
    <w:rsid w:val="72F6398C"/>
    <w:rsid w:val="73325F2B"/>
    <w:rsid w:val="77D9760F"/>
    <w:rsid w:val="789666D9"/>
    <w:rsid w:val="7A006E84"/>
    <w:rsid w:val="7C0F347B"/>
    <w:rsid w:val="7D851980"/>
    <w:rsid w:val="7F00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2018-03-31T14:12:30Z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