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30C1" w14:textId="3DE85D40" w:rsidR="005C11A4" w:rsidRPr="00800A8D" w:rsidRDefault="005C11A4" w:rsidP="005C11A4">
      <w:pPr>
        <w:spacing w:line="240" w:lineRule="auto"/>
        <w:rPr>
          <w:rFonts w:ascii="Arial" w:hAnsi="Arial" w:cs="Arial"/>
          <w:b/>
          <w:bCs/>
          <w:sz w:val="24"/>
          <w:szCs w:val="24"/>
          <w:lang w:val="en-US"/>
        </w:rPr>
      </w:pPr>
      <w:r w:rsidRPr="00800A8D">
        <w:rPr>
          <w:rFonts w:ascii="Arial" w:hAnsi="Arial" w:cs="Arial"/>
          <w:b/>
          <w:bCs/>
          <w:sz w:val="24"/>
          <w:szCs w:val="24"/>
          <w:lang w:val="en-US"/>
        </w:rPr>
        <w:t xml:space="preserve"> </w:t>
      </w:r>
      <w:r w:rsidRPr="00800A8D">
        <w:rPr>
          <w:rFonts w:ascii="Arial" w:hAnsi="Arial" w:cs="Arial"/>
          <w:b/>
          <w:bCs/>
          <w:sz w:val="24"/>
          <w:szCs w:val="24"/>
          <w:lang w:val="en-US"/>
        </w:rPr>
        <w:t xml:space="preserve">NINDI QURROTA A’YUN, / 043145529 / </w:t>
      </w:r>
      <w:r w:rsidRPr="00800A8D">
        <w:rPr>
          <w:rFonts w:ascii="Arial" w:hAnsi="Arial" w:cs="Arial"/>
          <w:b/>
          <w:bCs/>
          <w:sz w:val="24"/>
          <w:szCs w:val="24"/>
          <w:lang w:val="en-US"/>
        </w:rPr>
        <w:t>PENGELOLAAN PERPUSTAKAAN SEKOLAH</w:t>
      </w:r>
      <w:proofErr w:type="gramStart"/>
      <w:r w:rsidRPr="00800A8D">
        <w:rPr>
          <w:rFonts w:ascii="Arial" w:hAnsi="Arial" w:cs="Arial"/>
          <w:b/>
          <w:bCs/>
          <w:sz w:val="24"/>
          <w:szCs w:val="24"/>
          <w:lang w:val="en-US"/>
        </w:rPr>
        <w:t xml:space="preserve"> </w:t>
      </w:r>
      <w:r w:rsidRPr="00800A8D">
        <w:rPr>
          <w:rFonts w:ascii="Arial" w:hAnsi="Arial" w:cs="Arial"/>
          <w:b/>
          <w:bCs/>
          <w:sz w:val="24"/>
          <w:szCs w:val="24"/>
          <w:lang w:val="en-US"/>
        </w:rPr>
        <w:t xml:space="preserve">  (</w:t>
      </w:r>
      <w:proofErr w:type="gramEnd"/>
      <w:r w:rsidRPr="00800A8D">
        <w:rPr>
          <w:rFonts w:ascii="Arial" w:hAnsi="Arial" w:cs="Arial"/>
          <w:b/>
          <w:bCs/>
          <w:sz w:val="24"/>
          <w:szCs w:val="24"/>
          <w:lang w:val="en-US"/>
        </w:rPr>
        <w:t>PUST431</w:t>
      </w:r>
      <w:r w:rsidRPr="00800A8D">
        <w:rPr>
          <w:rFonts w:ascii="Arial" w:hAnsi="Arial" w:cs="Arial"/>
          <w:b/>
          <w:bCs/>
          <w:sz w:val="24"/>
          <w:szCs w:val="24"/>
          <w:lang w:val="en-US"/>
        </w:rPr>
        <w:t xml:space="preserve">5 </w:t>
      </w:r>
      <w:r w:rsidRPr="00800A8D">
        <w:rPr>
          <w:rFonts w:ascii="Arial" w:hAnsi="Arial" w:cs="Arial"/>
          <w:b/>
          <w:bCs/>
          <w:sz w:val="24"/>
          <w:szCs w:val="24"/>
          <w:lang w:val="en-US"/>
        </w:rPr>
        <w:t>)</w:t>
      </w:r>
    </w:p>
    <w:p w14:paraId="571A429D" w14:textId="77777777" w:rsidR="005C11A4" w:rsidRPr="00800A8D" w:rsidRDefault="005C11A4" w:rsidP="005C11A4">
      <w:pPr>
        <w:spacing w:line="240" w:lineRule="auto"/>
        <w:rPr>
          <w:rFonts w:ascii="Arial" w:hAnsi="Arial" w:cs="Arial"/>
          <w:sz w:val="24"/>
          <w:szCs w:val="24"/>
          <w:lang w:val="en-US"/>
        </w:rPr>
      </w:pPr>
      <w:r w:rsidRPr="00800A8D">
        <w:rPr>
          <w:rFonts w:ascii="Arial" w:hAnsi="Arial" w:cs="Arial"/>
          <w:sz w:val="24"/>
          <w:szCs w:val="24"/>
          <w:lang w:val="en-US"/>
        </w:rPr>
        <w:t>Nama</w:t>
      </w:r>
      <w:r w:rsidRPr="00800A8D">
        <w:rPr>
          <w:rFonts w:ascii="Arial" w:hAnsi="Arial" w:cs="Arial"/>
          <w:sz w:val="24"/>
          <w:szCs w:val="24"/>
          <w:lang w:val="en-US"/>
        </w:rPr>
        <w:tab/>
      </w:r>
      <w:proofErr w:type="gramStart"/>
      <w:r w:rsidRPr="00800A8D">
        <w:rPr>
          <w:rFonts w:ascii="Arial" w:hAnsi="Arial" w:cs="Arial"/>
          <w:sz w:val="24"/>
          <w:szCs w:val="24"/>
          <w:lang w:val="en-US"/>
        </w:rPr>
        <w:tab/>
        <w:t>:NINDI</w:t>
      </w:r>
      <w:proofErr w:type="gramEnd"/>
      <w:r w:rsidRPr="00800A8D">
        <w:rPr>
          <w:rFonts w:ascii="Arial" w:hAnsi="Arial" w:cs="Arial"/>
          <w:sz w:val="24"/>
          <w:szCs w:val="24"/>
          <w:lang w:val="en-US"/>
        </w:rPr>
        <w:t xml:space="preserve"> QURROTA A’YUN </w:t>
      </w:r>
    </w:p>
    <w:p w14:paraId="257A6D75" w14:textId="77777777" w:rsidR="005C11A4" w:rsidRPr="00800A8D" w:rsidRDefault="005C11A4" w:rsidP="005C11A4">
      <w:pPr>
        <w:spacing w:line="240" w:lineRule="auto"/>
        <w:rPr>
          <w:rFonts w:ascii="Arial" w:hAnsi="Arial" w:cs="Arial"/>
          <w:sz w:val="24"/>
          <w:szCs w:val="24"/>
          <w:lang w:val="en-US"/>
        </w:rPr>
      </w:pPr>
      <w:r w:rsidRPr="00800A8D">
        <w:rPr>
          <w:rFonts w:ascii="Arial" w:hAnsi="Arial" w:cs="Arial"/>
          <w:sz w:val="24"/>
          <w:szCs w:val="24"/>
          <w:lang w:val="en-US"/>
        </w:rPr>
        <w:t>NIM</w:t>
      </w:r>
      <w:r w:rsidRPr="00800A8D">
        <w:rPr>
          <w:rFonts w:ascii="Arial" w:hAnsi="Arial" w:cs="Arial"/>
          <w:sz w:val="24"/>
          <w:szCs w:val="24"/>
          <w:lang w:val="en-US"/>
        </w:rPr>
        <w:tab/>
      </w:r>
      <w:r w:rsidRPr="00800A8D">
        <w:rPr>
          <w:rFonts w:ascii="Arial" w:hAnsi="Arial" w:cs="Arial"/>
          <w:sz w:val="24"/>
          <w:szCs w:val="24"/>
          <w:lang w:val="en-US"/>
        </w:rPr>
        <w:tab/>
        <w:t>: 043145529</w:t>
      </w:r>
    </w:p>
    <w:p w14:paraId="64C5F4F9" w14:textId="77777777" w:rsidR="005C11A4" w:rsidRPr="00800A8D" w:rsidRDefault="005C11A4" w:rsidP="005C11A4">
      <w:pPr>
        <w:spacing w:line="240" w:lineRule="auto"/>
        <w:rPr>
          <w:rFonts w:ascii="Arial" w:hAnsi="Arial" w:cs="Arial"/>
          <w:sz w:val="24"/>
          <w:szCs w:val="24"/>
          <w:lang w:val="en-US"/>
        </w:rPr>
      </w:pPr>
      <w:proofErr w:type="spellStart"/>
      <w:r w:rsidRPr="00800A8D">
        <w:rPr>
          <w:rFonts w:ascii="Arial" w:hAnsi="Arial" w:cs="Arial"/>
          <w:sz w:val="24"/>
          <w:szCs w:val="24"/>
          <w:lang w:val="en-US"/>
        </w:rPr>
        <w:t>Jurusan</w:t>
      </w:r>
      <w:proofErr w:type="spellEnd"/>
      <w:r w:rsidRPr="00800A8D">
        <w:rPr>
          <w:rFonts w:ascii="Arial" w:hAnsi="Arial" w:cs="Arial"/>
          <w:sz w:val="24"/>
          <w:szCs w:val="24"/>
          <w:lang w:val="en-US"/>
        </w:rPr>
        <w:tab/>
        <w:t xml:space="preserve">: S1/ </w:t>
      </w:r>
      <w:proofErr w:type="spellStart"/>
      <w:r w:rsidRPr="00800A8D">
        <w:rPr>
          <w:rFonts w:ascii="Arial" w:hAnsi="Arial" w:cs="Arial"/>
          <w:sz w:val="24"/>
          <w:szCs w:val="24"/>
          <w:lang w:val="en-US"/>
        </w:rPr>
        <w:t>Ilmu</w:t>
      </w:r>
      <w:proofErr w:type="spellEnd"/>
      <w:r w:rsidRPr="00800A8D">
        <w:rPr>
          <w:rFonts w:ascii="Arial" w:hAnsi="Arial" w:cs="Arial"/>
          <w:sz w:val="24"/>
          <w:szCs w:val="24"/>
          <w:lang w:val="en-US"/>
        </w:rPr>
        <w:t xml:space="preserve"> </w:t>
      </w:r>
      <w:proofErr w:type="spellStart"/>
      <w:r w:rsidRPr="00800A8D">
        <w:rPr>
          <w:rFonts w:ascii="Arial" w:hAnsi="Arial" w:cs="Arial"/>
          <w:sz w:val="24"/>
          <w:szCs w:val="24"/>
          <w:lang w:val="en-US"/>
        </w:rPr>
        <w:t>Perpustaakan</w:t>
      </w:r>
      <w:proofErr w:type="spellEnd"/>
    </w:p>
    <w:p w14:paraId="1953DBA3" w14:textId="28466065" w:rsidR="005C11A4" w:rsidRPr="00800A8D" w:rsidRDefault="005C11A4" w:rsidP="005C11A4">
      <w:pPr>
        <w:spacing w:line="240" w:lineRule="auto"/>
        <w:rPr>
          <w:rFonts w:ascii="Arial" w:hAnsi="Arial" w:cs="Arial"/>
          <w:sz w:val="24"/>
          <w:szCs w:val="24"/>
          <w:lang w:val="en-US"/>
        </w:rPr>
      </w:pPr>
      <w:r w:rsidRPr="00800A8D">
        <w:rPr>
          <w:rFonts w:ascii="Arial" w:hAnsi="Arial" w:cs="Arial"/>
          <w:sz w:val="24"/>
          <w:szCs w:val="24"/>
          <w:lang w:val="en-US"/>
        </w:rPr>
        <w:t>Tugas</w:t>
      </w:r>
      <w:r w:rsidRPr="00800A8D">
        <w:rPr>
          <w:rFonts w:ascii="Arial" w:hAnsi="Arial" w:cs="Arial"/>
          <w:sz w:val="24"/>
          <w:szCs w:val="24"/>
          <w:lang w:val="en-US"/>
        </w:rPr>
        <w:tab/>
      </w:r>
      <w:r w:rsidRPr="00800A8D">
        <w:rPr>
          <w:rFonts w:ascii="Arial" w:hAnsi="Arial" w:cs="Arial"/>
          <w:sz w:val="24"/>
          <w:szCs w:val="24"/>
          <w:lang w:val="en-US"/>
        </w:rPr>
        <w:tab/>
        <w:t xml:space="preserve">: </w:t>
      </w:r>
      <w:proofErr w:type="spellStart"/>
      <w:r w:rsidRPr="00800A8D">
        <w:rPr>
          <w:rFonts w:ascii="Arial" w:hAnsi="Arial" w:cs="Arial"/>
          <w:sz w:val="24"/>
          <w:szCs w:val="24"/>
          <w:lang w:val="en-US"/>
        </w:rPr>
        <w:t>Pengelolaan</w:t>
      </w:r>
      <w:proofErr w:type="spellEnd"/>
      <w:r w:rsidRPr="00800A8D">
        <w:rPr>
          <w:rFonts w:ascii="Arial" w:hAnsi="Arial" w:cs="Arial"/>
          <w:sz w:val="24"/>
          <w:szCs w:val="24"/>
          <w:lang w:val="en-US"/>
        </w:rPr>
        <w:t xml:space="preserve"> </w:t>
      </w:r>
      <w:proofErr w:type="spellStart"/>
      <w:r w:rsidRPr="00800A8D">
        <w:rPr>
          <w:rFonts w:ascii="Arial" w:hAnsi="Arial" w:cs="Arial"/>
          <w:sz w:val="24"/>
          <w:szCs w:val="24"/>
          <w:lang w:val="en-US"/>
        </w:rPr>
        <w:t>Perpustakaan</w:t>
      </w:r>
      <w:proofErr w:type="spellEnd"/>
      <w:r w:rsidRPr="00800A8D">
        <w:rPr>
          <w:rFonts w:ascii="Arial" w:hAnsi="Arial" w:cs="Arial"/>
          <w:sz w:val="24"/>
          <w:szCs w:val="24"/>
          <w:lang w:val="en-US"/>
        </w:rPr>
        <w:t xml:space="preserve"> </w:t>
      </w:r>
      <w:proofErr w:type="spellStart"/>
      <w:proofErr w:type="gramStart"/>
      <w:r w:rsidRPr="00800A8D">
        <w:rPr>
          <w:rFonts w:ascii="Arial" w:hAnsi="Arial" w:cs="Arial"/>
          <w:sz w:val="24"/>
          <w:szCs w:val="24"/>
          <w:lang w:val="en-US"/>
        </w:rPr>
        <w:t>Sekolah</w:t>
      </w:r>
      <w:proofErr w:type="spellEnd"/>
      <w:r w:rsidRPr="00800A8D">
        <w:rPr>
          <w:rFonts w:ascii="Arial" w:hAnsi="Arial" w:cs="Arial"/>
          <w:sz w:val="24"/>
          <w:szCs w:val="24"/>
          <w:lang w:val="en-US"/>
        </w:rPr>
        <w:t xml:space="preserve"> </w:t>
      </w:r>
      <w:r w:rsidRPr="00800A8D">
        <w:rPr>
          <w:rFonts w:ascii="Arial" w:hAnsi="Arial" w:cs="Arial"/>
          <w:sz w:val="24"/>
          <w:szCs w:val="24"/>
          <w:lang w:val="en-US"/>
        </w:rPr>
        <w:t xml:space="preserve"> (</w:t>
      </w:r>
      <w:proofErr w:type="gramEnd"/>
      <w:r w:rsidRPr="00800A8D">
        <w:rPr>
          <w:rFonts w:ascii="Arial" w:hAnsi="Arial" w:cs="Arial"/>
          <w:sz w:val="24"/>
          <w:szCs w:val="24"/>
          <w:lang w:val="en-US"/>
        </w:rPr>
        <w:t>PUST431</w:t>
      </w:r>
      <w:r w:rsidRPr="00800A8D">
        <w:rPr>
          <w:rFonts w:ascii="Arial" w:hAnsi="Arial" w:cs="Arial"/>
          <w:sz w:val="24"/>
          <w:szCs w:val="24"/>
          <w:lang w:val="en-US"/>
        </w:rPr>
        <w:t xml:space="preserve">5 </w:t>
      </w:r>
      <w:r w:rsidRPr="00800A8D">
        <w:rPr>
          <w:rFonts w:ascii="Arial" w:hAnsi="Arial" w:cs="Arial"/>
          <w:sz w:val="24"/>
          <w:szCs w:val="24"/>
          <w:lang w:val="en-US"/>
        </w:rPr>
        <w:t>)</w:t>
      </w:r>
    </w:p>
    <w:p w14:paraId="411DB443" w14:textId="5227C1D2" w:rsidR="005C11A4" w:rsidRPr="00800A8D" w:rsidRDefault="005C11A4" w:rsidP="005C11A4">
      <w:pPr>
        <w:spacing w:line="240" w:lineRule="auto"/>
        <w:rPr>
          <w:rFonts w:ascii="Arial" w:hAnsi="Arial" w:cs="Arial"/>
          <w:b/>
          <w:bCs/>
          <w:sz w:val="24"/>
          <w:szCs w:val="24"/>
          <w:lang w:val="en-US"/>
        </w:rPr>
      </w:pPr>
      <w:r w:rsidRPr="00800A8D">
        <w:rPr>
          <w:rFonts w:ascii="Arial" w:hAnsi="Arial" w:cs="Arial"/>
          <w:b/>
          <w:bCs/>
          <w:sz w:val="24"/>
          <w:szCs w:val="24"/>
          <w:lang w:val="en-US"/>
        </w:rPr>
        <w:t>Jawab</w:t>
      </w:r>
      <w:r w:rsidR="00B31156" w:rsidRPr="00800A8D">
        <w:rPr>
          <w:rFonts w:ascii="Arial" w:hAnsi="Arial" w:cs="Arial"/>
          <w:b/>
          <w:bCs/>
          <w:sz w:val="24"/>
          <w:szCs w:val="24"/>
          <w:lang w:val="en-US"/>
        </w:rPr>
        <w:t xml:space="preserve"> no</w:t>
      </w:r>
      <w:r w:rsidRPr="00800A8D">
        <w:rPr>
          <w:rFonts w:ascii="Arial" w:hAnsi="Arial" w:cs="Arial"/>
          <w:b/>
          <w:bCs/>
          <w:sz w:val="24"/>
          <w:szCs w:val="24"/>
          <w:lang w:val="en-US"/>
        </w:rPr>
        <w:t xml:space="preserve"> 1</w:t>
      </w:r>
    </w:p>
    <w:p w14:paraId="032AEABA" w14:textId="06400A2B" w:rsidR="00A16DEA" w:rsidRPr="00800A8D" w:rsidRDefault="00B31156">
      <w:pPr>
        <w:rPr>
          <w:rFonts w:ascii="Arial" w:hAnsi="Arial" w:cs="Arial"/>
          <w:color w:val="000000"/>
          <w:sz w:val="24"/>
          <w:szCs w:val="24"/>
          <w:shd w:val="clear" w:color="auto" w:fill="FFFFFF"/>
        </w:rPr>
      </w:pPr>
      <w:r w:rsidRPr="00800A8D">
        <w:rPr>
          <w:rFonts w:ascii="Arial" w:hAnsi="Arial" w:cs="Arial"/>
          <w:color w:val="000000"/>
          <w:sz w:val="24"/>
          <w:szCs w:val="24"/>
          <w:shd w:val="clear" w:color="auto" w:fill="FFFFFF"/>
        </w:rPr>
        <w:t>Proses penyeleksian bahan pustaka dilakukan dengan menggunakan alat bantu seleksi yang terdiri dari alat bantu seleksi internal dan alat bantu seleksi eksternal. Alat bantu seleksi internal lebih menitikberatkan pada kebutuhan bahan pustaka yang diperlukan oleh pengguna. Sedangkan alat bantu seleksi dari eksternal lebih dominan dalam menawarkan buku-buku yang diterbitkan oleh penerbit dan sedang trend di pasaran. Proses seleksi bahan pustaka harus dibatasi oleh tujuan dan sarana yang ingin dicapai dengan melalukan evaluasi bahan pustaka yang relevan dengan kebijakan perpustakaan. Menurut Suharti (2018) mengatakan bahwasannya prosedur penyeleksian bahan pustaka didasarkan pada pertimbangan anggaran dana yang telah disetujui oleh pimpinan, tenaga dan pengolah yang tersedia di perpustakaan.</w:t>
      </w:r>
    </w:p>
    <w:p w14:paraId="6F382FB9" w14:textId="7B97E62A" w:rsidR="00B31156" w:rsidRPr="00800A8D" w:rsidRDefault="00B31156" w:rsidP="00B31156">
      <w:pPr>
        <w:spacing w:line="240" w:lineRule="auto"/>
        <w:rPr>
          <w:rFonts w:ascii="Arial" w:hAnsi="Arial" w:cs="Arial"/>
          <w:b/>
          <w:bCs/>
          <w:sz w:val="24"/>
          <w:szCs w:val="24"/>
          <w:lang w:val="en-US"/>
        </w:rPr>
      </w:pPr>
      <w:r w:rsidRPr="00800A8D">
        <w:rPr>
          <w:rFonts w:ascii="Arial" w:hAnsi="Arial" w:cs="Arial"/>
          <w:b/>
          <w:bCs/>
          <w:sz w:val="24"/>
          <w:szCs w:val="24"/>
          <w:lang w:val="en-US"/>
        </w:rPr>
        <w:t xml:space="preserve">Jawab no </w:t>
      </w:r>
      <w:r w:rsidRPr="00800A8D">
        <w:rPr>
          <w:rFonts w:ascii="Arial" w:hAnsi="Arial" w:cs="Arial"/>
          <w:b/>
          <w:bCs/>
          <w:sz w:val="24"/>
          <w:szCs w:val="24"/>
          <w:lang w:val="en-US"/>
        </w:rPr>
        <w:t>2</w:t>
      </w:r>
    </w:p>
    <w:p w14:paraId="47AF6725" w14:textId="77777777" w:rsidR="00B31156" w:rsidRPr="00B31156" w:rsidRDefault="00B31156" w:rsidP="00B31156">
      <w:pPr>
        <w:spacing w:after="0" w:line="240" w:lineRule="auto"/>
        <w:ind w:firstLine="720"/>
        <w:jc w:val="both"/>
        <w:rPr>
          <w:rFonts w:ascii="Arial" w:eastAsia="Times New Roman" w:hAnsi="Arial" w:cs="Arial"/>
          <w:color w:val="CCCCCC"/>
          <w:sz w:val="24"/>
          <w:szCs w:val="24"/>
          <w:lang w:eastAsia="id-ID"/>
        </w:rPr>
      </w:pPr>
      <w:r w:rsidRPr="00B31156">
        <w:rPr>
          <w:rFonts w:ascii="Arial" w:eastAsia="Times New Roman" w:hAnsi="Arial" w:cs="Arial"/>
          <w:color w:val="000000"/>
          <w:sz w:val="24"/>
          <w:szCs w:val="24"/>
          <w:lang w:eastAsia="id-ID"/>
        </w:rPr>
        <w:t>Sebelum dilakukan katalogisasi pada bahan pustaka, terdapat dua langkah yang harus dilakukan yaitu:</w:t>
      </w:r>
    </w:p>
    <w:p w14:paraId="2F14D0BB" w14:textId="77777777" w:rsidR="00B31156" w:rsidRPr="00B31156" w:rsidRDefault="00B31156" w:rsidP="00B31156">
      <w:pPr>
        <w:spacing w:after="0" w:line="240" w:lineRule="auto"/>
        <w:ind w:hanging="360"/>
        <w:jc w:val="both"/>
        <w:rPr>
          <w:rFonts w:ascii="Arial" w:eastAsia="Times New Roman" w:hAnsi="Arial" w:cs="Arial"/>
          <w:color w:val="CCCCCC"/>
          <w:sz w:val="24"/>
          <w:szCs w:val="24"/>
          <w:lang w:eastAsia="id-ID"/>
        </w:rPr>
      </w:pPr>
      <w:r w:rsidRPr="00B31156">
        <w:rPr>
          <w:rFonts w:ascii="Arial" w:eastAsia="Times New Roman" w:hAnsi="Arial" w:cs="Arial"/>
          <w:color w:val="000000"/>
          <w:sz w:val="24"/>
          <w:szCs w:val="24"/>
          <w:lang w:eastAsia="id-ID"/>
        </w:rPr>
        <w:t>1.      Pengelompokan bahan pustaka menurut jenisnya, seperti monograf (buku), terbitan berseri (majalah, buletin, laporan tahunan, dsb.) brosur/leaflet, dan bahan bukan buku (non book material seperti: foto, CD, kaset, peta, atlas, slide, dsb.). Hal ini penting dilakukan, karena setiap jenis bahan pustaka berbeda cara pengolahannya.</w:t>
      </w:r>
    </w:p>
    <w:p w14:paraId="114988DB" w14:textId="3295C3EE" w:rsidR="00B31156" w:rsidRPr="00800A8D" w:rsidRDefault="00B31156" w:rsidP="00B31156">
      <w:pPr>
        <w:spacing w:after="0" w:line="240" w:lineRule="auto"/>
        <w:ind w:hanging="360"/>
        <w:jc w:val="both"/>
        <w:rPr>
          <w:rFonts w:ascii="Arial" w:eastAsia="Times New Roman" w:hAnsi="Arial" w:cs="Arial"/>
          <w:color w:val="000000"/>
          <w:sz w:val="24"/>
          <w:szCs w:val="24"/>
          <w:lang w:eastAsia="id-ID"/>
        </w:rPr>
      </w:pPr>
      <w:r w:rsidRPr="00B31156">
        <w:rPr>
          <w:rFonts w:ascii="Arial" w:eastAsia="Times New Roman" w:hAnsi="Arial" w:cs="Arial"/>
          <w:color w:val="000000"/>
          <w:sz w:val="24"/>
          <w:szCs w:val="24"/>
          <w:lang w:eastAsia="id-ID"/>
        </w:rPr>
        <w:t>2.      Pengecekan pada katalog kendali (shelflist) atau pada pangkalan data, untuk memverifikasi keberadaan bahan pustaka dengan judul yang sama (duplikat), sehingga pustakawan tidak perlu mengolah buku tersebut lebih lanjut, cukup dengan menambahkan nomor induk barunya saja, dan mencantumkan nomor panggil (call number) yang sama dengan buku sebelumnya. </w:t>
      </w:r>
    </w:p>
    <w:p w14:paraId="368A451F" w14:textId="77777777" w:rsidR="00B31156" w:rsidRPr="00800A8D" w:rsidRDefault="00B31156" w:rsidP="00B31156">
      <w:pPr>
        <w:spacing w:after="0" w:line="240" w:lineRule="auto"/>
        <w:ind w:hanging="360"/>
        <w:jc w:val="both"/>
        <w:rPr>
          <w:rFonts w:ascii="Arial" w:eastAsia="Times New Roman" w:hAnsi="Arial" w:cs="Arial"/>
          <w:color w:val="000000"/>
          <w:sz w:val="24"/>
          <w:szCs w:val="24"/>
          <w:lang w:eastAsia="id-ID"/>
        </w:rPr>
      </w:pPr>
    </w:p>
    <w:p w14:paraId="4D13E47E" w14:textId="0A6F702A" w:rsidR="00B31156" w:rsidRPr="00800A8D" w:rsidRDefault="00B31156" w:rsidP="00B31156">
      <w:pPr>
        <w:spacing w:line="240" w:lineRule="auto"/>
        <w:rPr>
          <w:rFonts w:ascii="Arial" w:hAnsi="Arial" w:cs="Arial"/>
          <w:b/>
          <w:bCs/>
          <w:sz w:val="24"/>
          <w:szCs w:val="24"/>
          <w:lang w:val="en-US"/>
        </w:rPr>
      </w:pPr>
      <w:r w:rsidRPr="00800A8D">
        <w:rPr>
          <w:rFonts w:ascii="Arial" w:hAnsi="Arial" w:cs="Arial"/>
          <w:b/>
          <w:bCs/>
          <w:sz w:val="24"/>
          <w:szCs w:val="24"/>
          <w:lang w:val="en-US"/>
        </w:rPr>
        <w:t xml:space="preserve">Jawab no </w:t>
      </w:r>
      <w:r w:rsidRPr="00800A8D">
        <w:rPr>
          <w:rFonts w:ascii="Arial" w:hAnsi="Arial" w:cs="Arial"/>
          <w:b/>
          <w:bCs/>
          <w:sz w:val="24"/>
          <w:szCs w:val="24"/>
          <w:lang w:val="en-US"/>
        </w:rPr>
        <w:t>3</w:t>
      </w:r>
    </w:p>
    <w:p w14:paraId="4A8ECDE2" w14:textId="0E091E24" w:rsidR="00034095" w:rsidRPr="00800A8D" w:rsidRDefault="00034095" w:rsidP="00B31156">
      <w:pPr>
        <w:spacing w:line="240" w:lineRule="auto"/>
        <w:rPr>
          <w:rFonts w:ascii="Arial" w:hAnsi="Arial" w:cs="Arial"/>
          <w:color w:val="444444"/>
          <w:sz w:val="24"/>
          <w:szCs w:val="24"/>
          <w:shd w:val="clear" w:color="auto" w:fill="FFFFFF"/>
        </w:rPr>
      </w:pPr>
      <w:proofErr w:type="spellStart"/>
      <w:r w:rsidRPr="00800A8D">
        <w:rPr>
          <w:rFonts w:ascii="Arial" w:hAnsi="Arial" w:cs="Arial"/>
          <w:b/>
          <w:bCs/>
          <w:color w:val="444444"/>
          <w:sz w:val="24"/>
          <w:szCs w:val="24"/>
          <w:shd w:val="clear" w:color="auto" w:fill="FFFFFF"/>
          <w:lang w:val="en-US"/>
        </w:rPr>
        <w:t>Referensi</w:t>
      </w:r>
      <w:proofErr w:type="spellEnd"/>
      <w:r w:rsidRPr="00800A8D">
        <w:rPr>
          <w:rFonts w:ascii="Arial" w:hAnsi="Arial" w:cs="Arial"/>
          <w:color w:val="444444"/>
          <w:sz w:val="24"/>
          <w:szCs w:val="24"/>
          <w:shd w:val="clear" w:color="auto" w:fill="FFFFFF"/>
          <w:lang w:val="en-US"/>
        </w:rPr>
        <w:t xml:space="preserve"> </w:t>
      </w:r>
      <w:r w:rsidRPr="00800A8D">
        <w:rPr>
          <w:rFonts w:ascii="Arial" w:hAnsi="Arial" w:cs="Arial"/>
          <w:color w:val="444444"/>
          <w:sz w:val="24"/>
          <w:szCs w:val="24"/>
          <w:shd w:val="clear" w:color="auto" w:fill="FFFFFF"/>
        </w:rPr>
        <w:t>Secara umum, referensi juga dapat didefinisikan sebagai rujukan terhadap suatu objek, konsep, atau gagasan yang diucapkan atau disebutkan dalam konteks lain untuk mendukung konteks hipotesis terkini. Hal ini tentu saja berlaku pada referensi yang kemudian menjadi sebuah rujukan yang sifatnya teknis dan spesifik.</w:t>
      </w:r>
    </w:p>
    <w:p w14:paraId="702EAE48" w14:textId="0ED61569" w:rsidR="00B31156" w:rsidRPr="00800A8D" w:rsidRDefault="00034095" w:rsidP="00B31156">
      <w:pPr>
        <w:spacing w:line="240" w:lineRule="auto"/>
        <w:rPr>
          <w:rFonts w:ascii="Arial" w:hAnsi="Arial" w:cs="Arial"/>
          <w:color w:val="000000"/>
          <w:spacing w:val="5"/>
          <w:sz w:val="24"/>
          <w:szCs w:val="24"/>
          <w:shd w:val="clear" w:color="auto" w:fill="FFFFFF"/>
        </w:rPr>
      </w:pPr>
      <w:r w:rsidRPr="00800A8D">
        <w:rPr>
          <w:rFonts w:ascii="Arial" w:hAnsi="Arial" w:cs="Arial"/>
          <w:color w:val="444444"/>
          <w:sz w:val="24"/>
          <w:szCs w:val="24"/>
          <w:shd w:val="clear" w:color="auto" w:fill="FFFFFF"/>
        </w:rPr>
        <w:t>Referensi juga merupakan bagian tertentu dari buku atau publikasi ilmiah yang dapat dipergunakan sebagai dasar atau penegasan pernyataan melalui fakta-fakta yang teruji (valid). Karya referensi dapat berupa dokumen fisik atau elektronik. Selain buku cetak dan publikasi hasil riset, karya dokumen fisik yang sering dipakai adalah kamus, ensiklopedia, tesaurus, almanak, katalog, jurnal ilmiah, atlas, dan naskah otentik. Adapun data dari dokumen elektronik berupa </w:t>
      </w:r>
      <w:r w:rsidRPr="00800A8D">
        <w:rPr>
          <w:rFonts w:ascii="Arial" w:hAnsi="Arial" w:cs="Arial"/>
          <w:i/>
          <w:iCs/>
          <w:color w:val="444444"/>
          <w:sz w:val="24"/>
          <w:szCs w:val="24"/>
          <w:shd w:val="clear" w:color="auto" w:fill="FFFFFF"/>
        </w:rPr>
        <w:t xml:space="preserve">compact disc read-only </w:t>
      </w:r>
      <w:r w:rsidRPr="00800A8D">
        <w:rPr>
          <w:rFonts w:ascii="Arial" w:hAnsi="Arial" w:cs="Arial"/>
          <w:i/>
          <w:iCs/>
          <w:color w:val="444444"/>
          <w:sz w:val="24"/>
          <w:szCs w:val="24"/>
          <w:shd w:val="clear" w:color="auto" w:fill="FFFFFF"/>
        </w:rPr>
        <w:lastRenderedPageBreak/>
        <w:t>memory</w:t>
      </w:r>
      <w:r w:rsidRPr="00800A8D">
        <w:rPr>
          <w:rFonts w:ascii="Arial" w:hAnsi="Arial" w:cs="Arial"/>
          <w:color w:val="444444"/>
          <w:sz w:val="24"/>
          <w:szCs w:val="24"/>
          <w:shd w:val="clear" w:color="auto" w:fill="FFFFFF"/>
        </w:rPr>
        <w:t> (CD-ROM), </w:t>
      </w:r>
      <w:r w:rsidRPr="00800A8D">
        <w:rPr>
          <w:rStyle w:val="Emphasis"/>
          <w:rFonts w:ascii="Arial" w:hAnsi="Arial" w:cs="Arial"/>
          <w:color w:val="444444"/>
          <w:sz w:val="24"/>
          <w:szCs w:val="24"/>
          <w:bdr w:val="none" w:sz="0" w:space="0" w:color="auto" w:frame="1"/>
          <w:shd w:val="clear" w:color="auto" w:fill="FFFFFF"/>
        </w:rPr>
        <w:t>d</w:t>
      </w:r>
      <w:r w:rsidRPr="00800A8D">
        <w:rPr>
          <w:rFonts w:ascii="Arial" w:hAnsi="Arial" w:cs="Arial"/>
          <w:i/>
          <w:iCs/>
          <w:color w:val="444444"/>
          <w:sz w:val="24"/>
          <w:szCs w:val="24"/>
          <w:shd w:val="clear" w:color="auto" w:fill="FFFFFF"/>
        </w:rPr>
        <w:t>igital video disc</w:t>
      </w:r>
      <w:r w:rsidRPr="00800A8D">
        <w:rPr>
          <w:rFonts w:ascii="Arial" w:hAnsi="Arial" w:cs="Arial"/>
          <w:color w:val="444444"/>
          <w:sz w:val="24"/>
          <w:szCs w:val="24"/>
          <w:shd w:val="clear" w:color="auto" w:fill="FFFFFF"/>
        </w:rPr>
        <w:t> atau </w:t>
      </w:r>
      <w:r w:rsidRPr="00800A8D">
        <w:rPr>
          <w:rStyle w:val="Emphasis"/>
          <w:rFonts w:ascii="Arial" w:hAnsi="Arial" w:cs="Arial"/>
          <w:color w:val="444444"/>
          <w:sz w:val="24"/>
          <w:szCs w:val="24"/>
          <w:bdr w:val="none" w:sz="0" w:space="0" w:color="auto" w:frame="1"/>
          <w:shd w:val="clear" w:color="auto" w:fill="FFFFFF"/>
        </w:rPr>
        <w:t>d</w:t>
      </w:r>
      <w:r w:rsidRPr="00800A8D">
        <w:rPr>
          <w:rFonts w:ascii="Arial" w:hAnsi="Arial" w:cs="Arial"/>
          <w:i/>
          <w:iCs/>
          <w:color w:val="444444"/>
          <w:sz w:val="24"/>
          <w:szCs w:val="24"/>
          <w:shd w:val="clear" w:color="auto" w:fill="FFFFFF"/>
        </w:rPr>
        <w:t>igital versatile disc</w:t>
      </w:r>
      <w:r w:rsidRPr="00800A8D">
        <w:rPr>
          <w:rFonts w:ascii="Arial" w:hAnsi="Arial" w:cs="Arial"/>
          <w:color w:val="444444"/>
          <w:sz w:val="24"/>
          <w:szCs w:val="24"/>
          <w:shd w:val="clear" w:color="auto" w:fill="FFFFFF"/>
        </w:rPr>
        <w:t> (DVD), program aplikasi, data rekaman, atau media virtual jaringan (internet).</w:t>
      </w:r>
      <w:r w:rsidRPr="00800A8D">
        <w:rPr>
          <w:rFonts w:ascii="Arial" w:hAnsi="Arial" w:cs="Arial"/>
          <w:color w:val="000000"/>
          <w:spacing w:val="5"/>
          <w:sz w:val="24"/>
          <w:szCs w:val="24"/>
          <w:shd w:val="clear" w:color="auto" w:fill="FFFFFF"/>
        </w:rPr>
        <w:t> </w:t>
      </w:r>
    </w:p>
    <w:p w14:paraId="460017D0" w14:textId="712CF747" w:rsidR="00034095" w:rsidRPr="00800A8D" w:rsidRDefault="00034095" w:rsidP="00B31156">
      <w:pPr>
        <w:spacing w:line="240" w:lineRule="auto"/>
        <w:rPr>
          <w:rFonts w:ascii="Arial" w:hAnsi="Arial" w:cs="Arial"/>
          <w:color w:val="000000"/>
          <w:spacing w:val="5"/>
          <w:sz w:val="24"/>
          <w:szCs w:val="24"/>
          <w:shd w:val="clear" w:color="auto" w:fill="FFFFFF"/>
          <w:lang w:val="en-US"/>
        </w:rPr>
      </w:pPr>
      <w:proofErr w:type="spellStart"/>
      <w:r w:rsidRPr="00800A8D">
        <w:rPr>
          <w:rFonts w:ascii="Arial" w:hAnsi="Arial" w:cs="Arial"/>
          <w:color w:val="000000"/>
          <w:spacing w:val="5"/>
          <w:sz w:val="24"/>
          <w:szCs w:val="24"/>
          <w:shd w:val="clear" w:color="auto" w:fill="FFFFFF"/>
          <w:lang w:val="en-US"/>
        </w:rPr>
        <w:t>Buku</w:t>
      </w:r>
      <w:proofErr w:type="spellEnd"/>
      <w:r w:rsidRPr="00800A8D">
        <w:rPr>
          <w:rFonts w:ascii="Arial" w:hAnsi="Arial" w:cs="Arial"/>
          <w:color w:val="000000"/>
          <w:spacing w:val="5"/>
          <w:sz w:val="24"/>
          <w:szCs w:val="24"/>
          <w:shd w:val="clear" w:color="auto" w:fill="FFFFFF"/>
          <w:lang w:val="en-US"/>
        </w:rPr>
        <w:t xml:space="preserve"> </w:t>
      </w:r>
      <w:proofErr w:type="spellStart"/>
      <w:r w:rsidRPr="00800A8D">
        <w:rPr>
          <w:rFonts w:ascii="Arial" w:hAnsi="Arial" w:cs="Arial"/>
          <w:color w:val="000000"/>
          <w:spacing w:val="5"/>
          <w:sz w:val="24"/>
          <w:szCs w:val="24"/>
          <w:shd w:val="clear" w:color="auto" w:fill="FFFFFF"/>
          <w:lang w:val="en-US"/>
        </w:rPr>
        <w:t>teks</w:t>
      </w:r>
      <w:proofErr w:type="spellEnd"/>
    </w:p>
    <w:p w14:paraId="6DBBBC44" w14:textId="77777777" w:rsidR="00800A8D" w:rsidRPr="00800A8D" w:rsidRDefault="00800A8D" w:rsidP="00800A8D">
      <w:pPr>
        <w:pStyle w:val="NormalWeb"/>
        <w:shd w:val="clear" w:color="auto" w:fill="FFFFFF"/>
        <w:spacing w:before="0" w:beforeAutospacing="0" w:after="300" w:afterAutospacing="0"/>
        <w:rPr>
          <w:rFonts w:ascii="Arial" w:hAnsi="Arial" w:cs="Arial"/>
          <w:color w:val="000000"/>
          <w:spacing w:val="5"/>
        </w:rPr>
      </w:pPr>
      <w:r w:rsidRPr="00800A8D">
        <w:rPr>
          <w:rFonts w:ascii="Arial" w:hAnsi="Arial" w:cs="Arial"/>
          <w:color w:val="000000"/>
          <w:spacing w:val="5"/>
        </w:rPr>
        <w:t>Pengertian buku teks adalah sumber pembelajaran utama untuk mencapai kompetensi dasar dan kompetensi inti dan dinyatakan layak oleh Kementerian Pendidikan dan Kebudayaan untuk digunakan pada satuan pendidikan.</w:t>
      </w:r>
    </w:p>
    <w:p w14:paraId="65175494" w14:textId="3B7F1733" w:rsidR="00800A8D" w:rsidRPr="00800A8D" w:rsidRDefault="00800A8D" w:rsidP="00800A8D">
      <w:pPr>
        <w:pStyle w:val="NormalWeb"/>
        <w:shd w:val="clear" w:color="auto" w:fill="FFFFFF"/>
        <w:spacing w:before="0" w:beforeAutospacing="0" w:after="300" w:afterAutospacing="0"/>
        <w:rPr>
          <w:rFonts w:ascii="Arial" w:hAnsi="Arial" w:cs="Arial"/>
          <w:color w:val="000000"/>
          <w:spacing w:val="5"/>
        </w:rPr>
      </w:pPr>
      <w:r w:rsidRPr="00800A8D">
        <w:rPr>
          <w:rFonts w:ascii="Arial" w:hAnsi="Arial" w:cs="Arial"/>
          <w:color w:val="000000"/>
          <w:spacing w:val="5"/>
        </w:rPr>
        <w:t>Sebagai media dan sumber pembelajaran, buku teks mampu mentransformasikan ilmu pengetahuan dan nilai-nilai kehidupan yang berkaitan dengan kompetensi dasar yang diajarkan.</w:t>
      </w:r>
    </w:p>
    <w:p w14:paraId="510788DB" w14:textId="4548D8F2" w:rsidR="00034095" w:rsidRPr="00800A8D" w:rsidRDefault="00034095" w:rsidP="00B31156">
      <w:pPr>
        <w:spacing w:line="240" w:lineRule="auto"/>
        <w:rPr>
          <w:rFonts w:ascii="Arial" w:hAnsi="Arial" w:cs="Arial"/>
          <w:b/>
          <w:bCs/>
          <w:sz w:val="24"/>
          <w:szCs w:val="24"/>
          <w:lang w:val="en-US"/>
        </w:rPr>
      </w:pPr>
      <w:r w:rsidRPr="00800A8D">
        <w:rPr>
          <w:rFonts w:ascii="Arial" w:hAnsi="Arial" w:cs="Arial"/>
          <w:color w:val="040C28"/>
          <w:sz w:val="24"/>
          <w:szCs w:val="24"/>
        </w:rPr>
        <w:t>Buku teks</w:t>
      </w:r>
      <w:r w:rsidRPr="00800A8D">
        <w:rPr>
          <w:rFonts w:ascii="Arial" w:hAnsi="Arial" w:cs="Arial"/>
          <w:color w:val="202124"/>
          <w:sz w:val="24"/>
          <w:szCs w:val="24"/>
          <w:shd w:val="clear" w:color="auto" w:fill="FFFFFF"/>
        </w:rPr>
        <w:t> adalah </w:t>
      </w:r>
      <w:r w:rsidRPr="00800A8D">
        <w:rPr>
          <w:rFonts w:ascii="Arial" w:hAnsi="Arial" w:cs="Arial"/>
          <w:color w:val="040C28"/>
          <w:sz w:val="24"/>
          <w:szCs w:val="24"/>
        </w:rPr>
        <w:t>buku</w:t>
      </w:r>
      <w:r w:rsidRPr="00800A8D">
        <w:rPr>
          <w:rFonts w:ascii="Arial" w:hAnsi="Arial" w:cs="Arial"/>
          <w:color w:val="202124"/>
          <w:sz w:val="24"/>
          <w:szCs w:val="24"/>
          <w:shd w:val="clear" w:color="auto" w:fill="FFFFFF"/>
        </w:rPr>
        <w:t> yang berisi uraian bahan tentang mata pelajaran atau bidang studi tertentu, yang disusun secara sistematis dan telah diseleksi berdasarkan tujuan tertentu, orientasi pembelajaran, dan perkembangan siswa untuk diasimilasikan (Muslich, 2010:50).</w:t>
      </w:r>
    </w:p>
    <w:p w14:paraId="25FA6035" w14:textId="77777777" w:rsidR="00B31156" w:rsidRPr="00800A8D" w:rsidRDefault="00B31156" w:rsidP="00B31156">
      <w:pPr>
        <w:spacing w:after="0" w:line="240" w:lineRule="auto"/>
        <w:ind w:hanging="360"/>
        <w:jc w:val="both"/>
        <w:rPr>
          <w:rFonts w:ascii="Arial" w:eastAsia="Times New Roman" w:hAnsi="Arial" w:cs="Arial"/>
          <w:color w:val="000000"/>
          <w:sz w:val="24"/>
          <w:szCs w:val="24"/>
          <w:lang w:eastAsia="id-ID"/>
        </w:rPr>
      </w:pPr>
    </w:p>
    <w:p w14:paraId="236F6E3A" w14:textId="77777777" w:rsidR="00B31156" w:rsidRPr="00B31156" w:rsidRDefault="00B31156" w:rsidP="00B31156">
      <w:pPr>
        <w:spacing w:after="0" w:line="240" w:lineRule="auto"/>
        <w:ind w:hanging="360"/>
        <w:jc w:val="both"/>
        <w:rPr>
          <w:rFonts w:ascii="Arial" w:eastAsia="Times New Roman" w:hAnsi="Arial" w:cs="Arial"/>
          <w:color w:val="CCCCCC"/>
          <w:sz w:val="24"/>
          <w:szCs w:val="24"/>
          <w:lang w:eastAsia="id-ID"/>
        </w:rPr>
      </w:pPr>
    </w:p>
    <w:p w14:paraId="0D65C53C" w14:textId="77777777" w:rsidR="00B31156" w:rsidRPr="00800A8D" w:rsidRDefault="00B31156" w:rsidP="00B31156">
      <w:pPr>
        <w:spacing w:line="240" w:lineRule="auto"/>
        <w:rPr>
          <w:rFonts w:ascii="Arial" w:hAnsi="Arial" w:cs="Arial"/>
          <w:b/>
          <w:bCs/>
          <w:sz w:val="24"/>
          <w:szCs w:val="24"/>
          <w:lang w:val="en-US"/>
        </w:rPr>
      </w:pPr>
    </w:p>
    <w:p w14:paraId="61D2CE10" w14:textId="77777777" w:rsidR="00B31156" w:rsidRPr="00800A8D" w:rsidRDefault="00B31156">
      <w:pPr>
        <w:rPr>
          <w:rFonts w:ascii="Arial" w:hAnsi="Arial" w:cs="Arial"/>
          <w:color w:val="000000"/>
          <w:sz w:val="24"/>
          <w:szCs w:val="24"/>
          <w:shd w:val="clear" w:color="auto" w:fill="FFFFFF"/>
        </w:rPr>
      </w:pPr>
    </w:p>
    <w:p w14:paraId="0CEDE6A6" w14:textId="77777777" w:rsidR="00B31156" w:rsidRPr="00800A8D" w:rsidRDefault="00B31156">
      <w:pPr>
        <w:rPr>
          <w:rFonts w:ascii="Arial" w:hAnsi="Arial" w:cs="Arial"/>
          <w:sz w:val="24"/>
          <w:szCs w:val="24"/>
          <w:lang w:val="en-US"/>
        </w:rPr>
      </w:pPr>
    </w:p>
    <w:sectPr w:rsidR="00B31156" w:rsidRPr="0080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A4"/>
    <w:rsid w:val="00034095"/>
    <w:rsid w:val="005C11A4"/>
    <w:rsid w:val="00800A8D"/>
    <w:rsid w:val="00A16DEA"/>
    <w:rsid w:val="00B311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058E"/>
  <w15:chartTrackingRefBased/>
  <w15:docId w15:val="{41FF2127-B7FC-4C25-9336-62219D96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4095"/>
    <w:rPr>
      <w:i/>
      <w:iCs/>
    </w:rPr>
  </w:style>
  <w:style w:type="paragraph" w:styleId="NormalWeb">
    <w:name w:val="Normal (Web)"/>
    <w:basedOn w:val="Normal"/>
    <w:uiPriority w:val="99"/>
    <w:unhideWhenUsed/>
    <w:rsid w:val="00800A8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6701">
      <w:bodyDiv w:val="1"/>
      <w:marLeft w:val="0"/>
      <w:marRight w:val="0"/>
      <w:marTop w:val="0"/>
      <w:marBottom w:val="0"/>
      <w:divBdr>
        <w:top w:val="none" w:sz="0" w:space="0" w:color="auto"/>
        <w:left w:val="none" w:sz="0" w:space="0" w:color="auto"/>
        <w:bottom w:val="none" w:sz="0" w:space="0" w:color="auto"/>
        <w:right w:val="none" w:sz="0" w:space="0" w:color="auto"/>
      </w:divBdr>
    </w:div>
    <w:div w:id="16625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2024-05-10T05:23:00Z</dcterms:created>
  <dcterms:modified xsi:type="dcterms:W3CDTF">2024-05-10T06:36:00Z</dcterms:modified>
</cp:coreProperties>
</file>