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ЧЕТВЕРТЫЙ АРБИТРАЖНЫЙ АПЕЛЛЯЦИОННЫЙ СУДНЫЙ ДЕНЬ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672000, г. Чита, ул. Ленина, 100б,  </w:t>
      </w:r>
      <w:hyperlink r:id="rId8" w:history="1">
        <w:r>
          <w:rPr>
            <w:ind w:val="00FFFF"/>
            <w:rFonts w:ascii="&quot;Courier New&quot;" w:hAnsi=" &quot;Courier New&quot;" w:cs=" &quot;Courier New&quot;"/>
          </w:rPr>
          <w:t xml:space="preserve">http://4aas.arbitr.ru</w:t>
        </w:r>
      </w:hyperlink>
    </w:p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ОПРЕДЕЛЕНИЕ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Судья Четвертого арбитражного апелляционного суда </w:t>
      </w:r>
      <w:r>
        <w:rPr>
          <w:rFonts w:ascii="&quot;Courier New&quot;" w:hAnsi=" &quot;Courier New&quot;" w:cs=" &quot;Courier New&quot;"/>
        </w:rPr>
        <w:t xml:space="preserve">Сидоренко В. А.</w:t>
      </w:r>
      <w:r>
        <w:rPr>
          <w:rFonts w:ascii="&quot;Courier New&quot;" w:hAnsi=" &quot;Courier New&quot;" w:cs=" &quot;Courier New&quot;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 &quot;Courier New&quot;" w:cs=" &quot;Courier New&quot;"/>
        </w:rPr>
        <w:t xml:space="preserve">НО "ФОНД КАПИТАЛЬНОГО РЕМОНТА"</w:t>
      </w:r>
      <w:r>
        <w:rPr>
          <w:rFonts w:ascii="&quot;Courier New&quot;" w:hAnsi=" &quot;Courier New&quot;" w:cs=" &quot;Courier New&quot;"/>
        </w:rPr>
        <w:t xml:space="preserve"> на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, и приложенными к жалобе документами,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&quot;Courier New&quot;" w:hAnsi=" &quot;Courier New&quot;" w:cs=" &quot;Courier New&quot;"/>
        </w:rPr>
        <w:t xml:space="preserve">УСТАНОВИЛ: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НО "ФОНД КАПИТАЛЬНОГО РЕМОНТА"</w:t>
      </w:r>
      <w:r>
        <w:rPr>
          <w:rFonts w:ascii="&quot;Courier New&quot;" w:hAnsi=" &quot;Courier New&quot;" w:cs=" &quot;Courier New&quot;"/>
        </w:rPr>
        <w:t xml:space="preserve"> (ОГРН </w:t>
      </w:r>
      <w:r>
        <w:rPr>
          <w:ind w:val="00FFFF"/>
          <w:rFonts w:ascii="&quot;Courier New&quot;" w:hAnsi=" &quot;Courier New&quot;" w:cs=" &quot;Courier New&quot;"/>
        </w:rPr>
        <w:t xml:space="preserve">1140327006951</w:t>
      </w:r>
      <w:r>
        <w:rPr>
          <w:rFonts w:ascii="&quot;Courier New&quot;" w:hAnsi=" &quot;Courier New&quot;" w:cs=" &quot;Courier New&quot;"/>
        </w:rPr>
        <w:t xml:space="preserve">, ИНН </w:t>
      </w:r>
      <w:r>
        <w:rPr>
          <w:ind w:val="00FFFF"/>
          <w:rFonts w:ascii="&quot;Courier New&quot;" w:hAnsi=" &quot;Courier New&quot;" w:cs=" &quot;Courier New&quot;"/>
        </w:rPr>
        <w:t xml:space="preserve">0326522362</w:t>
      </w:r>
      <w:r>
        <w:rPr>
          <w:rFonts w:ascii="&quot;Courier New&quot;" w:hAnsi=" &quot;Courier New&quot;" w:cs=" &quot;Courier New&quot;"/>
        </w:rPr>
        <w:t xml:space="preserve">) обратил</w:t>
      </w:r>
      <w:r>
        <w:rPr>
          <w:rFonts w:ascii="&quot;Courier New&quot;" w:hAnsi=" &quot;Courier New&quot;" w:cs=" &quot;Courier New&quot;"/>
        </w:rPr>
        <w:t xml:space="preserve">ся </w:t>
      </w:r>
      <w:r>
        <w:rPr>
          <w:rFonts w:ascii="&quot;Courier New&quot;" w:hAnsi=" &quot;Courier New&quot;" w:cs=" &quot;Courier New&quot;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&quot;Courier New&quot;" w:hAnsi=" &quot;Courier New&quot;" w:cs=" &quot;Courier New&quot;"/>
        </w:rPr>
        <w:t xml:space="preserve">ОПРЕДЕЛИЛ: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Апелляционную жалобу </w:t>
      </w:r>
      <w:r>
        <w:rPr>
          <w:rFonts w:ascii="&quot;Courier New&quot;" w:hAnsi=" &quot;Courier New&quot;" w:cs=" &quot;Courier New&quot;"/>
        </w:rPr>
        <w:t xml:space="preserve">на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 </w:t>
      </w:r>
      <w:r>
        <w:rPr>
          <w:rFonts w:ascii="&quot;Courier New&quot;" w:hAnsi=" &quot;Courier New&quot;" w:cs=" &quot;Courier New&quot;"/>
        </w:rPr>
        <w:t xml:space="preserve">принять к производству Четвертого арбитражного апелляционного суда.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 &quot;Courier New&quot;" w:cs=" &quot;Courier New&quot;"/>
        </w:rPr>
        <w:t xml:space="preserve">15.07.2022 16:20</w:t>
      </w:r>
      <w:r>
        <w:rPr>
          <w:rFonts w:ascii="&quot;Courier New&quot;" w:hAnsi=" &quot;Courier New&quot;" w:cs=" &quot;Courier New&quot;"/>
        </w:rPr>
        <w:t xml:space="preserve"> в помещении суда по адресу: </w:t>
      </w:r>
      <w:r>
        <w:rPr>
          <w:rFonts w:ascii="&quot;Courier New&quot;" w:hAnsi=" &quot;Courier New&quot;" w:cs=" &quot;Courier New&quot;"/>
        </w:rPr>
        <w:t xml:space="preserve">.Чита, ул. Ленина, 100б.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ind w:val="00FFFF"/>
            <w:rFonts w:ascii="&quot;Courier New&quot;" w:hAnsi=" &quot;Courier New&quot;" w:cs=" &quot;Courier New&quot;"/>
          </w:rPr>
          <w:t xml:space="preserve">https://4aas.arbitr.ru/</w:t>
        </w:r>
      </w:hyperlink>
      <w:r>
        <w:rPr>
          <w:rFonts w:ascii="&quot;Courier New&quot;" w:hAnsi=" &quot;Courier New&quot;" w:cs=" &quot;Courier New&quot;"/>
        </w:rPr>
        <w:t xml:space="preserve">, официальном сайте Картотеки арбитражных дел </w:t>
      </w:r>
      <w:hyperlink r:id="rId10" w:history="1">
        <w:r>
          <w:rPr>
            <w:ind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</w:t>
      </w:r>
      <w:r>
        <w:rPr>
          <w:rFonts w:ascii="&quot;Courier New&quot;" w:hAnsi=" &quot;Courier New&quot;" w:cs=" &quot;Courier New&quot;"/>
        </w:rPr>
        <w:t xml:space="preserve">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Дополнительные документы и отзывы могут быть также направлены в электронном виде по адресу: </w:t>
      </w:r>
      <w:hyperlink r:id="rId11" w:history="1">
        <w:r>
          <w:rPr>
            <w:ind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, факсимильной связью по тел. +7 (3022) 35-70-85, +7 (3022) 35-71-28. 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ind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 </w:t>
      </w:r>
      <w:r>
        <w:rPr>
          <w:rFonts w:ascii="&quot;Courier New&quot;" w:hAnsi=" &quot;Courier New&quot;" w:cs=" &quot;Courier New&quot;"/>
        </w:rPr>
        <w:t xml:space="preserve">04АП-7044/21</w:t>
      </w:r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pacing w:line="360" w:lineRule="auto"/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