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</w:rPr>
          <w:t xml:space="preserve">http://4aas.arbitr.ru</w:t>
        </w:r>
      </w:hyperlink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>
      <w:pPr>
        <w:spacing w:line="360" w:lineRule="auto"/>
        <w:jc w:val="both"/>
        <w:ind w:firstLine="709"/>
      </w:pPr>
    </w:p>
    <w:tbl>
      <w:tblPr/>
      <w:tblGrid>
        <w:gridCol w:w="4928"/>
        <w:gridCol w:w="4536"/>
        <w:gridCol w:w=""/>
      </w:tblGrid>
    </w:tbl>
    <w:p>
      <w:pPr>
        <w:spacing w:line="360" w:lineRule="auto"/>
        <w:jc w:val="both"/>
      </w:pPr>
      <w:r>
        <w:rPr>
          <w:rFonts w:ascii="Courier New" w:hAnsi="Courier New" w:cs="Courier New"/>
        </w:rPr>
        <w:t xml:space="preserve">30.01.2023</w:t>
      </w:r>
    </w:p>
    <w:p>
      <w:pPr>
        <w:spacing w:line="360" w:lineRule="auto"/>
        <w:jc w:val="both"/>
      </w:pPr>
    </w:p>
    <w:tbl>
      <w:tblPr/>
      <w:tblGrid>
        <w:gridCol w:w="1696"/>
        <w:gridCol w:w="1985"/>
        <w:gridCol w:w="1701"/>
        <w:gridCol w:w="3963"/>
        <w:gridCol w:w=""/>
      </w:tblGrid>
    </w:tbl>
    <w:p>
      <w:pPr>
        <w:spacing w:line="360" w:lineRule="auto"/>
        <w:jc w:val="both"/>
      </w:pPr>
    </w:p>
    <w:p>
      <w:pPr>
        <w:spacing w:line="360" w:lineRule="auto"/>
        <w:jc w:val="both"/>
        <w:ind w:firstLine="709"/>
      </w:pP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Судья Четвертого арбитражного апелляционного суда </w:t>
      </w:r>
      <w:r>
        <w:rPr>
          <w:rFonts w:ascii="Courier New" w:hAnsi="Courier New" w:cs="Courier New"/>
        </w:rPr>
        <w:t xml:space="preserve">Сидоренко В. А.</w:t>
      </w:r>
      <w:r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, и приложенными к жалобе документами,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УСТАНОВИЛ: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адресу:&amp;nbsp;</w:t>
      </w:r>
      <w:hyperlink r:id="rId11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35-71-28.&amp;nbsp;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Courier New" w:hAnsi="Courier New" w:cs="Courier New"/>
        </w:rPr>
        <w:t xml:space="preserve">заказным письмом с уведомлением о вручении или вручена им под расписку.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</w:p>
    <w:tbl>
      <w:tblPr/>
      <w:tblGrid>
        <w:gridCol w:w="4219"/>
        <w:gridCol w:w="5387"/>
        <w:gridCol w:w=""/>
      </w:tblGrid>
    </w:tbl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