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 Четвертый арбитражный апелляционный суд </w:t>
      </w:r>
    </w:p>
    <w:p>
      <w:pPr>
        <w:jc w:val="center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ОПРЕДЕЛЕНИЕ</w:t>
      </w:r>
    </w:p>
    <w:p>
      <w:pPr>
        <w:jc w:val="center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о назначении судебного заседания по вопросу
выдачи дубликата исполнительного документ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г. Чита</w:t>
      </w:r>
      <w:r>
        <w:rPr>
          <w:rFonts w:ascii="&quot;Times New Roman&quot;" w:hAnsi="&quot;Times New Roman&quot;" w:cs="&quot;Times New Roman&quot;"/>
          <w:sz w:val="28"/>
        </w:rPr>
        <w:t xml:space="preserve">                                                                                                      </w:t>
      </w:r>
      <w:r>
        <w:rPr>
          <w:rFonts w:ascii="&quot;Times New Roman&quot;" w:hAnsi="&quot;Times New Roman&quot;" w:cs="&quot;Times New Roman&quot;"/>
          <w:sz w:val="28"/>
        </w:rPr>
        <w:t xml:space="preserve"> А58-8874/21 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7 июля 2023 года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Судья</w:t>
      </w:r>
      <w:r>
        <w:rPr>
          <w:rFonts w:ascii="&quot;Times New Roman&quot;" w:hAnsi="&quot;Times New Roman&quot;" w:cs="&quot;Times New Roman&quot;"/>
          <w:sz w:val="28"/>
        </w:rPr>
        <w:t xml:space="preserve"> Четвертый арбитражный апелляционный суд </w:t>
      </w:r>
      <w:r>
        <w:rPr>
          <w:rFonts w:ascii="&quot;Times New Roman&quot;" w:hAnsi="&quot;Times New Roman&quot;" w:cs="&quot;Times New Roman&quot;"/>
          <w:sz w:val="28"/>
        </w:rPr>
        <w:t xml:space="preserve"> Каминский В. Л. </w:t>
      </w:r>
      <w:r>
        <w:rPr>
          <w:rFonts w:ascii="&quot;Times New Roman&quot;" w:hAnsi="&quot;Times New Roman&quot;" w:cs="&quot;Times New Roman&quot;"/>
          <w:sz w:val="28"/>
        </w:rPr>
        <w:t xml:space="preserve">,</w:t>
      </w:r>
      <w:r>
        <w:rPr>
          <w:rFonts w:ascii="&quot;Times New Roman&quot;" w:hAnsi="&quot;Times New Roman&quot;" w:cs="&quot;Times New Roman&quot;"/>
          <w:sz w:val="28"/>
        </w:rPr>
        <w:t xml:space="preserve">рассмотрев заявление</w:t>
      </w:r>
      <w:r>
        <w:rPr>
          <w:rFonts w:ascii="&quot;Times New Roman&quot;" w:hAnsi="&quot;Times New Roman&quot;" w:cs="&quot;Times New Roman&quot;"/>
          <w:sz w:val="28"/>
        </w:rPr>
        <w:t xml:space="preserve">  </w:t>
      </w:r>
      <w:r>
        <w:rPr>
          <w:rFonts w:ascii="&quot;Times New Roman&quot;" w:hAnsi="&quot;Times New Roman&quot;" w:cs="&quot;Times New Roman&quot;"/>
          <w:sz w:val="28"/>
        </w:rPr>
        <w:t xml:space="preserve">о выдаче дубликата судебного приказа, в рамках дела №</w:t>
      </w:r>
      <w:r>
        <w:rPr>
          <w:rFonts w:ascii="&quot;Times New Roman&quot;" w:hAnsi="&quot;Times New Roman&quot;" w:cs="&quot;Times New Roman&quot;"/>
          <w:sz w:val="28"/>
        </w:rPr>
        <w:t xml:space="preserve"> А58-8874/21 </w:t>
      </w:r>
      <w:r>
        <w:rPr>
          <w:rFonts w:ascii="&quot;Times New Roman&quot;" w:hAnsi="&quot;Times New Roman&quot;" w:cs="&quot;Times New Roman&quot;"/>
          <w:sz w:val="28"/>
        </w:rPr>
        <w:t xml:space="preserve">по заявлению взыскателя</w:t>
      </w:r>
      <w:r>
        <w:rPr>
          <w:rFonts w:ascii="&quot;Times New Roman&quot;" w:hAnsi="&quot;Times New Roman&quot;" w:cs="&quot;Times New Roman&quot;"/>
          <w:sz w:val="28"/>
        </w:rPr>
        <w:t xml:space="preserve">по исковому заявлению</w:t>
      </w:r>
      <w:r>
        <w:rPr>
          <w:rFonts w:ascii="&quot;Times New Roman&quot;" w:hAnsi="&quot;Times New Roman&quot;" w:cs="&quot;Times New Roman&quot;"/>
          <w:sz w:val="28"/>
        </w:rPr>
        <w:t xml:space="preserve"> ОАО "Российские железные дороги" в лице филиала "Дальневосточная железная дорога" </w:t>
      </w:r>
      <w:r>
        <w:rPr>
          <w:rFonts w:ascii="&quot;Times New Roman&quot;" w:hAnsi="&quot;Times New Roman&quot;" w:cs="&quot;Times New Roman&quot;"/>
          <w:sz w:val="28"/>
        </w:rPr>
        <w:t xml:space="preserve">к должнику </w:t>
      </w:r>
      <w:r>
        <w:rPr>
          <w:rFonts w:ascii="&quot;Times New Roman&quot;" w:hAnsi="&quot;Times New Roman&quot;" w:cs="&quot;Times New Roman&quot;"/>
          <w:sz w:val="28"/>
        </w:rPr>
        <w:t xml:space="preserve">к ответчику</w:t>
      </w:r>
      <w:r>
        <w:rPr>
          <w:rFonts w:ascii="&quot;Times New Roman&quot;" w:hAnsi="&quot;Times New Roman&quot;" w:cs="&quot;Times New Roman&quot;"/>
          <w:sz w:val="28"/>
        </w:rPr>
        <w:t xml:space="preserve"> АО Холдинговая компания "Якутуголь" </w:t>
      </w:r>
      <w:r>
        <w:rPr>
          <w:rFonts w:ascii="&quot;Times New Roman&quot;" w:hAnsi="&quot;Times New Roman&quot;" w:cs="&quot;Times New Roman&quot;"/>
          <w:sz w:val="28"/>
        </w:rPr>
        <w:t xml:space="preserve">о выдаче судебного приказа на взыскание задолженности по договору от 13.01.2020 № 15 в сумме 20 000 рублей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и приложенные к заявлению документы,</w:t>
      </w:r>
    </w:p>
    <w:p>
      <w:pPr>
        <w:jc w:val="center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УСТАНОВИЛ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 ОАО "Российские железные дороги" в лице филиала "Дальневосточная железная дорога" </w:t>
      </w:r>
      <w:r>
        <w:rPr>
          <w:rFonts w:ascii="&quot;Times New Roman&quot;" w:hAnsi="&quot;Times New Roman&quot;" w:cs="&quot;Times New Roman&quot;"/>
          <w:sz w:val="28"/>
        </w:rPr>
        <w:t xml:space="preserve">обратилось в </w:t>
      </w:r>
      <w:r>
        <w:rPr>
          <w:rFonts w:ascii="&quot;Times New Roman&quot;" w:hAnsi="&quot;Times New Roman&quot;" w:cs="&quot;Times New Roman&quot;"/>
          <w:sz w:val="28"/>
        </w:rPr>
        <w:t xml:space="preserve"> Четвертый арбитражный апелляционный суд </w:t>
      </w:r>
      <w:r>
        <w:rPr>
          <w:rFonts w:ascii="&quot;Times New Roman&quot;" w:hAnsi="&quot;Times New Roman&quot;" w:cs="&quot;Times New Roman&quot;"/>
          <w:sz w:val="28"/>
        </w:rPr>
        <w:t xml:space="preserve">к </w:t>
      </w:r>
      <w:r>
        <w:rPr>
          <w:rFonts w:ascii="&quot;Times New Roman&quot;" w:hAnsi="&quot;Times New Roman&quot;" w:cs="&quot;Times New Roman&quot;"/>
          <w:sz w:val="28"/>
        </w:rPr>
        <w:t xml:space="preserve"> АО Холдинговая компания "Якутуголь" </w:t>
      </w:r>
      <w:r>
        <w:rPr>
          <w:rFonts w:ascii="&quot;Times New Roman&quot;" w:hAnsi="&quot;Times New Roman&quot;" w:cs="&quot;Times New Roman&quot;"/>
          <w:sz w:val="28"/>
        </w:rPr>
        <w:t xml:space="preserve">с заявлением о выдаче судебного приказа  на взыскание задолженности по договору от 13.01.2020 № 15 в сумме 20 000 рублей.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Требования заявителя удовлетворены, вынесен судебный приказ.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Арбитражным судом выдан оригинал судебного приказа взыскателю.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На основании судебного акта от 28 февраля 2023 года по делу выдан исполнительный лист серии ФС № 029306256 на взыскание с </w:t>
      </w:r>
      <w:r>
        <w:rPr>
          <w:rFonts w:ascii="&quot;Times New Roman&quot;" w:hAnsi="&quot;Times New Roman&quot;" w:cs="&quot;Times New Roman&quot;"/>
          <w:sz w:val="28"/>
        </w:rPr>
        <w:t xml:space="preserve"> ОАО "Российские железные дороги" в лице филиала "Дальневосточная железная дорога" </w:t>
      </w:r>
      <w:r>
        <w:rPr>
          <w:rFonts w:ascii="&quot;Times New Roman&quot;" w:hAnsi="&quot;Times New Roman&quot;" w:cs="&quot;Times New Roman&quot;"/>
          <w:sz w:val="28"/>
        </w:rPr>
        <w:t xml:space="preserve"> АО Холдинговая компания "Якутуголь" </w:t>
      </w:r>
      <w:r>
        <w:rPr>
          <w:rFonts w:ascii="&quot;Times New Roman&quot;" w:hAnsi="&quot;Times New Roman&quot;" w:cs="&quot;Times New Roman&quot;"/>
          <w:sz w:val="28"/>
        </w:rPr>
        <w:t xml:space="preserve">задолженности по договору от 13.01.2020 № 15 в сумме 20 000 рублей.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от </w:t>
      </w:r>
      <w:r>
        <w:rPr>
          <w:rFonts w:ascii="&quot;Times New Roman&quot;" w:hAnsi="&quot;Times New Roman&quot;" w:cs="&quot;Times New Roman&quot;"/>
          <w:sz w:val="28"/>
        </w:rPr>
        <w:t xml:space="preserve">  </w:t>
      </w:r>
      <w:r>
        <w:rPr>
          <w:rFonts w:ascii="&quot;Times New Roman&quot;" w:hAnsi="&quot;Times New Roman&quot;" w:cs="&quot;Times New Roman&quot;"/>
          <w:sz w:val="28"/>
        </w:rPr>
        <w:t xml:space="preserve">поступило заявление о выдаче дубликата исполнительного листа</w:t>
      </w:r>
      <w:r>
        <w:rPr>
          <w:rFonts w:ascii="&quot;Times New Roman&quot;" w:hAnsi="&quot;Times New Roman&quot;" w:cs="&quot;Times New Roman&quot;"/>
          <w:sz w:val="28"/>
        </w:rPr>
        <w:t xml:space="preserve"> (подано через систему "Мой Арбитр" 19.05.2023) </w:t>
      </w:r>
      <w:r>
        <w:rPr>
          <w:rFonts w:ascii="&quot;Times New Roman&quot;" w:hAnsi="&quot;Times New Roman&quot;" w:cs="&quot;Times New Roman&quot;"/>
          <w:sz w:val="28"/>
        </w:rPr>
        <w:t xml:space="preserve">.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/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/>
      </w:r>
    </w:p>
    <w:p>
      <w:pPr>
        <w:jc w:val="left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