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71A3" w:rsidRDefault="00205941">
      <w:pPr>
        <w:pStyle w:val="Ttulo"/>
        <w:jc w:val="both"/>
      </w:pPr>
      <w:r>
        <w:t xml:space="preserve"> &lt;Sistema de Control de Entregas&gt;</w:t>
      </w:r>
    </w:p>
    <w:p w:rsidR="002D71A3" w:rsidRPr="00282AC4" w:rsidRDefault="00205941">
      <w:pPr>
        <w:pStyle w:val="Ttulo"/>
        <w:jc w:val="both"/>
        <w:rPr>
          <w:lang w:val="en-US"/>
        </w:rPr>
      </w:pPr>
      <w:r w:rsidRPr="00282AC4">
        <w:rPr>
          <w:lang w:val="en-US"/>
        </w:rPr>
        <w:t>Use-Case Specification: &lt;</w:t>
      </w:r>
      <w:r w:rsidR="0095571E">
        <w:rPr>
          <w:lang w:val="en-US"/>
        </w:rPr>
        <w:t>Login</w:t>
      </w:r>
      <w:r w:rsidRPr="00282AC4">
        <w:rPr>
          <w:lang w:val="en-US"/>
        </w:rPr>
        <w:t xml:space="preserve"> &gt;</w:t>
      </w:r>
    </w:p>
    <w:p w:rsidR="002D71A3" w:rsidRPr="00282AC4" w:rsidRDefault="002D71A3">
      <w:pPr>
        <w:pStyle w:val="Ttulo"/>
        <w:jc w:val="both"/>
        <w:rPr>
          <w:lang w:val="en-US"/>
        </w:rPr>
      </w:pPr>
    </w:p>
    <w:p w:rsidR="002D71A3" w:rsidRDefault="007B63AE">
      <w:pPr>
        <w:pStyle w:val="Ttulo"/>
        <w:jc w:val="both"/>
      </w:pPr>
      <w:r>
        <w:rPr>
          <w:sz w:val="28"/>
          <w:szCs w:val="28"/>
        </w:rPr>
        <w:t>Versión</w:t>
      </w:r>
      <w:r w:rsidR="0095571E">
        <w:rPr>
          <w:sz w:val="28"/>
          <w:szCs w:val="28"/>
        </w:rPr>
        <w:t xml:space="preserve"> &lt;1.3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617E6F">
      <w:pPr>
        <w:pStyle w:val="Ttulo"/>
        <w:jc w:val="both"/>
      </w:pPr>
      <w:r>
        <w:t>Revisión</w:t>
      </w:r>
      <w:r w:rsidR="00205941">
        <w:t xml:space="preserve"> History</w:t>
      </w:r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02/junio/15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Realización del caso de uso</w:t>
            </w:r>
          </w:p>
        </w:tc>
        <w:tc>
          <w:tcPr>
            <w:tcW w:w="230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Alejandro López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 xml:space="preserve">08/octubre/15 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Realización de UC en los subflujos para matriz de trazabilidad</w:t>
            </w:r>
          </w:p>
        </w:tc>
        <w:tc>
          <w:tcPr>
            <w:tcW w:w="230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Michel E. Martínez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0"/>
              <w:keepLines/>
              <w:spacing w:after="120" w:line="240" w:lineRule="auto"/>
            </w:pPr>
            <w:r>
              <w:t>06/Diciembre/15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0"/>
              <w:keepLines/>
              <w:spacing w:after="120" w:line="240" w:lineRule="auto"/>
            </w:pPr>
            <w:r>
              <w:t>1.2</w:t>
            </w:r>
          </w:p>
        </w:tc>
        <w:tc>
          <w:tcPr>
            <w:tcW w:w="3744" w:type="dxa"/>
          </w:tcPr>
          <w:p w:rsidR="0095571E" w:rsidRDefault="0095571E" w:rsidP="00766403">
            <w:pPr>
              <w:pStyle w:val="normal0"/>
              <w:keepLines/>
              <w:spacing w:after="120" w:line="240" w:lineRule="auto"/>
            </w:pPr>
            <w:r>
              <w:t xml:space="preserve">Actualización por vistas.  </w:t>
            </w:r>
          </w:p>
        </w:tc>
        <w:tc>
          <w:tcPr>
            <w:tcW w:w="2304" w:type="dxa"/>
          </w:tcPr>
          <w:p w:rsidR="0095571E" w:rsidRDefault="0095571E" w:rsidP="0095571E">
            <w:pPr>
              <w:pStyle w:val="normal0"/>
              <w:keepLines/>
              <w:spacing w:after="120" w:line="240" w:lineRule="auto"/>
            </w:pPr>
            <w:r>
              <w:t>Michel E. Martínez</w:t>
            </w:r>
          </w:p>
        </w:tc>
      </w:tr>
      <w:tr w:rsidR="0095571E">
        <w:tc>
          <w:tcPr>
            <w:tcW w:w="2304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23/Diciembre/15</w:t>
            </w:r>
          </w:p>
        </w:tc>
        <w:tc>
          <w:tcPr>
            <w:tcW w:w="1152" w:type="dxa"/>
          </w:tcPr>
          <w:p w:rsidR="0095571E" w:rsidRDefault="0095571E" w:rsidP="00766403">
            <w:pPr>
              <w:pStyle w:val="normal0"/>
              <w:keepLines/>
              <w:spacing w:after="120"/>
              <w:jc w:val="both"/>
            </w:pPr>
            <w:r>
              <w:t>1.3</w:t>
            </w:r>
          </w:p>
        </w:tc>
        <w:tc>
          <w:tcPr>
            <w:tcW w:w="3744" w:type="dxa"/>
          </w:tcPr>
          <w:p w:rsidR="0095571E" w:rsidRDefault="00650602" w:rsidP="00766403">
            <w:pPr>
              <w:pStyle w:val="normal0"/>
              <w:keepLines/>
              <w:spacing w:after="120"/>
              <w:jc w:val="both"/>
            </w:pPr>
            <w:r>
              <w:t>Se modificó los datos de entrada y los flujos alternativos.</w:t>
            </w:r>
          </w:p>
        </w:tc>
        <w:tc>
          <w:tcPr>
            <w:tcW w:w="2304" w:type="dxa"/>
          </w:tcPr>
          <w:p w:rsidR="0095571E" w:rsidRDefault="00650602" w:rsidP="00766403">
            <w:pPr>
              <w:pStyle w:val="normal0"/>
              <w:keepLines/>
              <w:spacing w:after="120"/>
              <w:jc w:val="both"/>
            </w:pPr>
            <w:r>
              <w:t>Michel E. Martínez</w:t>
            </w:r>
          </w:p>
        </w:tc>
      </w:tr>
    </w:tbl>
    <w:p w:rsidR="002D71A3" w:rsidRDefault="002D71A3">
      <w:pPr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tulo"/>
        <w:jc w:val="both"/>
      </w:pPr>
      <w:r>
        <w:t>Table of Contents</w:t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>
        <w:t>Use-Case Name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r>
        <w:t>Brief Description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r>
        <w:t>Flow of Events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>
        <w:t>Basic Flow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r>
        <w:t>Alternative Flows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2.2.1</w:t>
      </w:r>
      <w:r>
        <w:rPr>
          <w:sz w:val="24"/>
          <w:szCs w:val="24"/>
        </w:rPr>
        <w:tab/>
      </w:r>
      <w:r>
        <w:t>&lt; First Alternative Flow &gt;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2.2.2</w:t>
      </w:r>
      <w:r>
        <w:rPr>
          <w:sz w:val="24"/>
          <w:szCs w:val="24"/>
        </w:rPr>
        <w:tab/>
      </w:r>
      <w:r>
        <w:t>&lt; Second Alternative Flow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r>
        <w:t>Special Requirements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3.1</w:t>
      </w:r>
      <w:r>
        <w:rPr>
          <w:sz w:val="24"/>
          <w:szCs w:val="24"/>
        </w:rPr>
        <w:tab/>
      </w:r>
      <w:r>
        <w:t>&lt; First Special Requirement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r>
        <w:t>Preconditions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4.1</w:t>
      </w:r>
      <w:r>
        <w:rPr>
          <w:sz w:val="24"/>
          <w:szCs w:val="24"/>
        </w:rPr>
        <w:tab/>
      </w:r>
      <w:r>
        <w:t>&lt; Precondition One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r>
        <w:t>Postconditions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5.1</w:t>
      </w:r>
      <w:r>
        <w:rPr>
          <w:sz w:val="24"/>
          <w:szCs w:val="24"/>
        </w:rPr>
        <w:tab/>
      </w:r>
      <w:r>
        <w:t>&lt; Postcondition One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r>
        <w:t>Extension Points</w:t>
      </w:r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6.1</w:t>
      </w:r>
      <w:r>
        <w:rPr>
          <w:sz w:val="24"/>
          <w:szCs w:val="24"/>
        </w:rPr>
        <w:tab/>
      </w:r>
      <w:r>
        <w:t>&lt;Name of Extension Point&gt;</w:t>
      </w:r>
      <w:r>
        <w:tab/>
      </w: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 w:rsidP="00FD0631">
      <w:pPr>
        <w:pStyle w:val="Ttulo"/>
        <w:jc w:val="both"/>
      </w:pPr>
      <w:bookmarkStart w:id="0" w:name="h.gjdgxs" w:colFirst="0" w:colLast="0"/>
      <w:bookmarkEnd w:id="0"/>
      <w:r>
        <w:t xml:space="preserve">Especificación de caso de uso: </w:t>
      </w:r>
      <w:r w:rsidR="00FD0631">
        <w:t>Login</w:t>
      </w:r>
    </w:p>
    <w:p w:rsidR="002D71A3" w:rsidRDefault="00FD0631">
      <w:pPr>
        <w:pStyle w:val="Ttulo1"/>
        <w:numPr>
          <w:ilvl w:val="0"/>
          <w:numId w:val="1"/>
        </w:numPr>
        <w:jc w:val="both"/>
      </w:pPr>
      <w:bookmarkStart w:id="1" w:name="h.30j0zll" w:colFirst="0" w:colLast="0"/>
      <w:bookmarkEnd w:id="1"/>
      <w:r>
        <w:t>Login</w:t>
      </w:r>
    </w:p>
    <w:p w:rsidR="002D71A3" w:rsidRDefault="00205941">
      <w:pPr>
        <w:pStyle w:val="Ttulo2"/>
        <w:jc w:val="both"/>
      </w:pPr>
      <w:r>
        <w:rPr>
          <w:sz w:val="24"/>
          <w:szCs w:val="24"/>
        </w:rPr>
        <w:t>Descripción</w:t>
      </w:r>
    </w:p>
    <w:p w:rsidR="00FD0631" w:rsidRPr="00FD0631" w:rsidRDefault="00FD0631" w:rsidP="00FD0631">
      <w:pPr>
        <w:pStyle w:val="normal0"/>
        <w:spacing w:after="120"/>
        <w:jc w:val="both"/>
        <w:rPr>
          <w:rFonts w:ascii="Arial" w:hAnsi="Arial" w:cs="Arial"/>
        </w:rPr>
      </w:pPr>
      <w:r w:rsidRPr="00FD0631">
        <w:rPr>
          <w:rFonts w:ascii="Arial" w:hAnsi="Arial" w:cs="Arial"/>
          <w:sz w:val="24"/>
          <w:szCs w:val="24"/>
        </w:rPr>
        <w:t>Este caso de uso sirve para que el usua</w:t>
      </w:r>
      <w:r>
        <w:rPr>
          <w:rFonts w:ascii="Arial" w:hAnsi="Arial" w:cs="Arial"/>
          <w:sz w:val="24"/>
          <w:szCs w:val="24"/>
        </w:rPr>
        <w:t xml:space="preserve">rio </w:t>
      </w:r>
      <w:r w:rsidRPr="00FD0631">
        <w:rPr>
          <w:rFonts w:ascii="Arial" w:hAnsi="Arial" w:cs="Arial"/>
          <w:sz w:val="24"/>
          <w:szCs w:val="24"/>
        </w:rPr>
        <w:t xml:space="preserve">pueda autenticarse dentro del sistema </w:t>
      </w:r>
      <w:r>
        <w:rPr>
          <w:rFonts w:ascii="Arial" w:hAnsi="Arial" w:cs="Arial"/>
          <w:sz w:val="24"/>
          <w:szCs w:val="24"/>
        </w:rPr>
        <w:t>de control de entregas.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Ttulo2"/>
        <w:jc w:val="both"/>
      </w:pPr>
      <w:r>
        <w:rPr>
          <w:sz w:val="24"/>
          <w:szCs w:val="24"/>
        </w:rPr>
        <w:t>2.Flujo de eventos</w:t>
      </w:r>
    </w:p>
    <w:p w:rsidR="00CC62CA" w:rsidRPr="00CC62CA" w:rsidRDefault="00205941" w:rsidP="00CC62CA">
      <w:pPr>
        <w:pStyle w:val="Ttulo4"/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2.1. Flujo Básico</w:t>
      </w:r>
    </w:p>
    <w:p w:rsidR="00071D09" w:rsidRDefault="00205941" w:rsidP="00071D0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</w:t>
      </w:r>
      <w:r w:rsidR="00071D09">
        <w:rPr>
          <w:rFonts w:ascii="Arial" w:eastAsia="Arial" w:hAnsi="Arial" w:cs="Arial"/>
          <w:sz w:val="24"/>
          <w:szCs w:val="24"/>
        </w:rPr>
        <w:t xml:space="preserve"> caso de uso inicia cuando el Supervisor requiere ingresar al sistema.</w:t>
      </w:r>
    </w:p>
    <w:p w:rsidR="00CC62CA" w:rsidRPr="00CC62CA" w:rsidRDefault="00CC62CA" w:rsidP="00071D09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C62CA" w:rsidRDefault="00CC62CA" w:rsidP="00071D09">
      <w:pPr>
        <w:jc w:val="both"/>
        <w:rPr>
          <w:rFonts w:ascii="Arial" w:eastAsia="Arial" w:hAnsi="Arial" w:cs="Arial"/>
          <w:sz w:val="24"/>
          <w:szCs w:val="24"/>
        </w:rPr>
      </w:pPr>
      <w:r w:rsidRPr="00CC62CA">
        <w:rPr>
          <w:rFonts w:ascii="Arial" w:eastAsia="Arial" w:hAnsi="Arial" w:cs="Arial"/>
          <w:b/>
          <w:sz w:val="24"/>
          <w:szCs w:val="24"/>
        </w:rPr>
        <w:t xml:space="preserve">2.1.1 </w:t>
      </w:r>
      <w:r>
        <w:rPr>
          <w:rFonts w:ascii="Arial" w:eastAsia="Arial" w:hAnsi="Arial" w:cs="Arial"/>
          <w:b/>
          <w:sz w:val="24"/>
          <w:szCs w:val="24"/>
        </w:rPr>
        <w:t xml:space="preserve">[UC2.1 </w:t>
      </w:r>
      <w:r w:rsidRPr="00CC62CA">
        <w:rPr>
          <w:rFonts w:ascii="Arial" w:eastAsia="Arial" w:hAnsi="Arial" w:cs="Arial"/>
          <w:b/>
          <w:sz w:val="24"/>
          <w:szCs w:val="24"/>
        </w:rPr>
        <w:t>Iniciar Sesión</w:t>
      </w:r>
      <w:r>
        <w:rPr>
          <w:rFonts w:ascii="Arial" w:eastAsia="Arial" w:hAnsi="Arial" w:cs="Arial"/>
          <w:b/>
          <w:sz w:val="24"/>
          <w:szCs w:val="24"/>
        </w:rPr>
        <w:t>]</w:t>
      </w:r>
    </w:p>
    <w:p w:rsidR="00071D09" w:rsidRDefault="00071D09" w:rsidP="00071D09">
      <w:pPr>
        <w:jc w:val="both"/>
        <w:rPr>
          <w:rFonts w:ascii="Arial" w:eastAsia="Arial" w:hAnsi="Arial" w:cs="Arial"/>
          <w:sz w:val="24"/>
          <w:szCs w:val="24"/>
        </w:rPr>
      </w:pPr>
    </w:p>
    <w:p w:rsidR="00071D09" w:rsidRPr="00071D09" w:rsidRDefault="00071D09" w:rsidP="00071D09">
      <w:pPr>
        <w:pStyle w:val="normal0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 xml:space="preserve">El sistema solicita los siguientes datos: </w:t>
      </w:r>
    </w:p>
    <w:p w:rsidR="00071D09" w:rsidRPr="00071D09" w:rsidRDefault="00D76AAC" w:rsidP="00071D09">
      <w:pPr>
        <w:pStyle w:val="normal0"/>
        <w:numPr>
          <w:ilvl w:val="0"/>
          <w:numId w:val="2"/>
        </w:numPr>
        <w:ind w:left="1134" w:hanging="141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de usuario</w:t>
      </w:r>
    </w:p>
    <w:p w:rsidR="00071D09" w:rsidRDefault="0066120C" w:rsidP="00071D09">
      <w:pPr>
        <w:pStyle w:val="normal0"/>
        <w:numPr>
          <w:ilvl w:val="0"/>
          <w:numId w:val="4"/>
        </w:numPr>
        <w:ind w:left="1134" w:hanging="141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  <w:r w:rsidR="00071D09" w:rsidRPr="00071D09">
        <w:rPr>
          <w:rFonts w:ascii="Arial" w:hAnsi="Arial" w:cs="Arial"/>
          <w:sz w:val="24"/>
          <w:szCs w:val="24"/>
        </w:rPr>
        <w:t xml:space="preserve">. </w:t>
      </w:r>
    </w:p>
    <w:p w:rsidR="00071D09" w:rsidRDefault="0066120C" w:rsidP="00071D09">
      <w:pPr>
        <w:pStyle w:val="normal0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 usuario ingresa su Id de usuario y password</w:t>
      </w:r>
      <w:r w:rsidR="00071D09" w:rsidRPr="00071D09">
        <w:rPr>
          <w:rFonts w:ascii="Arial" w:hAnsi="Arial" w:cs="Arial"/>
          <w:sz w:val="24"/>
          <w:szCs w:val="24"/>
        </w:rPr>
        <w:t xml:space="preserve"> correspondiente.</w:t>
      </w:r>
    </w:p>
    <w:p w:rsidR="00071D09" w:rsidRPr="00071D09" w:rsidRDefault="00071D09" w:rsidP="00071D09">
      <w:pPr>
        <w:pStyle w:val="normal0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>El usuario elige la opción de aceptar.</w:t>
      </w:r>
    </w:p>
    <w:p w:rsidR="00071D09" w:rsidRPr="00071D09" w:rsidRDefault="00071D09" w:rsidP="00071D09">
      <w:pPr>
        <w:pStyle w:val="normal0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 xml:space="preserve">El sistema valida </w:t>
      </w:r>
      <w:r w:rsidR="0066120C">
        <w:rPr>
          <w:rFonts w:ascii="Arial" w:hAnsi="Arial" w:cs="Arial"/>
          <w:sz w:val="24"/>
          <w:szCs w:val="24"/>
        </w:rPr>
        <w:t>el password ingresado</w:t>
      </w:r>
      <w:r w:rsidRPr="00071D09">
        <w:rPr>
          <w:rFonts w:ascii="Arial" w:hAnsi="Arial" w:cs="Arial"/>
          <w:sz w:val="24"/>
          <w:szCs w:val="24"/>
        </w:rPr>
        <w:t xml:space="preserve"> y permite </w:t>
      </w:r>
      <w:r w:rsidR="0066120C">
        <w:rPr>
          <w:rFonts w:ascii="Arial" w:hAnsi="Arial" w:cs="Arial"/>
          <w:sz w:val="24"/>
          <w:szCs w:val="24"/>
        </w:rPr>
        <w:t xml:space="preserve">el </w:t>
      </w:r>
      <w:r w:rsidRPr="00071D09">
        <w:rPr>
          <w:rFonts w:ascii="Arial" w:hAnsi="Arial" w:cs="Arial"/>
          <w:sz w:val="24"/>
          <w:szCs w:val="24"/>
        </w:rPr>
        <w:t>acceso.</w:t>
      </w:r>
    </w:p>
    <w:p w:rsidR="00071D09" w:rsidRPr="00071D09" w:rsidRDefault="00071D09" w:rsidP="00071D09">
      <w:pPr>
        <w:pStyle w:val="normal0"/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071D09">
        <w:rPr>
          <w:rFonts w:ascii="Arial" w:hAnsi="Arial" w:cs="Arial"/>
          <w:sz w:val="24"/>
          <w:szCs w:val="24"/>
        </w:rPr>
        <w:t>El usuario queda autenticado en el sistema</w:t>
      </w:r>
      <w:r w:rsidR="00D76AAC">
        <w:rPr>
          <w:rFonts w:ascii="Arial" w:hAnsi="Arial" w:cs="Arial"/>
          <w:sz w:val="24"/>
          <w:szCs w:val="24"/>
        </w:rPr>
        <w:t xml:space="preserve"> de control de entregas.</w:t>
      </w:r>
    </w:p>
    <w:p w:rsidR="00071D09" w:rsidRDefault="00071D09" w:rsidP="00071D09">
      <w:pPr>
        <w:jc w:val="both"/>
        <w:rPr>
          <w:rFonts w:ascii="Arial" w:eastAsia="Arial" w:hAnsi="Arial" w:cs="Arial"/>
          <w:sz w:val="24"/>
          <w:szCs w:val="24"/>
        </w:rPr>
      </w:pPr>
    </w:p>
    <w:p w:rsidR="002D71A3" w:rsidRDefault="00205941" w:rsidP="00071D09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71D09" w:rsidRDefault="00071D09">
      <w:pPr>
        <w:jc w:val="both"/>
      </w:pPr>
    </w:p>
    <w:p w:rsidR="002D71A3" w:rsidRDefault="00205941">
      <w:pPr>
        <w:pStyle w:val="Ttulo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Pr="00873D27" w:rsidRDefault="00205941" w:rsidP="0066120C">
      <w:pPr>
        <w:pStyle w:val="Ttulo4"/>
        <w:widowControl/>
        <w:ind w:left="0" w:firstLine="0"/>
        <w:jc w:val="both"/>
        <w:rPr>
          <w:color w:val="000000" w:themeColor="text1"/>
        </w:rPr>
      </w:pPr>
      <w:r>
        <w:rPr>
          <w:b/>
          <w:sz w:val="24"/>
          <w:szCs w:val="24"/>
        </w:rPr>
        <w:lastRenderedPageBreak/>
        <w:t xml:space="preserve">2.2.1 </w:t>
      </w:r>
      <w:r w:rsidR="00CC62CA">
        <w:rPr>
          <w:b/>
          <w:color w:val="000000" w:themeColor="text1"/>
          <w:sz w:val="24"/>
          <w:szCs w:val="24"/>
          <w:u w:val="single"/>
        </w:rPr>
        <w:t>[UC2.2</w:t>
      </w:r>
      <w:r w:rsidRPr="00873D27">
        <w:rPr>
          <w:b/>
          <w:color w:val="000000" w:themeColor="text1"/>
          <w:sz w:val="24"/>
          <w:szCs w:val="24"/>
          <w:u w:val="single"/>
        </w:rPr>
        <w:t xml:space="preserve"> Datos no encontrados]</w:t>
      </w:r>
      <w:r w:rsidRPr="00873D27">
        <w:rPr>
          <w:color w:val="000000" w:themeColor="text1"/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En caso de no encontrar </w:t>
      </w:r>
      <w:r w:rsidR="0066120C">
        <w:rPr>
          <w:rFonts w:ascii="Arial" w:eastAsia="Arial" w:hAnsi="Arial" w:cs="Arial"/>
          <w:sz w:val="24"/>
          <w:szCs w:val="24"/>
        </w:rPr>
        <w:t>los datos requeridos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6120C">
        <w:rPr>
          <w:rFonts w:ascii="Arial" w:eastAsia="Arial" w:hAnsi="Arial" w:cs="Arial"/>
          <w:sz w:val="24"/>
          <w:szCs w:val="24"/>
        </w:rPr>
        <w:t xml:space="preserve">para iniciar sesión, </w:t>
      </w:r>
      <w:r>
        <w:rPr>
          <w:rFonts w:ascii="Arial" w:eastAsia="Arial" w:hAnsi="Arial" w:cs="Arial"/>
          <w:sz w:val="24"/>
          <w:szCs w:val="24"/>
        </w:rPr>
        <w:t>el sistema enviará un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Pr="00873D27" w:rsidRDefault="00205941">
      <w:pPr>
        <w:pStyle w:val="Ttulo4"/>
        <w:widowControl/>
        <w:ind w:left="0" w:firstLine="0"/>
        <w:jc w:val="both"/>
        <w:rPr>
          <w:color w:val="000000" w:themeColor="text1"/>
        </w:rPr>
      </w:pPr>
      <w:r>
        <w:rPr>
          <w:b/>
          <w:sz w:val="24"/>
          <w:szCs w:val="24"/>
        </w:rPr>
        <w:t xml:space="preserve">2.2.2 </w:t>
      </w:r>
      <w:r w:rsidR="00CC62CA">
        <w:rPr>
          <w:b/>
          <w:color w:val="000000" w:themeColor="text1"/>
          <w:sz w:val="24"/>
          <w:szCs w:val="24"/>
          <w:u w:val="single"/>
        </w:rPr>
        <w:t>[UC2.3</w:t>
      </w:r>
      <w:r w:rsidRPr="00873D27">
        <w:rPr>
          <w:b/>
          <w:color w:val="000000" w:themeColor="text1"/>
          <w:sz w:val="24"/>
          <w:szCs w:val="24"/>
          <w:u w:val="single"/>
        </w:rPr>
        <w:t xml:space="preserve"> Datos vacíos]</w:t>
      </w:r>
    </w:p>
    <w:p w:rsidR="002D71A3" w:rsidRDefault="00205941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dejar un espacio en blanco el sistema mostrará un mensaje que algún dato está  vacío y necesita ser llenado.</w:t>
      </w:r>
    </w:p>
    <w:p w:rsidR="002D71A3" w:rsidRDefault="002D71A3">
      <w:pPr>
        <w:keepLines/>
        <w:spacing w:after="120"/>
        <w:jc w:val="both"/>
      </w:pP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Ttulo1"/>
        <w:ind w:left="0" w:firstLine="0"/>
        <w:jc w:val="both"/>
      </w:pPr>
      <w:r>
        <w:t>3. Requerimientos Especiales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Los usuarios deberán contar con ID de usuario y contraseña. </w:t>
      </w:r>
    </w:p>
    <w:p w:rsidR="002D71A3" w:rsidRDefault="00205941">
      <w:pPr>
        <w:pStyle w:val="Ttulo1"/>
        <w:widowControl/>
        <w:ind w:left="0" w:firstLine="0"/>
        <w:jc w:val="both"/>
      </w:pPr>
      <w:bookmarkStart w:id="2" w:name="h.2et92p0" w:colFirst="0" w:colLast="0"/>
      <w:bookmarkEnd w:id="2"/>
      <w:r>
        <w:t>4. Pre-condiciones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Los usuarios  deberán autenticarse dentro del Sistema de Control de Entregas.</w:t>
      </w:r>
    </w:p>
    <w:p w:rsidR="002D71A3" w:rsidRDefault="00205941">
      <w:pPr>
        <w:pStyle w:val="Ttulo1"/>
        <w:widowControl/>
        <w:ind w:left="0" w:firstLine="0"/>
        <w:jc w:val="both"/>
      </w:pPr>
      <w:bookmarkStart w:id="3" w:name="h.tyjcwt" w:colFirst="0" w:colLast="0"/>
      <w:bookmarkEnd w:id="3"/>
      <w:r>
        <w:t>5. Post-condiciones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 xml:space="preserve">Si el caso de uso fue satisfactorio, </w:t>
      </w:r>
      <w:r w:rsidR="00183789">
        <w:rPr>
          <w:rFonts w:ascii="Arial" w:eastAsia="Arial" w:hAnsi="Arial" w:cs="Arial"/>
          <w:sz w:val="24"/>
          <w:szCs w:val="24"/>
        </w:rPr>
        <w:t>el usuario tiene acceso al sistema, si no el estado del sistema contin</w:t>
      </w:r>
      <w:r w:rsidR="008952DF">
        <w:rPr>
          <w:rFonts w:ascii="Arial" w:eastAsia="Arial" w:hAnsi="Arial" w:cs="Arial"/>
          <w:sz w:val="24"/>
          <w:szCs w:val="24"/>
        </w:rPr>
        <w:t>uará</w:t>
      </w:r>
      <w:r w:rsidR="00873D27">
        <w:rPr>
          <w:rFonts w:ascii="Arial" w:eastAsia="Arial" w:hAnsi="Arial" w:cs="Arial"/>
          <w:sz w:val="24"/>
          <w:szCs w:val="24"/>
        </w:rPr>
        <w:t xml:space="preserve"> sin cambios</w:t>
      </w:r>
      <w:r w:rsidR="00000425">
        <w:rPr>
          <w:rFonts w:ascii="Arial" w:eastAsia="Arial" w:hAnsi="Arial" w:cs="Arial"/>
          <w:sz w:val="24"/>
          <w:szCs w:val="24"/>
        </w:rPr>
        <w:t xml:space="preserve"> y se reinicia el caso de uso</w:t>
      </w:r>
      <w:r w:rsidR="00873D27"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pStyle w:val="Ttulo1"/>
        <w:ind w:left="0" w:firstLine="0"/>
        <w:jc w:val="both"/>
      </w:pPr>
      <w:r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 w:rsidSect="00BB27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A09" w:rsidRDefault="00136A09">
      <w:r>
        <w:separator/>
      </w:r>
    </w:p>
  </w:endnote>
  <w:endnote w:type="continuationSeparator" w:id="0">
    <w:p w:rsidR="00136A09" w:rsidRDefault="00136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&lt;Company Name&gt;,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 w:rsidR="00193014">
            <w:fldChar w:fldCharType="begin"/>
          </w:r>
          <w:r>
            <w:instrText>PAGE</w:instrText>
          </w:r>
          <w:r w:rsidR="00193014">
            <w:fldChar w:fldCharType="separate"/>
          </w:r>
          <w:r w:rsidR="00CC62CA">
            <w:rPr>
              <w:noProof/>
            </w:rPr>
            <w:t>5</w:t>
          </w:r>
          <w:r w:rsidR="00193014"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A09" w:rsidRDefault="00136A09">
      <w:r>
        <w:separator/>
      </w:r>
    </w:p>
  </w:footnote>
  <w:footnote w:type="continuationSeparator" w:id="0">
    <w:p w:rsidR="00136A09" w:rsidRDefault="00136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95571E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&lt;1.3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205941" w:rsidP="0095571E">
          <w:pPr>
            <w:spacing w:before="720"/>
            <w:contextualSpacing w:val="0"/>
            <w:rPr>
              <w:lang w:val="en-US"/>
            </w:rPr>
          </w:pPr>
          <w:r w:rsidRPr="00282AC4">
            <w:rPr>
              <w:lang w:val="en-US"/>
            </w:rPr>
            <w:t>Use-Ca</w:t>
          </w:r>
          <w:r w:rsidR="00C018F6">
            <w:rPr>
              <w:lang w:val="en-US"/>
            </w:rPr>
            <w:t>se Specification: &lt;</w:t>
          </w:r>
          <w:r w:rsidR="0095571E">
            <w:rPr>
              <w:lang w:val="en-US"/>
            </w:rPr>
            <w:t>Login</w:t>
          </w:r>
          <w:r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95571E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C018F6">
            <w:t>Date:  &lt;</w:t>
          </w:r>
          <w:r w:rsidR="0095571E">
            <w:t>23</w:t>
          </w:r>
          <w:r>
            <w:t>/</w:t>
          </w:r>
          <w:r w:rsidR="00C018F6">
            <w:t>diciembre</w:t>
          </w:r>
          <w:r>
            <w:t>/</w:t>
          </w:r>
          <w:r w:rsidR="00C018F6">
            <w:t>2015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 w:rsidP="0095571E">
          <w:pPr>
            <w:contextualSpacing w:val="0"/>
          </w:pPr>
          <w:r>
            <w:t>ECU_</w:t>
          </w:r>
          <w:r w:rsidR="0095571E">
            <w:t>Login</w:t>
          </w:r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EB71333"/>
    <w:multiLevelType w:val="multilevel"/>
    <w:tmpl w:val="7892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D697115"/>
    <w:multiLevelType w:val="multilevel"/>
    <w:tmpl w:val="1A5C8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DB55CF3"/>
    <w:multiLevelType w:val="multilevel"/>
    <w:tmpl w:val="4F7C9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D71A3"/>
    <w:rsid w:val="00000425"/>
    <w:rsid w:val="0002754A"/>
    <w:rsid w:val="00071D09"/>
    <w:rsid w:val="00074C23"/>
    <w:rsid w:val="000769B6"/>
    <w:rsid w:val="00123984"/>
    <w:rsid w:val="00136A09"/>
    <w:rsid w:val="00136E9E"/>
    <w:rsid w:val="00183789"/>
    <w:rsid w:val="00185F4C"/>
    <w:rsid w:val="00193014"/>
    <w:rsid w:val="00205941"/>
    <w:rsid w:val="00282AC4"/>
    <w:rsid w:val="002B0A1E"/>
    <w:rsid w:val="002D71A3"/>
    <w:rsid w:val="00341100"/>
    <w:rsid w:val="00380227"/>
    <w:rsid w:val="003C3CB4"/>
    <w:rsid w:val="003E1CE1"/>
    <w:rsid w:val="004513C2"/>
    <w:rsid w:val="0045697C"/>
    <w:rsid w:val="00617E6F"/>
    <w:rsid w:val="00650602"/>
    <w:rsid w:val="0066120C"/>
    <w:rsid w:val="007B63AE"/>
    <w:rsid w:val="00814E3F"/>
    <w:rsid w:val="00873D27"/>
    <w:rsid w:val="008952DF"/>
    <w:rsid w:val="008E5922"/>
    <w:rsid w:val="0092516F"/>
    <w:rsid w:val="0095571E"/>
    <w:rsid w:val="00955EC8"/>
    <w:rsid w:val="009F5AA0"/>
    <w:rsid w:val="00A206E5"/>
    <w:rsid w:val="00A53358"/>
    <w:rsid w:val="00AD3123"/>
    <w:rsid w:val="00AE448C"/>
    <w:rsid w:val="00B85090"/>
    <w:rsid w:val="00BB275D"/>
    <w:rsid w:val="00BC3AEE"/>
    <w:rsid w:val="00C018F6"/>
    <w:rsid w:val="00C02DFD"/>
    <w:rsid w:val="00C3544D"/>
    <w:rsid w:val="00C50AFA"/>
    <w:rsid w:val="00CA6842"/>
    <w:rsid w:val="00CC62CA"/>
    <w:rsid w:val="00CE5E9D"/>
    <w:rsid w:val="00D37A34"/>
    <w:rsid w:val="00D76AAC"/>
    <w:rsid w:val="00DF4B8C"/>
    <w:rsid w:val="00E8606E"/>
    <w:rsid w:val="00E978FC"/>
    <w:rsid w:val="00EF5918"/>
    <w:rsid w:val="00F63900"/>
    <w:rsid w:val="00F66BDB"/>
    <w:rsid w:val="00FD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275D"/>
  </w:style>
  <w:style w:type="paragraph" w:styleId="Ttulo1">
    <w:name w:val="heading 1"/>
    <w:basedOn w:val="Normal"/>
    <w:next w:val="Normal"/>
    <w:rsid w:val="00BB275D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BB275D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BB275D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BB275D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BB275D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rsid w:val="00BB275D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BB275D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rsid w:val="00BB275D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rsid w:val="00BB275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rsid w:val="00BB275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rsid w:val="00BB275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  <w:style w:type="paragraph" w:customStyle="1" w:styleId="normal0">
    <w:name w:val="normal"/>
    <w:rsid w:val="0095571E"/>
    <w:pPr>
      <w:spacing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F6"/>
  </w:style>
  <w:style w:type="paragraph" w:styleId="Footer">
    <w:name w:val="footer"/>
    <w:basedOn w:val="Normal"/>
    <w:link w:val="Foot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Michel Eduardo Martinez Gutierrez</cp:lastModifiedBy>
  <cp:revision>9</cp:revision>
  <dcterms:created xsi:type="dcterms:W3CDTF">2015-12-23T22:52:00Z</dcterms:created>
  <dcterms:modified xsi:type="dcterms:W3CDTF">2015-12-24T00:31:00Z</dcterms:modified>
</cp:coreProperties>
</file>