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0" w:before="0" w:line="240" w:lineRule="auto"/>
        <w:contextualSpacing w:val="0"/>
        <w:jc w:val="right"/>
      </w:pPr>
      <w:r w:rsidDel="00000000" w:rsidR="00000000" w:rsidRPr="00000000">
        <w:rPr>
          <w:rFonts w:ascii="Arial" w:cs="Arial" w:eastAsia="Arial" w:hAnsi="Arial"/>
          <w:b w:val="1"/>
          <w:sz w:val="36"/>
          <w:szCs w:val="36"/>
          <w:vertAlign w:val="baseline"/>
          <w:rtl w:val="0"/>
        </w:rPr>
        <w:t xml:space="preserve">&lt;</w:t>
      </w:r>
      <w:r w:rsidDel="00000000" w:rsidR="00000000" w:rsidRPr="00000000">
        <w:rPr>
          <w:rFonts w:ascii="Arial" w:cs="Arial" w:eastAsia="Arial" w:hAnsi="Arial"/>
          <w:b w:val="1"/>
          <w:sz w:val="36"/>
          <w:szCs w:val="36"/>
          <w:rtl w:val="0"/>
        </w:rPr>
        <w:t xml:space="preserve">Sistema de control de entregas</w:t>
      </w:r>
      <w:r w:rsidDel="00000000" w:rsidR="00000000" w:rsidRPr="00000000">
        <w:rPr>
          <w:rFonts w:ascii="Arial" w:cs="Arial" w:eastAsia="Arial" w:hAnsi="Arial"/>
          <w:b w:val="1"/>
          <w:sz w:val="36"/>
          <w:szCs w:val="36"/>
          <w:vertAlign w:val="baseline"/>
          <w:rtl w:val="0"/>
        </w:rPr>
        <w:t xml:space="preserve">&gt;</w:t>
      </w:r>
    </w:p>
    <w:p w:rsidR="00000000" w:rsidDel="00000000" w:rsidP="00000000" w:rsidRDefault="00000000" w:rsidRPr="00000000">
      <w:pPr>
        <w:widowControl w:val="0"/>
        <w:spacing w:after="0" w:before="0" w:line="240" w:lineRule="auto"/>
        <w:contextualSpacing w:val="0"/>
        <w:jc w:val="right"/>
      </w:pPr>
      <w:r w:rsidDel="00000000" w:rsidR="00000000" w:rsidRPr="00000000">
        <w:rPr>
          <w:rFonts w:ascii="Arial" w:cs="Arial" w:eastAsia="Arial" w:hAnsi="Arial"/>
          <w:b w:val="1"/>
          <w:sz w:val="36"/>
          <w:szCs w:val="36"/>
          <w:vertAlign w:val="baseline"/>
          <w:rtl w:val="0"/>
        </w:rPr>
        <w:t xml:space="preserve">Plan de instalación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pPr>
      <w:r w:rsidDel="00000000" w:rsidR="00000000" w:rsidRPr="00000000">
        <w:rPr>
          <w:rFonts w:ascii="Arial" w:cs="Arial" w:eastAsia="Arial" w:hAnsi="Arial"/>
          <w:b w:val="1"/>
          <w:sz w:val="28"/>
          <w:szCs w:val="28"/>
          <w:rtl w:val="0"/>
        </w:rPr>
        <w:t xml:space="preserve">Versión</w:t>
      </w:r>
      <w:r w:rsidDel="00000000" w:rsidR="00000000" w:rsidRPr="00000000">
        <w:rPr>
          <w:rFonts w:ascii="Arial" w:cs="Arial" w:eastAsia="Arial" w:hAnsi="Arial"/>
          <w:b w:val="1"/>
          <w:sz w:val="28"/>
          <w:szCs w:val="28"/>
          <w:vertAlign w:val="baseline"/>
          <w:rtl w:val="0"/>
        </w:rPr>
        <w:t xml:space="preserve"> &lt;1.0&gt;</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36"/>
          <w:szCs w:val="36"/>
          <w:vertAlign w:val="baseline"/>
          <w:rtl w:val="0"/>
        </w:rPr>
        <w:t xml:space="preserve">Revision History</w:t>
      </w:r>
      <w:r w:rsidDel="00000000" w:rsidR="00000000" w:rsidRPr="00000000">
        <w:rPr>
          <w:rtl w:val="0"/>
        </w:rPr>
      </w:r>
    </w:p>
    <w:tbl>
      <w:tblPr>
        <w:tblStyle w:val="Table1"/>
        <w:bidi w:val="0"/>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Arial" w:cs="Arial" w:eastAsia="Arial" w:hAnsi="Arial"/>
                <w:b w:val="1"/>
                <w:sz w:val="22"/>
                <w:szCs w:val="22"/>
                <w:vertAlign w:val="baseline"/>
                <w:rtl w:val="0"/>
              </w:rPr>
              <w:t xml:space="preserve">Date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Arial" w:cs="Arial" w:eastAsia="Arial" w:hAnsi="Arial"/>
                <w:b w:val="1"/>
                <w:sz w:val="22"/>
                <w:szCs w:val="22"/>
                <w:vertAlign w:val="baseline"/>
                <w:rtl w:val="0"/>
              </w:rPr>
              <w:t xml:space="preserve">Version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Arial" w:cs="Arial" w:eastAsia="Arial" w:hAnsi="Arial"/>
                <w:b w:val="1"/>
                <w:sz w:val="22"/>
                <w:szCs w:val="22"/>
                <w:vertAlign w:val="baseline"/>
                <w:rtl w:val="0"/>
              </w:rPr>
              <w:t xml:space="preserve">Description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Arial" w:cs="Arial" w:eastAsia="Arial" w:hAnsi="Arial"/>
                <w:b w:val="1"/>
                <w:sz w:val="22"/>
                <w:szCs w:val="22"/>
                <w:vertAlign w:val="baseline"/>
                <w:rtl w:val="0"/>
              </w:rPr>
              <w:t xml:space="preserve">Author</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sz w:val="22"/>
                <w:szCs w:val="22"/>
                <w:rtl w:val="0"/>
              </w:rPr>
              <w:t xml:space="preserve">10/nov/15</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sz w:val="22"/>
                <w:szCs w:val="22"/>
                <w:rtl w:val="0"/>
              </w:rPr>
              <w:t xml:space="preserve">1.0</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sz w:val="22"/>
                <w:szCs w:val="22"/>
                <w:rtl w:val="0"/>
              </w:rPr>
              <w:t xml:space="preserve">Planeación del plan de instalación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sz w:val="22"/>
                <w:szCs w:val="22"/>
                <w:rtl w:val="0"/>
              </w:rPr>
              <w:t xml:space="preserve">Michel Martínez</w:t>
            </w:r>
          </w:p>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sz w:val="22"/>
                <w:szCs w:val="22"/>
                <w:rtl w:val="0"/>
              </w:rPr>
              <w:t xml:space="preserve">Alejandro López</w:t>
            </w:r>
          </w:p>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sz w:val="22"/>
                <w:szCs w:val="22"/>
                <w:rtl w:val="0"/>
              </w:rPr>
              <w:t xml:space="preserve">Bernardo Borboa</w:t>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sz w:val="22"/>
                <w:szCs w:val="22"/>
                <w:rtl w:val="0"/>
              </w:rPr>
              <w:t xml:space="preserve">11/nov/15</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sz w:val="22"/>
                <w:szCs w:val="22"/>
                <w:rtl w:val="0"/>
              </w:rPr>
              <w:t xml:space="preserve">1.1</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sz w:val="22"/>
                <w:szCs w:val="22"/>
                <w:rtl w:val="0"/>
              </w:rPr>
              <w:t xml:space="preserve">Seguimiento de la planeación del plan de instalación</w:t>
            </w:r>
            <w:r w:rsidDel="00000000" w:rsidR="00000000" w:rsidRPr="00000000">
              <w:rPr>
                <w:rtl w:val="0"/>
              </w:rPr>
            </w:r>
          </w:p>
        </w:tc>
        <w:tc>
          <w:tcPr/>
          <w:p w:rsidR="00000000" w:rsidDel="00000000" w:rsidP="00000000" w:rsidRDefault="00000000" w:rsidRPr="00000000">
            <w:pPr>
              <w:keepLines w:val="1"/>
              <w:spacing w:after="120" w:lineRule="auto"/>
              <w:contextualSpacing w:val="0"/>
            </w:pPr>
            <w:r w:rsidDel="00000000" w:rsidR="00000000" w:rsidRPr="00000000">
              <w:rPr>
                <w:rFonts w:ascii="Arial" w:cs="Arial" w:eastAsia="Arial" w:hAnsi="Arial"/>
                <w:sz w:val="22"/>
                <w:szCs w:val="22"/>
                <w:rtl w:val="0"/>
              </w:rPr>
              <w:t xml:space="preserve">Michel Martínez</w:t>
            </w:r>
          </w:p>
          <w:p w:rsidR="00000000" w:rsidDel="00000000" w:rsidP="00000000" w:rsidRDefault="00000000" w:rsidRPr="00000000">
            <w:pPr>
              <w:keepLines w:val="1"/>
              <w:spacing w:after="120" w:lineRule="auto"/>
              <w:contextualSpacing w:val="0"/>
            </w:pPr>
            <w:r w:rsidDel="00000000" w:rsidR="00000000" w:rsidRPr="00000000">
              <w:rPr>
                <w:rFonts w:ascii="Arial" w:cs="Arial" w:eastAsia="Arial" w:hAnsi="Arial"/>
                <w:sz w:val="22"/>
                <w:szCs w:val="22"/>
                <w:rtl w:val="0"/>
              </w:rPr>
              <w:t xml:space="preserve">Alejandro López</w:t>
            </w:r>
          </w:p>
          <w:p w:rsidR="00000000" w:rsidDel="00000000" w:rsidP="00000000" w:rsidRDefault="00000000" w:rsidRPr="00000000">
            <w:pPr>
              <w:keepLines w:val="1"/>
              <w:spacing w:after="120" w:lineRule="auto"/>
              <w:contextualSpacing w:val="0"/>
            </w:pPr>
            <w:r w:rsidDel="00000000" w:rsidR="00000000" w:rsidRPr="00000000">
              <w:rPr>
                <w:rFonts w:ascii="Arial" w:cs="Arial" w:eastAsia="Arial" w:hAnsi="Arial"/>
                <w:sz w:val="22"/>
                <w:szCs w:val="22"/>
                <w:rtl w:val="0"/>
              </w:rPr>
              <w:t xml:space="preserve">Bernardo Borboa</w:t>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36"/>
          <w:szCs w:val="36"/>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60" w:before="480" w:line="240" w:lineRule="auto"/>
        <w:ind w:left="450" w:firstLine="450"/>
        <w:contextualSpacing w:val="0"/>
        <w:jc w:val="center"/>
      </w:pPr>
      <w:bookmarkStart w:colFirst="0" w:colLast="0" w:name="h.gjdgxs" w:id="0"/>
      <w:bookmarkEnd w:id="0"/>
      <w:r w:rsidDel="00000000" w:rsidR="00000000" w:rsidRPr="00000000">
        <w:rPr>
          <w:rFonts w:ascii="Arial" w:cs="Arial" w:eastAsia="Arial" w:hAnsi="Arial"/>
          <w:b w:val="1"/>
          <w:sz w:val="32"/>
          <w:szCs w:val="32"/>
          <w:vertAlign w:val="baseline"/>
          <w:rtl w:val="0"/>
        </w:rPr>
        <w:t xml:space="preserve">Plan de </w:t>
      </w:r>
      <w:r w:rsidDel="00000000" w:rsidR="00000000" w:rsidRPr="00000000">
        <w:rPr>
          <w:rFonts w:ascii="Arial" w:cs="Arial" w:eastAsia="Arial" w:hAnsi="Arial"/>
          <w:b w:val="1"/>
          <w:sz w:val="32"/>
          <w:szCs w:val="32"/>
          <w:rtl w:val="0"/>
        </w:rPr>
        <w:t xml:space="preserve">I</w:t>
      </w:r>
      <w:r w:rsidDel="00000000" w:rsidR="00000000" w:rsidRPr="00000000">
        <w:rPr>
          <w:rFonts w:ascii="Arial" w:cs="Arial" w:eastAsia="Arial" w:hAnsi="Arial"/>
          <w:b w:val="1"/>
          <w:sz w:val="32"/>
          <w:szCs w:val="32"/>
          <w:vertAlign w:val="baseline"/>
          <w:rtl w:val="0"/>
        </w:rPr>
        <w:t xml:space="preserve">nstalación  </w:t>
      </w:r>
    </w:p>
    <w:p w:rsidR="00000000" w:rsidDel="00000000" w:rsidP="00000000" w:rsidRDefault="00000000" w:rsidRPr="00000000">
      <w:pPr>
        <w:keepNext w:val="1"/>
        <w:widowControl w:val="0"/>
        <w:numPr>
          <w:ilvl w:val="0"/>
          <w:numId w:val="1"/>
        </w:numPr>
        <w:spacing w:after="60" w:before="120" w:line="240" w:lineRule="auto"/>
        <w:ind w:left="0" w:firstLine="0"/>
        <w:rPr>
          <w:sz w:val="28"/>
          <w:szCs w:val="28"/>
        </w:rPr>
      </w:pPr>
      <w:r w:rsidDel="00000000" w:rsidR="00000000" w:rsidRPr="00000000">
        <w:rPr>
          <w:rFonts w:ascii="Arial" w:cs="Arial" w:eastAsia="Arial" w:hAnsi="Arial"/>
          <w:b w:val="1"/>
          <w:sz w:val="28"/>
          <w:szCs w:val="28"/>
          <w:vertAlign w:val="baseline"/>
          <w:rtl w:val="0"/>
        </w:rPr>
        <w:t xml:space="preserve">Introduc</w:t>
      </w:r>
      <w:r w:rsidDel="00000000" w:rsidR="00000000" w:rsidRPr="00000000">
        <w:rPr>
          <w:rFonts w:ascii="Arial" w:cs="Arial" w:eastAsia="Arial" w:hAnsi="Arial"/>
          <w:b w:val="1"/>
          <w:sz w:val="28"/>
          <w:szCs w:val="28"/>
          <w:rtl w:val="0"/>
        </w:rPr>
        <w:t xml:space="preserve">c</w:t>
      </w:r>
      <w:r w:rsidDel="00000000" w:rsidR="00000000" w:rsidRPr="00000000">
        <w:rPr>
          <w:rFonts w:ascii="Arial" w:cs="Arial" w:eastAsia="Arial" w:hAnsi="Arial"/>
          <w:b w:val="1"/>
          <w:sz w:val="28"/>
          <w:szCs w:val="28"/>
          <w:vertAlign w:val="baseline"/>
          <w:rtl w:val="0"/>
        </w:rPr>
        <w:t xml:space="preserve">i</w:t>
      </w:r>
      <w:r w:rsidDel="00000000" w:rsidR="00000000" w:rsidRPr="00000000">
        <w:rPr>
          <w:rFonts w:ascii="Arial" w:cs="Arial" w:eastAsia="Arial" w:hAnsi="Arial"/>
          <w:b w:val="1"/>
          <w:sz w:val="28"/>
          <w:szCs w:val="28"/>
          <w:rtl w:val="0"/>
        </w:rPr>
        <w:t xml:space="preserve">ó</w:t>
      </w:r>
      <w:r w:rsidDel="00000000" w:rsidR="00000000" w:rsidRPr="00000000">
        <w:rPr>
          <w:rFonts w:ascii="Arial" w:cs="Arial" w:eastAsia="Arial" w:hAnsi="Arial"/>
          <w:b w:val="1"/>
          <w:sz w:val="28"/>
          <w:szCs w:val="28"/>
          <w:vertAlign w:val="baseline"/>
          <w:rtl w:val="0"/>
        </w:rPr>
        <w:t xml:space="preserve">n</w:t>
      </w:r>
    </w:p>
    <w:p w:rsidR="00000000" w:rsidDel="00000000" w:rsidP="00000000" w:rsidRDefault="00000000" w:rsidRPr="00000000">
      <w:pPr>
        <w:keepNext w:val="1"/>
        <w:widowControl w:val="0"/>
        <w:numPr>
          <w:ilvl w:val="1"/>
          <w:numId w:val="1"/>
        </w:numPr>
        <w:spacing w:after="60" w:before="120" w:line="240" w:lineRule="auto"/>
        <w:ind w:left="0" w:firstLine="0"/>
        <w:rPr/>
      </w:pPr>
      <w:r w:rsidDel="00000000" w:rsidR="00000000" w:rsidRPr="00000000">
        <w:rPr>
          <w:rFonts w:ascii="Arial" w:cs="Arial" w:eastAsia="Arial" w:hAnsi="Arial"/>
          <w:b w:val="1"/>
          <w:sz w:val="24"/>
          <w:szCs w:val="24"/>
          <w:vertAlign w:val="baseline"/>
          <w:rtl w:val="0"/>
        </w:rPr>
        <w:t xml:space="preserve">Propósito </w:t>
      </w:r>
    </w:p>
    <w:p w:rsidR="00000000" w:rsidDel="00000000" w:rsidP="00000000" w:rsidRDefault="00000000" w:rsidRPr="00000000">
      <w:pPr>
        <w:keepNext w:val="1"/>
        <w:widowControl w:val="0"/>
        <w:spacing w:after="60" w:before="120" w:line="276" w:lineRule="auto"/>
        <w:ind w:left="720" w:firstLine="0"/>
        <w:contextualSpacing w:val="0"/>
      </w:pPr>
      <w:r w:rsidDel="00000000" w:rsidR="00000000" w:rsidRPr="00000000">
        <w:rPr>
          <w:rFonts w:ascii="Arial" w:cs="Arial" w:eastAsia="Arial" w:hAnsi="Arial"/>
          <w:sz w:val="24"/>
          <w:szCs w:val="24"/>
          <w:rtl w:val="0"/>
        </w:rPr>
        <w:t xml:space="preserve">Este documento tiene el propósito de establecer todos los elementos que el sistema requiere para ser instalado y utilizado correctamente.</w:t>
      </w:r>
      <w:r w:rsidDel="00000000" w:rsidR="00000000" w:rsidRPr="00000000">
        <w:rPr>
          <w:rFonts w:ascii="Arial" w:cs="Arial" w:eastAsia="Arial" w:hAnsi="Arial"/>
          <w:b w:val="1"/>
          <w:sz w:val="24"/>
          <w:szCs w:val="24"/>
          <w:vertAlign w:val="baseline"/>
          <w:rtl w:val="0"/>
        </w:rPr>
        <w:tab/>
      </w:r>
    </w:p>
    <w:p w:rsidR="00000000" w:rsidDel="00000000" w:rsidP="00000000" w:rsidRDefault="00000000" w:rsidRPr="00000000">
      <w:pPr>
        <w:keepNext w:val="1"/>
        <w:widowControl w:val="0"/>
        <w:numPr>
          <w:ilvl w:val="1"/>
          <w:numId w:val="1"/>
        </w:numPr>
        <w:spacing w:after="60" w:before="120" w:line="240" w:lineRule="auto"/>
        <w:ind w:left="0" w:firstLine="0"/>
        <w:rPr/>
      </w:pPr>
      <w:r w:rsidDel="00000000" w:rsidR="00000000" w:rsidRPr="00000000">
        <w:rPr>
          <w:rFonts w:ascii="Arial" w:cs="Arial" w:eastAsia="Arial" w:hAnsi="Arial"/>
          <w:b w:val="1"/>
          <w:sz w:val="24"/>
          <w:szCs w:val="24"/>
          <w:vertAlign w:val="baseline"/>
          <w:rtl w:val="0"/>
        </w:rPr>
        <w:t xml:space="preserve">Alc</w:t>
      </w: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b w:val="1"/>
          <w:sz w:val="24"/>
          <w:szCs w:val="24"/>
          <w:vertAlign w:val="baseline"/>
          <w:rtl w:val="0"/>
        </w:rPr>
        <w:t xml:space="preserve">n</w:t>
      </w:r>
      <w:r w:rsidDel="00000000" w:rsidR="00000000" w:rsidRPr="00000000">
        <w:rPr>
          <w:rFonts w:ascii="Arial" w:cs="Arial" w:eastAsia="Arial" w:hAnsi="Arial"/>
          <w:b w:val="1"/>
          <w:sz w:val="24"/>
          <w:szCs w:val="24"/>
          <w:rtl w:val="0"/>
        </w:rPr>
        <w:t xml:space="preserve">c</w:t>
      </w:r>
      <w:r w:rsidDel="00000000" w:rsidR="00000000" w:rsidRPr="00000000">
        <w:rPr>
          <w:rFonts w:ascii="Arial" w:cs="Arial" w:eastAsia="Arial" w:hAnsi="Arial"/>
          <w:b w:val="1"/>
          <w:sz w:val="24"/>
          <w:szCs w:val="24"/>
          <w:vertAlign w:val="baseline"/>
          <w:rtl w:val="0"/>
        </w:rPr>
        <w:t xml:space="preserve">e</w:t>
      </w:r>
      <w:r w:rsidDel="00000000" w:rsidR="00000000" w:rsidRPr="00000000">
        <w:rPr>
          <w:rFonts w:ascii="Arial" w:cs="Arial" w:eastAsia="Arial" w:hAnsi="Arial"/>
          <w:b w:val="1"/>
          <w:sz w:val="24"/>
          <w:szCs w:val="24"/>
          <w:rtl w:val="0"/>
        </w:rPr>
        <w:t xml:space="preserve">.</w:t>
      </w:r>
      <w:r w:rsidDel="00000000" w:rsidR="00000000" w:rsidRPr="00000000">
        <w:rPr>
          <w:rtl w:val="0"/>
        </w:rPr>
      </w:r>
    </w:p>
    <w:p w:rsidR="00000000" w:rsidDel="00000000" w:rsidP="00000000" w:rsidRDefault="00000000" w:rsidRPr="00000000">
      <w:pPr>
        <w:keepNext w:val="1"/>
        <w:widowControl w:val="0"/>
        <w:spacing w:after="60" w:before="120" w:line="240" w:lineRule="auto"/>
        <w:ind w:left="720" w:firstLine="0"/>
        <w:contextualSpacing w:val="0"/>
        <w:jc w:val="both"/>
      </w:pPr>
      <w:r w:rsidDel="00000000" w:rsidR="00000000" w:rsidRPr="00000000">
        <w:rPr>
          <w:rFonts w:ascii="Arial" w:cs="Arial" w:eastAsia="Arial" w:hAnsi="Arial"/>
          <w:sz w:val="24"/>
          <w:szCs w:val="24"/>
          <w:highlight w:val="white"/>
          <w:rtl w:val="0"/>
        </w:rPr>
        <w:t xml:space="preserve">En este carácter, este documento servirá de punto de partida para la instalación del software. Presenta una visión de la realidad global, así como una apreciación del estado del conocimiento y las fuentes de información en cada uno de los sectores involucrados en la instalación del software.</w:t>
      </w:r>
    </w:p>
    <w:p w:rsidR="00000000" w:rsidDel="00000000" w:rsidP="00000000" w:rsidRDefault="00000000" w:rsidRPr="00000000">
      <w:pPr>
        <w:keepNext w:val="1"/>
        <w:widowControl w:val="0"/>
        <w:spacing w:after="60" w:before="120" w:line="240" w:lineRule="auto"/>
        <w:ind w:left="720" w:firstLine="0"/>
        <w:contextualSpacing w:val="0"/>
      </w:pPr>
      <w:r w:rsidDel="00000000" w:rsidR="00000000" w:rsidRPr="00000000">
        <w:rPr>
          <w:rtl w:val="0"/>
        </w:rPr>
      </w:r>
    </w:p>
    <w:p w:rsidR="00000000" w:rsidDel="00000000" w:rsidP="00000000" w:rsidRDefault="00000000" w:rsidRPr="00000000">
      <w:pPr>
        <w:keepNext w:val="1"/>
        <w:widowControl w:val="0"/>
        <w:numPr>
          <w:ilvl w:val="1"/>
          <w:numId w:val="1"/>
        </w:numPr>
        <w:spacing w:after="60" w:before="120" w:line="240" w:lineRule="auto"/>
        <w:ind w:left="0" w:firstLine="0"/>
        <w:rPr/>
      </w:pPr>
      <w:r w:rsidDel="00000000" w:rsidR="00000000" w:rsidRPr="00000000">
        <w:rPr>
          <w:rFonts w:ascii="Arial" w:cs="Arial" w:eastAsia="Arial" w:hAnsi="Arial"/>
          <w:b w:val="1"/>
          <w:sz w:val="24"/>
          <w:szCs w:val="24"/>
          <w:vertAlign w:val="baseline"/>
          <w:rtl w:val="0"/>
        </w:rPr>
        <w:t xml:space="preserve">Documentación de terminología y acrónimos</w:t>
      </w:r>
    </w:p>
    <w:p w:rsidR="00000000" w:rsidDel="00000000" w:rsidP="00000000" w:rsidRDefault="00000000" w:rsidRPr="00000000">
      <w:pPr>
        <w:keepNext w:val="1"/>
        <w:widowControl w:val="0"/>
        <w:numPr>
          <w:ilvl w:val="1"/>
          <w:numId w:val="1"/>
        </w:numPr>
        <w:spacing w:after="60" w:before="120" w:line="240" w:lineRule="auto"/>
        <w:ind w:left="0" w:firstLine="0"/>
        <w:rPr/>
      </w:pPr>
      <w:r w:rsidDel="00000000" w:rsidR="00000000" w:rsidRPr="00000000">
        <w:rPr>
          <w:rFonts w:ascii="Arial" w:cs="Arial" w:eastAsia="Arial" w:hAnsi="Arial"/>
          <w:b w:val="1"/>
          <w:sz w:val="24"/>
          <w:szCs w:val="24"/>
          <w:vertAlign w:val="baseline"/>
          <w:rtl w:val="0"/>
        </w:rPr>
        <w:t xml:space="preserve">Referenc</w:t>
      </w:r>
      <w:r w:rsidDel="00000000" w:rsidR="00000000" w:rsidRPr="00000000">
        <w:rPr>
          <w:rFonts w:ascii="Arial" w:cs="Arial" w:eastAsia="Arial" w:hAnsi="Arial"/>
          <w:b w:val="1"/>
          <w:sz w:val="24"/>
          <w:szCs w:val="24"/>
          <w:rtl w:val="0"/>
        </w:rPr>
        <w:t xml:space="preserve">ia</w:t>
      </w:r>
      <w:r w:rsidDel="00000000" w:rsidR="00000000" w:rsidRPr="00000000">
        <w:rPr>
          <w:rFonts w:ascii="Arial" w:cs="Arial" w:eastAsia="Arial" w:hAnsi="Arial"/>
          <w:b w:val="1"/>
          <w:sz w:val="24"/>
          <w:szCs w:val="24"/>
          <w:vertAlign w:val="baseline"/>
          <w:rtl w:val="0"/>
        </w:rPr>
        <w:t xml:space="preserve">s</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b w:val="1"/>
          <w:rtl w:val="0"/>
        </w:rPr>
        <w:t xml:space="preserve"> </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b w:val="1"/>
          <w:sz w:val="28"/>
          <w:szCs w:val="28"/>
          <w:rtl w:val="0"/>
        </w:rPr>
        <w:t xml:space="preserve">2. Instalación de hardware</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b w:val="1"/>
          <w:sz w:val="24"/>
          <w:szCs w:val="24"/>
          <w:rtl w:val="0"/>
        </w:rPr>
        <w:t xml:space="preserve">2.1 Hardware requerido </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sz w:val="24"/>
          <w:szCs w:val="24"/>
          <w:rtl w:val="0"/>
        </w:rPr>
        <w:t xml:space="preserve">Se necesitará un equipo de cómputo con características básicas para poder acceder al sistema vía web y así poder utilizarlo. También se necesitará una impresora laserjet para imprimir parte del sistema.</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tl w:val="0"/>
        </w:rPr>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b w:val="1"/>
          <w:sz w:val="24"/>
          <w:szCs w:val="24"/>
          <w:rtl w:val="0"/>
        </w:rPr>
        <w:t xml:space="preserve">2.2 Infraestructura requerida</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sz w:val="24"/>
          <w:szCs w:val="24"/>
          <w:rtl w:val="0"/>
        </w:rPr>
        <w:t xml:space="preserve">Se necesitará contar con conexión a internet, la contratación de un servidor externo y los servicios básicos como energía eléctrica para hacer uso del sistema.</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b w:val="1"/>
          <w:sz w:val="24"/>
          <w:szCs w:val="24"/>
          <w:rtl w:val="0"/>
        </w:rPr>
        <w:t xml:space="preserve">2.3 Usuario</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b w:val="1"/>
          <w:sz w:val="24"/>
          <w:szCs w:val="24"/>
          <w:rtl w:val="0"/>
        </w:rPr>
        <w:t xml:space="preserve">Requerimientos del equipo </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4"/>
                <w:szCs w:val="24"/>
                <w:rtl w:val="0"/>
              </w:rPr>
              <w:t xml:space="preserve">Requerimientos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4"/>
                <w:szCs w:val="24"/>
                <w:rtl w:val="0"/>
              </w:rPr>
              <w:t xml:space="preserve">Mínimo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4"/>
                <w:szCs w:val="24"/>
                <w:rtl w:val="0"/>
              </w:rPr>
              <w:t xml:space="preserve">Recomendado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4"/>
                <w:szCs w:val="24"/>
                <w:rtl w:val="0"/>
              </w:rPr>
              <w:t xml:space="preserve">Procesador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4"/>
                <w:szCs w:val="24"/>
                <w:rtl w:val="0"/>
              </w:rPr>
              <w:t xml:space="preserve">2 GHz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4"/>
                <w:szCs w:val="24"/>
                <w:rtl w:val="0"/>
              </w:rPr>
              <w:t xml:space="preserve">2 GHz doble nucleo o superior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4"/>
                <w:szCs w:val="24"/>
                <w:rtl w:val="0"/>
              </w:rPr>
              <w:t xml:space="preserve">Memoria 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4"/>
                <w:szCs w:val="24"/>
                <w:rtl w:val="0"/>
              </w:rPr>
              <w:t xml:space="preserve">2 GB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4"/>
                <w:szCs w:val="24"/>
                <w:rtl w:val="0"/>
              </w:rPr>
              <w:t xml:space="preserve">4 GB o superior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4"/>
                <w:szCs w:val="24"/>
                <w:rtl w:val="0"/>
              </w:rPr>
              <w:t xml:space="preserve">tarjeta de 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4"/>
                <w:szCs w:val="24"/>
                <w:rtl w:val="0"/>
              </w:rPr>
              <w:t xml:space="preserve">512 KB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4"/>
                <w:szCs w:val="24"/>
                <w:rtl w:val="0"/>
              </w:rPr>
              <w:t xml:space="preserve">2 MB o superior</w:t>
            </w:r>
          </w:p>
        </w:tc>
      </w:tr>
    </w:tbl>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tl w:val="0"/>
        </w:rPr>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b w:val="1"/>
          <w:sz w:val="24"/>
          <w:szCs w:val="24"/>
          <w:rtl w:val="0"/>
        </w:rPr>
        <w:t xml:space="preserve">2.4 Servidor</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b w:val="1"/>
          <w:sz w:val="24"/>
          <w:szCs w:val="24"/>
          <w:rtl w:val="0"/>
        </w:rPr>
        <w:t xml:space="preserve">Requerimientos del servidor </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sz w:val="24"/>
          <w:szCs w:val="24"/>
          <w:rtl w:val="0"/>
        </w:rPr>
        <w:t xml:space="preserve">en caso de que la empresa implemente un servidor propios, estos son los requerimientos.</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4"/>
                <w:szCs w:val="24"/>
                <w:rtl w:val="0"/>
              </w:rPr>
              <w:t xml:space="preserve">Requerimientos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4"/>
                <w:szCs w:val="24"/>
                <w:rtl w:val="0"/>
              </w:rPr>
              <w:t xml:space="preserve">Mínimo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4"/>
                <w:szCs w:val="24"/>
                <w:rtl w:val="0"/>
              </w:rPr>
              <w:t xml:space="preserve">Recomendado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4"/>
                <w:szCs w:val="24"/>
                <w:rtl w:val="0"/>
              </w:rPr>
              <w:t xml:space="preserve">Procesador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4"/>
                <w:szCs w:val="24"/>
                <w:rtl w:val="0"/>
              </w:rPr>
              <w:t xml:space="preserve">4 GHz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4"/>
                <w:szCs w:val="24"/>
                <w:rtl w:val="0"/>
              </w:rPr>
              <w:t xml:space="preserve">8 GHz o superior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4"/>
                <w:szCs w:val="24"/>
                <w:rtl w:val="0"/>
              </w:rPr>
              <w:t xml:space="preserve">Memoria 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4"/>
                <w:szCs w:val="24"/>
                <w:rtl w:val="0"/>
              </w:rPr>
              <w:t xml:space="preserve">4 GBs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4"/>
                <w:szCs w:val="24"/>
                <w:rtl w:val="0"/>
              </w:rPr>
              <w:t xml:space="preserve">16 GB o superior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4"/>
                <w:szCs w:val="24"/>
                <w:rtl w:val="0"/>
              </w:rPr>
              <w:t xml:space="preserve">Disco duro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4"/>
                <w:szCs w:val="24"/>
                <w:rtl w:val="0"/>
              </w:rPr>
              <w:t xml:space="preserve">500 GB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4"/>
                <w:szCs w:val="24"/>
                <w:rtl w:val="0"/>
              </w:rPr>
              <w:t xml:space="preserve">2 TB o superior</w:t>
            </w:r>
          </w:p>
        </w:tc>
      </w:tr>
    </w:tbl>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tl w:val="0"/>
        </w:rPr>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b w:val="1"/>
          <w:sz w:val="28"/>
          <w:szCs w:val="28"/>
          <w:rtl w:val="0"/>
        </w:rPr>
        <w:t xml:space="preserve">3. Instalación de software</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b w:val="1"/>
          <w:sz w:val="24"/>
          <w:szCs w:val="24"/>
          <w:rtl w:val="0"/>
        </w:rPr>
        <w:t xml:space="preserve">3.1 Software base requerido.</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b w:val="1"/>
          <w:sz w:val="24"/>
          <w:szCs w:val="24"/>
          <w:rtl w:val="0"/>
        </w:rPr>
        <w:t xml:space="preserve">3.1.1 Usuario</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sz w:val="24"/>
          <w:szCs w:val="24"/>
          <w:rtl w:val="0"/>
        </w:rPr>
        <w:t xml:space="preserve">Sistema Operativo:</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sz w:val="24"/>
          <w:szCs w:val="24"/>
          <w:rtl w:val="0"/>
        </w:rPr>
        <w:t xml:space="preserve">El equipo del usuario puede tener cualquier de los siguientes sistemas operativos</w:t>
      </w:r>
      <w:r w:rsidDel="00000000" w:rsidR="00000000" w:rsidRPr="00000000">
        <w:rPr>
          <w:rtl w:val="0"/>
        </w:rPr>
      </w:r>
    </w:p>
    <w:p w:rsidR="00000000" w:rsidDel="00000000" w:rsidP="00000000" w:rsidRDefault="00000000" w:rsidRPr="00000000">
      <w:pPr>
        <w:keepNext w:val="1"/>
        <w:numPr>
          <w:ilvl w:val="0"/>
          <w:numId w:val="2"/>
        </w:numPr>
        <w:spacing w:line="294.5454545454545" w:lineRule="auto"/>
        <w:ind w:left="720" w:hanging="360"/>
        <w:contextualSpacing w:val="1"/>
        <w:rPr>
          <w:rFonts w:ascii="Verdana" w:cs="Verdana" w:eastAsia="Verdana" w:hAnsi="Verdana"/>
          <w:color w:val="2a2a2a"/>
          <w:u w:val="none"/>
        </w:rPr>
      </w:pPr>
      <w:r w:rsidDel="00000000" w:rsidR="00000000" w:rsidRPr="00000000">
        <w:rPr>
          <w:rFonts w:ascii="Verdana" w:cs="Verdana" w:eastAsia="Verdana" w:hAnsi="Verdana"/>
          <w:color w:val="2a2a2a"/>
          <w:rtl w:val="0"/>
        </w:rPr>
        <w:t xml:space="preserve">Microsoft® Windows® vista family</w:t>
      </w:r>
    </w:p>
    <w:p w:rsidR="00000000" w:rsidDel="00000000" w:rsidP="00000000" w:rsidRDefault="00000000" w:rsidRPr="00000000">
      <w:pPr>
        <w:keepNext w:val="1"/>
        <w:numPr>
          <w:ilvl w:val="0"/>
          <w:numId w:val="2"/>
        </w:numPr>
        <w:spacing w:line="294.5454545454545" w:lineRule="auto"/>
        <w:ind w:left="720" w:hanging="360"/>
        <w:contextualSpacing w:val="1"/>
        <w:rPr>
          <w:rFonts w:ascii="Verdana" w:cs="Verdana" w:eastAsia="Verdana" w:hAnsi="Verdana"/>
          <w:color w:val="2a2a2a"/>
        </w:rPr>
      </w:pPr>
      <w:r w:rsidDel="00000000" w:rsidR="00000000" w:rsidRPr="00000000">
        <w:rPr>
          <w:rFonts w:ascii="Verdana" w:cs="Verdana" w:eastAsia="Verdana" w:hAnsi="Verdana"/>
          <w:color w:val="2a2a2a"/>
          <w:rtl w:val="0"/>
        </w:rPr>
        <w:t xml:space="preserve">Microsoft® Windows® 7 family (recomendado)</w:t>
      </w:r>
    </w:p>
    <w:p w:rsidR="00000000" w:rsidDel="00000000" w:rsidP="00000000" w:rsidRDefault="00000000" w:rsidRPr="00000000">
      <w:pPr>
        <w:keepNext w:val="1"/>
        <w:numPr>
          <w:ilvl w:val="0"/>
          <w:numId w:val="2"/>
        </w:numPr>
        <w:spacing w:line="294.5454545454545" w:lineRule="auto"/>
        <w:ind w:left="720" w:hanging="360"/>
        <w:contextualSpacing w:val="1"/>
        <w:rPr>
          <w:rFonts w:ascii="Verdana" w:cs="Verdana" w:eastAsia="Verdana" w:hAnsi="Verdana"/>
          <w:color w:val="2a2a2a"/>
        </w:rPr>
      </w:pPr>
      <w:r w:rsidDel="00000000" w:rsidR="00000000" w:rsidRPr="00000000">
        <w:rPr>
          <w:rFonts w:ascii="Verdana" w:cs="Verdana" w:eastAsia="Verdana" w:hAnsi="Verdana"/>
          <w:color w:val="2a2a2a"/>
          <w:rtl w:val="0"/>
        </w:rPr>
        <w:t xml:space="preserve">Microsoft® Windows® 8 family </w:t>
      </w:r>
    </w:p>
    <w:p w:rsidR="00000000" w:rsidDel="00000000" w:rsidP="00000000" w:rsidRDefault="00000000" w:rsidRPr="00000000">
      <w:pPr>
        <w:keepNext w:val="1"/>
        <w:numPr>
          <w:ilvl w:val="0"/>
          <w:numId w:val="2"/>
        </w:numPr>
        <w:spacing w:line="294.5454545454545" w:lineRule="auto"/>
        <w:ind w:left="720" w:hanging="360"/>
        <w:contextualSpacing w:val="1"/>
        <w:rPr>
          <w:rFonts w:ascii="Verdana" w:cs="Verdana" w:eastAsia="Verdana" w:hAnsi="Verdana"/>
          <w:color w:val="2a2a2a"/>
          <w:u w:val="none"/>
        </w:rPr>
      </w:pPr>
      <w:r w:rsidDel="00000000" w:rsidR="00000000" w:rsidRPr="00000000">
        <w:rPr>
          <w:rFonts w:ascii="Verdana" w:cs="Verdana" w:eastAsia="Verdana" w:hAnsi="Verdana"/>
          <w:color w:val="2a2a2a"/>
          <w:rtl w:val="0"/>
        </w:rPr>
        <w:t xml:space="preserve">Microsoft® Windows® 8.1 family</w:t>
      </w:r>
    </w:p>
    <w:p w:rsidR="00000000" w:rsidDel="00000000" w:rsidP="00000000" w:rsidRDefault="00000000" w:rsidRPr="00000000">
      <w:pPr>
        <w:keepNext w:val="1"/>
        <w:numPr>
          <w:ilvl w:val="0"/>
          <w:numId w:val="2"/>
        </w:numPr>
        <w:spacing w:line="294.5454545454545" w:lineRule="auto"/>
        <w:ind w:left="720" w:hanging="360"/>
        <w:contextualSpacing w:val="1"/>
        <w:rPr>
          <w:rFonts w:ascii="Verdana" w:cs="Verdana" w:eastAsia="Verdana" w:hAnsi="Verdana"/>
          <w:color w:val="2a2a2a"/>
        </w:rPr>
      </w:pPr>
      <w:r w:rsidDel="00000000" w:rsidR="00000000" w:rsidRPr="00000000">
        <w:rPr>
          <w:rFonts w:ascii="Verdana" w:cs="Verdana" w:eastAsia="Verdana" w:hAnsi="Verdana"/>
          <w:color w:val="2a2a2a"/>
          <w:rtl w:val="0"/>
        </w:rPr>
        <w:t xml:space="preserve">Microsoft® Windows® 10 family (recomendado)</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sz w:val="24"/>
          <w:szCs w:val="24"/>
          <w:rtl w:val="0"/>
        </w:rPr>
        <w:t xml:space="preserve">servicios </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sz w:val="24"/>
          <w:szCs w:val="24"/>
          <w:rtl w:val="0"/>
        </w:rPr>
        <w:t xml:space="preserve">service pack 2.0</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sz w:val="24"/>
          <w:szCs w:val="24"/>
          <w:rtl w:val="0"/>
        </w:rPr>
        <w:t xml:space="preserve">navegador</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sz w:val="24"/>
          <w:szCs w:val="24"/>
          <w:rtl w:val="0"/>
        </w:rPr>
        <w:t xml:space="preserve">IE 5 o superior o cualquier navegador actualizado. </w:t>
      </w:r>
      <w:r w:rsidDel="00000000" w:rsidR="00000000" w:rsidRPr="00000000">
        <w:rPr>
          <w:rtl w:val="0"/>
        </w:rPr>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b w:val="1"/>
          <w:sz w:val="24"/>
          <w:szCs w:val="24"/>
          <w:rtl w:val="0"/>
        </w:rPr>
        <w:t xml:space="preserve">3.1.2 Servidor</w:t>
      </w:r>
    </w:p>
    <w:p w:rsidR="00000000" w:rsidDel="00000000" w:rsidP="00000000" w:rsidRDefault="00000000" w:rsidRPr="00000000">
      <w:pPr>
        <w:keepNext w:val="1"/>
        <w:widowControl w:val="0"/>
        <w:spacing w:after="60" w:before="120" w:line="276" w:lineRule="auto"/>
        <w:ind w:left="0" w:firstLine="0"/>
        <w:contextualSpacing w:val="0"/>
      </w:pPr>
      <w:r w:rsidDel="00000000" w:rsidR="00000000" w:rsidRPr="00000000">
        <w:rPr>
          <w:rFonts w:ascii="Arial" w:cs="Arial" w:eastAsia="Arial" w:hAnsi="Arial"/>
          <w:sz w:val="24"/>
          <w:szCs w:val="24"/>
          <w:rtl w:val="0"/>
        </w:rPr>
        <w:t xml:space="preserve">Se contratará un servidor externo que cuente con las características para poder correr los programas de asp net.</w:t>
      </w:r>
    </w:p>
    <w:p w:rsidR="00000000" w:rsidDel="00000000" w:rsidP="00000000" w:rsidRDefault="00000000" w:rsidRPr="00000000">
      <w:pPr>
        <w:keepNext w:val="1"/>
        <w:widowControl w:val="0"/>
        <w:spacing w:after="60" w:before="120" w:line="276" w:lineRule="auto"/>
        <w:ind w:left="0" w:firstLine="0"/>
        <w:contextualSpacing w:val="0"/>
      </w:pPr>
      <w:r w:rsidDel="00000000" w:rsidR="00000000" w:rsidRPr="00000000">
        <w:rPr>
          <w:rFonts w:ascii="Arial" w:cs="Arial" w:eastAsia="Arial" w:hAnsi="Arial"/>
          <w:b w:val="1"/>
          <w:sz w:val="24"/>
          <w:szCs w:val="24"/>
          <w:rtl w:val="0"/>
        </w:rPr>
        <w:t xml:space="preserve">3.1.2.1Sistema operativo del servidor</w:t>
      </w:r>
      <w:r w:rsidDel="00000000" w:rsidR="00000000" w:rsidRPr="00000000">
        <w:rPr>
          <w:rtl w:val="0"/>
        </w:rPr>
      </w:r>
    </w:p>
    <w:p w:rsidR="00000000" w:rsidDel="00000000" w:rsidP="00000000" w:rsidRDefault="00000000" w:rsidRPr="00000000">
      <w:pPr>
        <w:keepNext w:val="1"/>
        <w:numPr>
          <w:ilvl w:val="0"/>
          <w:numId w:val="3"/>
        </w:numPr>
        <w:spacing w:line="294.5454545454545" w:lineRule="auto"/>
        <w:ind w:left="720" w:hanging="360"/>
        <w:contextualSpacing w:val="1"/>
        <w:rPr>
          <w:rFonts w:ascii="Arial" w:cs="Arial" w:eastAsia="Arial" w:hAnsi="Arial"/>
          <w:color w:val="2a2a2a"/>
          <w:sz w:val="24"/>
          <w:szCs w:val="24"/>
        </w:rPr>
      </w:pPr>
      <w:r w:rsidDel="00000000" w:rsidR="00000000" w:rsidRPr="00000000">
        <w:rPr>
          <w:rFonts w:ascii="Arial" w:cs="Arial" w:eastAsia="Arial" w:hAnsi="Arial"/>
          <w:color w:val="2a2a2a"/>
          <w:sz w:val="24"/>
          <w:szCs w:val="24"/>
          <w:rtl w:val="0"/>
        </w:rPr>
        <w:t xml:space="preserve">Microsoft® Windows® Server 2003 family </w:t>
      </w:r>
    </w:p>
    <w:p w:rsidR="00000000" w:rsidDel="00000000" w:rsidP="00000000" w:rsidRDefault="00000000" w:rsidRPr="00000000">
      <w:pPr>
        <w:keepNext w:val="1"/>
        <w:numPr>
          <w:ilvl w:val="0"/>
          <w:numId w:val="3"/>
        </w:numPr>
        <w:spacing w:line="294.5454545454545" w:lineRule="auto"/>
        <w:ind w:left="720" w:hanging="360"/>
        <w:contextualSpacing w:val="1"/>
        <w:rPr>
          <w:rFonts w:ascii="Arial" w:cs="Arial" w:eastAsia="Arial" w:hAnsi="Arial"/>
          <w:color w:val="2a2a2a"/>
          <w:sz w:val="24"/>
          <w:szCs w:val="24"/>
        </w:rPr>
      </w:pPr>
      <w:r w:rsidDel="00000000" w:rsidR="00000000" w:rsidRPr="00000000">
        <w:rPr>
          <w:rFonts w:ascii="Arial" w:cs="Arial" w:eastAsia="Arial" w:hAnsi="Arial"/>
          <w:color w:val="2a2a2a"/>
          <w:sz w:val="24"/>
          <w:szCs w:val="24"/>
          <w:rtl w:val="0"/>
        </w:rPr>
        <w:t xml:space="preserve">Microsoft® Windows® Server 2008 family (recomendado)</w:t>
      </w:r>
    </w:p>
    <w:p w:rsidR="00000000" w:rsidDel="00000000" w:rsidP="00000000" w:rsidRDefault="00000000" w:rsidRPr="00000000">
      <w:pPr>
        <w:keepNext w:val="1"/>
        <w:numPr>
          <w:ilvl w:val="0"/>
          <w:numId w:val="3"/>
        </w:numPr>
        <w:spacing w:line="294.5454545454545" w:lineRule="auto"/>
        <w:ind w:left="720" w:hanging="360"/>
        <w:contextualSpacing w:val="1"/>
        <w:rPr>
          <w:rFonts w:ascii="Arial" w:cs="Arial" w:eastAsia="Arial" w:hAnsi="Arial"/>
          <w:color w:val="2a2a2a"/>
          <w:sz w:val="24"/>
          <w:szCs w:val="24"/>
        </w:rPr>
      </w:pPr>
      <w:r w:rsidDel="00000000" w:rsidR="00000000" w:rsidRPr="00000000">
        <w:rPr>
          <w:rFonts w:ascii="Arial" w:cs="Arial" w:eastAsia="Arial" w:hAnsi="Arial"/>
          <w:color w:val="2a2a2a"/>
          <w:sz w:val="24"/>
          <w:szCs w:val="24"/>
          <w:rtl w:val="0"/>
        </w:rPr>
        <w:t xml:space="preserve">Microsoft® Windows® Server 2012 family </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tl w:val="0"/>
        </w:rPr>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b w:val="1"/>
          <w:sz w:val="24"/>
          <w:szCs w:val="24"/>
          <w:rtl w:val="0"/>
        </w:rPr>
        <w:t xml:space="preserve">3.2.2.2  Acceso a datos de alto rendimiento </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sz w:val="24"/>
          <w:szCs w:val="24"/>
          <w:rtl w:val="0"/>
        </w:rPr>
        <w:t xml:space="preserve">MDAC 2.7 </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b w:val="1"/>
          <w:sz w:val="24"/>
          <w:szCs w:val="24"/>
          <w:rtl w:val="0"/>
        </w:rPr>
        <w:t xml:space="preserve">3.2.2.3 manejador de base de datos</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sz w:val="24"/>
          <w:szCs w:val="24"/>
          <w:rtl w:val="0"/>
        </w:rPr>
        <w:t xml:space="preserve">Mysql</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b w:val="1"/>
          <w:sz w:val="24"/>
          <w:szCs w:val="24"/>
          <w:rtl w:val="0"/>
        </w:rPr>
        <w:t xml:space="preserve">3.2.2.4 asp.net</w:t>
      </w:r>
    </w:p>
    <w:p w:rsidR="00000000" w:rsidDel="00000000" w:rsidP="00000000" w:rsidRDefault="00000000" w:rsidRPr="00000000">
      <w:pPr>
        <w:keepNext w:val="1"/>
        <w:widowControl w:val="0"/>
        <w:spacing w:after="60" w:before="120" w:line="240" w:lineRule="auto"/>
        <w:ind w:left="0" w:firstLine="0"/>
        <w:contextualSpacing w:val="0"/>
      </w:pPr>
      <w:r w:rsidDel="00000000" w:rsidR="00000000" w:rsidRPr="00000000">
        <w:rPr>
          <w:rFonts w:ascii="Arial" w:cs="Arial" w:eastAsia="Arial" w:hAnsi="Arial"/>
          <w:color w:val="2a2a2a"/>
          <w:sz w:val="24"/>
          <w:szCs w:val="24"/>
          <w:rtl w:val="0"/>
        </w:rPr>
        <w:t xml:space="preserve">Microsoft Internet Information Services (IIS) 5.0 o superior (recomendado 7.0)</w:t>
      </w:r>
    </w:p>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keepNext w:val="1"/>
        <w:widowControl w:val="0"/>
        <w:spacing w:after="60" w:before="120" w:line="240" w:lineRule="auto"/>
        <w:contextualSpacing w:val="0"/>
      </w:pPr>
      <w:r w:rsidDel="00000000" w:rsidR="00000000" w:rsidRPr="00000000">
        <w:rPr>
          <w:rFonts w:ascii="Arial" w:cs="Arial" w:eastAsia="Arial" w:hAnsi="Arial"/>
          <w:b w:val="1"/>
          <w:sz w:val="28"/>
          <w:szCs w:val="28"/>
          <w:rtl w:val="0"/>
        </w:rPr>
        <w:t xml:space="preserve">4. </w:t>
      </w:r>
      <w:r w:rsidDel="00000000" w:rsidR="00000000" w:rsidRPr="00000000">
        <w:rPr>
          <w:rFonts w:ascii="Arial" w:cs="Arial" w:eastAsia="Arial" w:hAnsi="Arial"/>
          <w:b w:val="1"/>
          <w:sz w:val="28"/>
          <w:szCs w:val="28"/>
          <w:vertAlign w:val="baseline"/>
          <w:rtl w:val="0"/>
        </w:rPr>
        <w:t xml:space="preserve">Método de </w:t>
      </w:r>
      <w:r w:rsidDel="00000000" w:rsidR="00000000" w:rsidRPr="00000000">
        <w:rPr>
          <w:rFonts w:ascii="Arial" w:cs="Arial" w:eastAsia="Arial" w:hAnsi="Arial"/>
          <w:b w:val="1"/>
          <w:sz w:val="28"/>
          <w:szCs w:val="28"/>
          <w:rtl w:val="0"/>
        </w:rPr>
        <w:t xml:space="preserve">Conversión </w:t>
      </w:r>
    </w:p>
    <w:p w:rsidR="00000000" w:rsidDel="00000000" w:rsidP="00000000" w:rsidRDefault="00000000" w:rsidRPr="00000000">
      <w:pPr>
        <w:keepNext w:val="1"/>
        <w:widowControl w:val="0"/>
        <w:spacing w:after="60" w:before="120" w:line="240" w:lineRule="auto"/>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top w:color="434343" w:space="0" w:sz="8" w:val="single"/>
              <w:left w:color="434343" w:space="0" w:sz="8" w:val="single"/>
              <w:bottom w:color="434343" w:space="0" w:sz="8" w:val="single"/>
              <w:right w:color="0000ff" w:space="0" w:sz="8" w:val="single"/>
            </w:tcBorders>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ff" w:space="0" w:sz="8" w:val="single"/>
              <w:left w:color="0000ff" w:space="0" w:sz="8" w:val="single"/>
              <w:bottom w:color="0000ff" w:space="0" w:sz="8" w:val="single"/>
              <w:right w:color="0000ff" w:space="0" w:sz="8" w:val="single"/>
            </w:tcBorders>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8"/>
                <w:szCs w:val="28"/>
                <w:rtl w:val="0"/>
              </w:rPr>
              <w:t xml:space="preserve">Estilo de conversión</w:t>
            </w:r>
          </w:p>
        </w:tc>
        <w:tc>
          <w:tcPr>
            <w:tcBorders>
              <w:top w:color="0000ff" w:space="0" w:sz="8" w:val="single"/>
              <w:left w:color="0000ff" w:space="0" w:sz="8" w:val="single"/>
              <w:bottom w:color="0000ff" w:space="0" w:sz="8" w:val="single"/>
              <w:right w:color="0000ff" w:space="0" w:sz="8" w:val="single"/>
            </w:tcBorders>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8"/>
                <w:szCs w:val="28"/>
                <w:rtl w:val="0"/>
              </w:rPr>
              <w:t xml:space="preserve">Conversión por locación</w:t>
            </w:r>
          </w:p>
        </w:tc>
        <w:tc>
          <w:tcPr>
            <w:tcBorders>
              <w:top w:color="0000ff" w:space="0" w:sz="8" w:val="single"/>
              <w:left w:color="0000ff" w:space="0" w:sz="8" w:val="single"/>
              <w:bottom w:color="0000ff" w:space="0" w:sz="8" w:val="single"/>
              <w:right w:color="0000ff" w:space="0" w:sz="8" w:val="single"/>
            </w:tcBorders>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8"/>
                <w:szCs w:val="28"/>
                <w:rtl w:val="0"/>
              </w:rPr>
              <w:t xml:space="preserve">conversión por módulos</w:t>
            </w:r>
          </w:p>
        </w:tc>
      </w:tr>
      <w:tr>
        <w:tc>
          <w:tcPr>
            <w:tcBorders>
              <w:top w:color="434343" w:space="0" w:sz="8" w:val="single"/>
              <w:left w:color="434343" w:space="0" w:sz="8" w:val="single"/>
              <w:bottom w:color="434343" w:space="0" w:sz="8" w:val="single"/>
              <w:right w:color="434343" w:space="0" w:sz="8" w:val="single"/>
            </w:tcBorders>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8"/>
                <w:szCs w:val="28"/>
                <w:rtl w:val="0"/>
              </w:rPr>
              <w:t xml:space="preserve">Características</w:t>
            </w:r>
          </w:p>
        </w:tc>
        <w:tc>
          <w:tcPr>
            <w:tcBorders>
              <w:top w:color="0000ff" w:space="0" w:sz="8" w:val="single"/>
              <w:left w:color="434343" w:space="0" w:sz="8" w:val="single"/>
              <w:bottom w:color="efefef" w:space="0" w:sz="8" w:val="single"/>
              <w:right w:color="434343"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8"/>
                <w:szCs w:val="28"/>
                <w:rtl w:val="0"/>
              </w:rPr>
              <w:t xml:space="preserve">Conversión directa</w:t>
            </w:r>
          </w:p>
        </w:tc>
        <w:tc>
          <w:tcPr>
            <w:tcBorders>
              <w:top w:color="0000ff" w:space="0" w:sz="8" w:val="single"/>
              <w:left w:color="434343" w:space="0" w:sz="8" w:val="single"/>
              <w:bottom w:color="efefef" w:space="0" w:sz="8" w:val="single"/>
              <w:right w:color="434343"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8"/>
                <w:szCs w:val="28"/>
                <w:rtl w:val="0"/>
              </w:rPr>
              <w:t xml:space="preserve">Conversión piloto</w:t>
            </w:r>
          </w:p>
        </w:tc>
        <w:tc>
          <w:tcPr>
            <w:tcBorders>
              <w:top w:color="0000ff" w:space="0" w:sz="8" w:val="single"/>
              <w:left w:color="434343" w:space="0" w:sz="8" w:val="single"/>
              <w:bottom w:color="efefef" w:space="0" w:sz="8" w:val="single"/>
              <w:right w:color="434343"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8"/>
                <w:szCs w:val="28"/>
                <w:rtl w:val="0"/>
              </w:rPr>
              <w:t xml:space="preserve">Conversión modular</w:t>
            </w:r>
          </w:p>
        </w:tc>
      </w:tr>
      <w:tr>
        <w:tc>
          <w:tcPr>
            <w:tcBorders>
              <w:top w:color="434343" w:space="0" w:sz="8" w:val="single"/>
              <w:left w:color="434343" w:space="0" w:sz="8" w:val="single"/>
              <w:bottom w:color="434343" w:space="0" w:sz="8" w:val="single"/>
              <w:right w:color="efefef" w:space="0" w:sz="8" w:val="single"/>
            </w:tcBorders>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8"/>
                <w:szCs w:val="28"/>
                <w:rtl w:val="0"/>
              </w:rPr>
              <w:t xml:space="preserve">Riesgo</w:t>
            </w:r>
          </w:p>
        </w:tc>
        <w:tc>
          <w:tcPr>
            <w:tcBorders>
              <w:top w:color="efefef" w:space="0" w:sz="8" w:val="single"/>
              <w:left w:color="efefef" w:space="0" w:sz="8" w:val="single"/>
              <w:bottom w:color="efefef" w:space="0" w:sz="8" w:val="single"/>
              <w:right w:color="efefef"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8"/>
                <w:szCs w:val="28"/>
                <w:rtl w:val="0"/>
              </w:rPr>
              <w:t xml:space="preserve">Bajo</w:t>
            </w:r>
          </w:p>
        </w:tc>
        <w:tc>
          <w:tcPr>
            <w:tcBorders>
              <w:top w:color="efefef" w:space="0" w:sz="8" w:val="single"/>
              <w:left w:color="efefef" w:space="0" w:sz="8" w:val="single"/>
              <w:bottom w:color="efefef" w:space="0" w:sz="8" w:val="single"/>
              <w:right w:color="efefef"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8"/>
                <w:szCs w:val="28"/>
                <w:rtl w:val="0"/>
              </w:rPr>
              <w:t xml:space="preserve">Bajo</w:t>
            </w:r>
          </w:p>
        </w:tc>
        <w:tc>
          <w:tcPr>
            <w:tcBorders>
              <w:top w:color="efefef" w:space="0" w:sz="8" w:val="single"/>
              <w:left w:color="efefef" w:space="0" w:sz="8" w:val="single"/>
              <w:bottom w:color="efefef" w:space="0" w:sz="8" w:val="single"/>
              <w:right w:color="efefef"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8"/>
                <w:szCs w:val="28"/>
                <w:rtl w:val="0"/>
              </w:rPr>
              <w:t xml:space="preserve">Mediano</w:t>
            </w:r>
          </w:p>
        </w:tc>
      </w:tr>
      <w:tr>
        <w:tc>
          <w:tcPr>
            <w:tcBorders>
              <w:top w:color="434343" w:space="0" w:sz="8" w:val="single"/>
              <w:left w:color="434343" w:space="0" w:sz="8" w:val="single"/>
              <w:bottom w:color="434343" w:space="0" w:sz="8" w:val="single"/>
              <w:right w:color="efefef" w:space="0" w:sz="8" w:val="single"/>
            </w:tcBorders>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8"/>
                <w:szCs w:val="28"/>
                <w:rtl w:val="0"/>
              </w:rPr>
              <w:t xml:space="preserve">Costo</w:t>
            </w:r>
          </w:p>
        </w:tc>
        <w:tc>
          <w:tcPr>
            <w:tcBorders>
              <w:top w:color="efefef" w:space="0" w:sz="8" w:val="single"/>
              <w:left w:color="efefef" w:space="0" w:sz="8" w:val="single"/>
              <w:bottom w:color="efefef" w:space="0" w:sz="8" w:val="single"/>
              <w:right w:color="efefef"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8"/>
                <w:szCs w:val="28"/>
                <w:rtl w:val="0"/>
              </w:rPr>
              <w:t xml:space="preserve">Bajo</w:t>
            </w:r>
          </w:p>
        </w:tc>
        <w:tc>
          <w:tcPr>
            <w:tcBorders>
              <w:top w:color="efefef" w:space="0" w:sz="8" w:val="single"/>
              <w:left w:color="efefef" w:space="0" w:sz="8" w:val="single"/>
              <w:bottom w:color="efefef" w:space="0" w:sz="8" w:val="single"/>
              <w:right w:color="efefef"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8"/>
                <w:szCs w:val="28"/>
                <w:rtl w:val="0"/>
              </w:rPr>
              <w:t xml:space="preserve">Mediano</w:t>
            </w:r>
          </w:p>
        </w:tc>
        <w:tc>
          <w:tcPr>
            <w:tcBorders>
              <w:top w:color="efefef" w:space="0" w:sz="8" w:val="single"/>
              <w:left w:color="efefef" w:space="0" w:sz="8" w:val="single"/>
              <w:bottom w:color="efefef" w:space="0" w:sz="8" w:val="single"/>
              <w:right w:color="efefef"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8"/>
                <w:szCs w:val="28"/>
                <w:rtl w:val="0"/>
              </w:rPr>
              <w:t xml:space="preserve">Alto</w:t>
            </w:r>
          </w:p>
        </w:tc>
      </w:tr>
      <w:tr>
        <w:tc>
          <w:tcPr>
            <w:tcBorders>
              <w:top w:color="434343" w:space="0" w:sz="8" w:val="single"/>
              <w:left w:color="434343" w:space="0" w:sz="8" w:val="single"/>
              <w:bottom w:color="434343" w:space="0" w:sz="8" w:val="single"/>
              <w:right w:color="efefef" w:space="0" w:sz="8" w:val="single"/>
            </w:tcBorders>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8"/>
                <w:szCs w:val="28"/>
                <w:rtl w:val="0"/>
              </w:rPr>
              <w:t xml:space="preserve">Tiempo</w:t>
            </w:r>
          </w:p>
        </w:tc>
        <w:tc>
          <w:tcPr>
            <w:tcBorders>
              <w:top w:color="efefef" w:space="0" w:sz="8" w:val="single"/>
              <w:left w:color="efefef" w:space="0" w:sz="8" w:val="single"/>
              <w:bottom w:color="efefef" w:space="0" w:sz="8" w:val="single"/>
              <w:right w:color="efefef"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8"/>
                <w:szCs w:val="28"/>
                <w:rtl w:val="0"/>
              </w:rPr>
              <w:t xml:space="preserve">Poco</w:t>
            </w:r>
          </w:p>
        </w:tc>
        <w:tc>
          <w:tcPr>
            <w:tcBorders>
              <w:top w:color="efefef" w:space="0" w:sz="8" w:val="single"/>
              <w:left w:color="efefef" w:space="0" w:sz="8" w:val="single"/>
              <w:bottom w:color="efefef" w:space="0" w:sz="8" w:val="single"/>
              <w:right w:color="efefef"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8"/>
                <w:szCs w:val="28"/>
                <w:rtl w:val="0"/>
              </w:rPr>
              <w:t xml:space="preserve">Mediano</w:t>
            </w:r>
          </w:p>
        </w:tc>
        <w:tc>
          <w:tcPr>
            <w:tcBorders>
              <w:top w:color="efefef" w:space="0" w:sz="8" w:val="single"/>
              <w:left w:color="efefef" w:space="0" w:sz="8" w:val="single"/>
              <w:bottom w:color="efefef" w:space="0" w:sz="8" w:val="single"/>
              <w:right w:color="efefef"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8"/>
                <w:szCs w:val="28"/>
                <w:rtl w:val="0"/>
              </w:rPr>
              <w:t xml:space="preserve">Largo</w:t>
            </w:r>
          </w:p>
        </w:tc>
      </w:tr>
    </w:tbl>
    <w:p w:rsidR="00000000" w:rsidDel="00000000" w:rsidP="00000000" w:rsidRDefault="00000000" w:rsidRPr="00000000">
      <w:pPr>
        <w:keepNext w:val="1"/>
        <w:widowControl w:val="0"/>
        <w:spacing w:after="60" w:before="120" w:line="240" w:lineRule="auto"/>
        <w:contextualSpacing w:val="0"/>
      </w:pPr>
      <w:r w:rsidDel="00000000" w:rsidR="00000000" w:rsidRPr="00000000">
        <w:rPr>
          <w:rtl w:val="0"/>
        </w:rPr>
      </w:r>
    </w:p>
    <w:p w:rsidR="00000000" w:rsidDel="00000000" w:rsidP="00000000" w:rsidRDefault="00000000" w:rsidRPr="00000000">
      <w:pPr>
        <w:keepNext w:val="1"/>
        <w:widowControl w:val="0"/>
        <w:spacing w:after="60" w:before="120" w:line="240" w:lineRule="auto"/>
        <w:contextualSpacing w:val="0"/>
      </w:pPr>
      <w:r w:rsidDel="00000000" w:rsidR="00000000" w:rsidRPr="00000000">
        <w:rPr>
          <w:rFonts w:ascii="Arial" w:cs="Arial" w:eastAsia="Arial" w:hAnsi="Arial"/>
          <w:b w:val="1"/>
          <w:sz w:val="28"/>
          <w:szCs w:val="28"/>
          <w:rtl w:val="0"/>
        </w:rPr>
        <w:tab/>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720"/>
        <w:contextualSpacing w:val="0"/>
        <w:jc w:val="both"/>
      </w:pPr>
      <w:r w:rsidDel="00000000" w:rsidR="00000000" w:rsidRPr="00000000">
        <w:rPr>
          <w:rFonts w:ascii="Arial" w:cs="Arial" w:eastAsia="Arial" w:hAnsi="Arial"/>
          <w:sz w:val="24"/>
          <w:szCs w:val="24"/>
          <w:rtl w:val="0"/>
        </w:rPr>
        <w:t xml:space="preserve">Se va elegir primeramente el método de prueba piloto. El estilo de conversión será directo porque no existe en la empresa ningún sistema que haga la función del nuevo sistema. </w:t>
      </w:r>
    </w:p>
    <w:p w:rsidR="00000000" w:rsidDel="00000000" w:rsidP="00000000" w:rsidRDefault="00000000" w:rsidRPr="00000000">
      <w:pPr>
        <w:spacing w:line="276" w:lineRule="auto"/>
        <w:ind w:left="0" w:firstLine="720"/>
        <w:contextualSpacing w:val="0"/>
        <w:jc w:val="both"/>
      </w:pPr>
      <w:r w:rsidDel="00000000" w:rsidR="00000000" w:rsidRPr="00000000">
        <w:rPr>
          <w:rFonts w:ascii="Arial" w:cs="Arial" w:eastAsia="Arial" w:hAnsi="Arial"/>
          <w:sz w:val="24"/>
          <w:szCs w:val="24"/>
          <w:rtl w:val="0"/>
        </w:rPr>
        <w:t xml:space="preserve">La prueba piloto se llevará a cabo porque el sistema puede tener fallos y así será más fácil localizar y arreglar el problema. </w:t>
      </w:r>
    </w:p>
    <w:p w:rsidR="00000000" w:rsidDel="00000000" w:rsidP="00000000" w:rsidRDefault="00000000" w:rsidRPr="00000000">
      <w:pPr>
        <w:spacing w:line="276" w:lineRule="auto"/>
        <w:ind w:left="0" w:firstLine="720"/>
        <w:contextualSpacing w:val="0"/>
        <w:jc w:val="both"/>
      </w:pPr>
      <w:r w:rsidDel="00000000" w:rsidR="00000000" w:rsidRPr="00000000">
        <w:rPr>
          <w:rFonts w:ascii="Arial" w:cs="Arial" w:eastAsia="Arial" w:hAnsi="Arial"/>
          <w:sz w:val="24"/>
          <w:szCs w:val="24"/>
          <w:rtl w:val="0"/>
        </w:rPr>
        <w:t xml:space="preserve">Si el sistema pasa la prueba piloto entonces se liberará el sistema. Se va a elegir la conversión por módulos modular ya que se entregará una versión previa “alpha” en la cual se presentará una parte del sistema y al ser aprobada se continuará con la parte faltante.</w:t>
      </w:r>
    </w:p>
    <w:p w:rsidR="00000000" w:rsidDel="00000000" w:rsidP="00000000" w:rsidRDefault="00000000" w:rsidRPr="00000000">
      <w:pPr>
        <w:spacing w:line="276" w:lineRule="auto"/>
        <w:ind w:left="0" w:firstLine="720"/>
        <w:contextualSpacing w:val="0"/>
        <w:jc w:val="both"/>
      </w:pPr>
      <w:r w:rsidDel="00000000" w:rsidR="00000000" w:rsidRPr="00000000">
        <w:rPr>
          <w:rtl w:val="0"/>
        </w:rPr>
      </w:r>
    </w:p>
    <w:p w:rsidR="00000000" w:rsidDel="00000000" w:rsidP="00000000" w:rsidRDefault="00000000" w:rsidRPr="00000000">
      <w:pPr>
        <w:spacing w:line="276" w:lineRule="auto"/>
        <w:ind w:left="0" w:firstLine="720"/>
        <w:contextualSpacing w:val="0"/>
        <w:jc w:val="both"/>
      </w:pPr>
      <w:r w:rsidDel="00000000" w:rsidR="00000000" w:rsidRPr="00000000">
        <w:rPr>
          <w:rFonts w:ascii="Arial" w:cs="Arial" w:eastAsia="Arial" w:hAnsi="Arial"/>
          <w:sz w:val="24"/>
          <w:szCs w:val="24"/>
          <w:rtl w:val="0"/>
        </w:rPr>
        <w:t xml:space="preserve">La conversión de datos no aplica debido a que no existe un sistema actual al que estén utilizando previo al nuevo “Sistema de Control de Entregas”.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Arial" w:cs="Arial" w:eastAsia="Arial" w:hAnsi="Arial"/>
          <w:b w:val="1"/>
          <w:sz w:val="24"/>
          <w:szCs w:val="24"/>
          <w:rtl w:val="0"/>
        </w:rPr>
        <w:t xml:space="preserve">4.1 Factores a considerar en la estrategia de conversión </w:t>
      </w:r>
    </w:p>
    <w:p w:rsidR="00000000" w:rsidDel="00000000" w:rsidP="00000000" w:rsidRDefault="00000000" w:rsidRPr="00000000">
      <w:pPr>
        <w:spacing w:line="276" w:lineRule="auto"/>
        <w:ind w:left="0" w:firstLine="0"/>
        <w:contextualSpacing w:val="0"/>
      </w:pPr>
      <w:r w:rsidDel="00000000" w:rsidR="00000000" w:rsidRPr="00000000">
        <w:rPr>
          <w:rFonts w:ascii="Arial" w:cs="Arial" w:eastAsia="Arial" w:hAnsi="Arial"/>
          <w:b w:val="1"/>
          <w:sz w:val="24"/>
          <w:szCs w:val="24"/>
          <w:rtl w:val="0"/>
        </w:rPr>
        <w:tab/>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4.1.1 Riesgos.</w:t>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El riesgo en la conversión directa es bajo porque la empresa no cuenta con un sistema  e implementarlo no se perdería datos importantes . </w:t>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Los riesgos de que el sistema pueda manifestar alguna falla al hacer la conversión piloto es bajo ya que primero se probará una versión alpha en la cual se detectarán previamente las fallas en el sistema.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Arial" w:cs="Arial" w:eastAsia="Arial" w:hAnsi="Arial"/>
          <w:sz w:val="24"/>
          <w:szCs w:val="24"/>
          <w:rtl w:val="0"/>
        </w:rPr>
        <w:t xml:space="preserve"> La empresa no cuenta con un sistema previo y esto reduce aún más las probabilidades de alguna falla que esté presentando el sistema.</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Arial" w:cs="Arial" w:eastAsia="Arial" w:hAnsi="Arial"/>
          <w:sz w:val="24"/>
          <w:szCs w:val="24"/>
          <w:rtl w:val="0"/>
        </w:rPr>
        <w:t xml:space="preserve">Al ser aprobada la versión alpha se pasará a instalar la última versión la cual será la versión completa con la que ya se trabajará en la empresa.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4.1.2 Costos.</w:t>
      </w:r>
    </w:p>
    <w:p w:rsidR="00000000" w:rsidDel="00000000" w:rsidP="00000000" w:rsidRDefault="00000000" w:rsidRPr="00000000">
      <w:pPr>
        <w:spacing w:line="276" w:lineRule="auto"/>
        <w:ind w:left="0" w:firstLine="720"/>
        <w:contextualSpacing w:val="0"/>
      </w:pPr>
      <w:r w:rsidDel="00000000" w:rsidR="00000000" w:rsidRPr="00000000">
        <w:rPr>
          <w:rFonts w:ascii="Arial" w:cs="Arial" w:eastAsia="Arial" w:hAnsi="Arial"/>
          <w:sz w:val="24"/>
          <w:szCs w:val="24"/>
          <w:rtl w:val="0"/>
        </w:rPr>
        <w:t xml:space="preserve">El costo de la conversión directa es bajo ya que solo se utilizará el nuevo sistema y las pruebas las llevará a cabo solo un usuario. Implementar la prueba piloto  es mediano porque se harán dos versiones del sistema. Otros costos van a ser el uso del equipo, la energía eléctrica, gastos de comunicación y así como  el servidor contratado para llevar a cabo estas pruebas.</w:t>
      </w:r>
    </w:p>
    <w:p w:rsidR="00000000" w:rsidDel="00000000" w:rsidP="00000000" w:rsidRDefault="00000000" w:rsidRPr="00000000">
      <w:pPr>
        <w:spacing w:line="276" w:lineRule="auto"/>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sz w:val="24"/>
          <w:szCs w:val="24"/>
          <w:rtl w:val="0"/>
        </w:rPr>
        <w:t xml:space="preserve">También se llevará a cabo la capacitación del usuario y esto es menos costoso ya que no se contratará más personal del equipo de proyecto para hacer las capacitaciones . En caso de que se encuentren fallos se espera que sean menores y así no agrandar el costo de corrección.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sz w:val="24"/>
          <w:szCs w:val="24"/>
          <w:rtl w:val="0"/>
        </w:rPr>
        <w:t xml:space="preserve">4.1.3 Tiempo.</w:t>
      </w:r>
    </w:p>
    <w:p w:rsidR="00000000" w:rsidDel="00000000" w:rsidP="00000000" w:rsidRDefault="00000000" w:rsidRPr="00000000">
      <w:pPr>
        <w:ind w:left="0" w:firstLine="0"/>
        <w:contextualSpacing w:val="0"/>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Al elegir la conversión directa es bajo ya que es mucho más rápido instalar el sistema porque es de forma inmediata. También es mucho más rápido ya que solo se capacitará a un usuario y es más fácil para el equipo de proyecto.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sz w:val="24"/>
          <w:szCs w:val="24"/>
          <w:rtl w:val="0"/>
        </w:rPr>
        <w:t xml:space="preserve">Con la prueba piloto se ahorrará más tiempo ya que en caso de que se encuentre un fallo será más rápido corregir esos errores a comparación de instalar el sistema completo desde un principio y tener que esperar el cliente a que se corrija y volver a utilizarlo.</w:t>
      </w:r>
    </w:p>
    <w:p w:rsidR="00000000" w:rsidDel="00000000" w:rsidP="00000000" w:rsidRDefault="00000000" w:rsidRPr="00000000">
      <w:pPr>
        <w:ind w:left="0" w:firstLine="0"/>
        <w:contextualSpacing w:val="0"/>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Verdana"/>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0"/>
          <w:szCs w:val="20"/>
          <w:vertAlign w:val="baseline"/>
        </w:rPr>
      </w:r>
    </w:fldSimple>
    <w:r w:rsidDel="00000000" w:rsidR="00000000" w:rsidRPr="00000000">
      <w:rPr>
        <w:rtl w:val="0"/>
      </w:rPr>
    </w:r>
  </w:p>
  <w:p w:rsidR="00000000" w:rsidDel="00000000" w:rsidP="00000000" w:rsidRDefault="00000000" w:rsidRPr="00000000">
    <w:pPr>
      <w:widowControl w:val="0"/>
      <w:tabs>
        <w:tab w:val="center" w:pos="4320"/>
        <w:tab w:val="right" w:pos="8640"/>
      </w:tabs>
      <w:spacing w:after="720" w:before="0" w:line="240" w:lineRule="auto"/>
      <w:ind w:right="360"/>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vertAlign w:val="baseline"/>
        <w:rtl w:val="0"/>
      </w:rPr>
      <w:t xml:space="preserve">&lt;</w:t>
    </w:r>
    <w:r w:rsidDel="00000000" w:rsidR="00000000" w:rsidRPr="00000000">
      <w:rPr>
        <w:rFonts w:ascii="Arial" w:cs="Arial" w:eastAsia="Arial" w:hAnsi="Arial"/>
        <w:b w:val="1"/>
        <w:sz w:val="36"/>
        <w:szCs w:val="36"/>
        <w:rtl w:val="0"/>
      </w:rPr>
      <w:t xml:space="preserve">Landsberg</w:t>
    </w:r>
    <w:r w:rsidDel="00000000" w:rsidR="00000000" w:rsidRPr="00000000">
      <w:rPr>
        <w:rFonts w:ascii="Arial" w:cs="Arial" w:eastAsia="Arial" w:hAnsi="Arial"/>
        <w:b w:val="1"/>
        <w:sz w:val="36"/>
        <w:szCs w:val="36"/>
        <w:vertAlign w:val="baseline"/>
        <w:rtl w:val="0"/>
      </w:rPr>
      <w:t xml:space="preserve">&gt;</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1"/>
        <w:vertAlign w:val="baseline"/>
      </w:rPr>
    </w:lvl>
    <w:lvl w:ilvl="1">
      <w:start w:val="1"/>
      <w:numFmt w:val="decimal"/>
      <w:lvlText w:val="%1.%2"/>
      <w:lvlJc w:val="left"/>
      <w:pPr>
        <w:ind w:left="0" w:firstLine="0"/>
      </w:pPr>
      <w:rPr>
        <w:rFonts w:ascii="Arial" w:cs="Arial" w:eastAsia="Arial" w:hAnsi="Arial"/>
        <w:b w:val="1"/>
        <w:sz w:val="24"/>
        <w:szCs w:val="24"/>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widowControl w:val="1"/>
      <w:spacing w:after="0" w:before="0" w:line="240" w:lineRule="auto"/>
      <w:jc w:val="center"/>
    </w:pPr>
    <w:rPr>
      <w:rFonts w:ascii="Times New Roman" w:cs="Times New Roman" w:eastAsia="Times New Roman" w:hAnsi="Times New Roman"/>
      <w:b w:val="1"/>
      <w:i w:val="1"/>
      <w:color w:val="666666"/>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 Id="rId6" Type="http://schemas.openxmlformats.org/officeDocument/2006/relationships/footer" Target="footer.xml"/></Relationships>
</file>