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Test Case: &lt;Test Case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Identifier Number: &lt;Identifier&gt;</w:t>
        <w:br w:type="textWrapping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Category: &lt;Test Case Category&gt;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Revision History</w:t>
      </w:r>
    </w:p>
    <w:tbl>
      <w:tblPr>
        <w:tblStyle w:val="Table1"/>
        <w:bidi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Test Case: &lt;Test Case Name&gt; 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Este documento cubre el conjunto de pruebas realizadas sobre el caso de uso “Retiro de dinero”.</w:t>
      </w:r>
    </w:p>
    <w:p w:rsidR="00000000" w:rsidDel="00000000" w:rsidP="00000000" w:rsidRDefault="00000000" w:rsidRPr="00000000">
      <w:pPr>
        <w:keepNext w:val="1"/>
        <w:widowControl w:val="1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Basado  en el flujo de eventos descritos en los escenarios de este caso de uso se deduce la siguiente matriz de decisión:</w:t>
      </w:r>
    </w:p>
    <w:tbl>
      <w:tblPr>
        <w:tblStyle w:val="Table2"/>
        <w:bidi w:val="0"/>
        <w:tblW w:w="9480.0" w:type="dxa"/>
        <w:jc w:val="center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57"/>
        <w:gridCol w:w="1301"/>
        <w:gridCol w:w="618"/>
        <w:gridCol w:w="753"/>
        <w:gridCol w:w="1367"/>
        <w:gridCol w:w="935"/>
        <w:gridCol w:w="935"/>
        <w:gridCol w:w="1457"/>
        <w:gridCol w:w="1457"/>
        <w:tblGridChange w:id="0">
          <w:tblGrid>
            <w:gridCol w:w="657"/>
            <w:gridCol w:w="1301"/>
            <w:gridCol w:w="618"/>
            <w:gridCol w:w="753"/>
            <w:gridCol w:w="1367"/>
            <w:gridCol w:w="935"/>
            <w:gridCol w:w="935"/>
            <w:gridCol w:w="1457"/>
            <w:gridCol w:w="145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TC 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/ 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PIN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Cuenta #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Cantidad ingresada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(o seleccionada)</w:t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Cantidad en la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Cantidad en el cajero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1 – Retiro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Retiro exitoso. Saldo de la cuenta actualizado en 450.00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2 – cajero sin dinero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Opción de retiro no disponible, fin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3 – fondos insuficientes en el cajero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70.00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6 del flujo básico – Ingresar 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– PIN Incorrecto (&gt; 1 oportunidad)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4 del flujo básico, Ingresar  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4 - Incorrecto PIN (= 1 oportunidad)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regresa al paso 4 del flujo básico, Ingresar  PIN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RF6.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escenario 4 – Incorrecto PIN (= 0  oportunidades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Quedan)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00" w:before="10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809 - 498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Mensaje de advertencia,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 tarjeta es retenida y se termina el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0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[A special requirement is typically an out of ordinary requirement that is specific to a test case, but is not easily or naturally specified in the text of the test case’s event flow. Examples of special requirements include: Install-on-Windows test case requires a Windows computer, existence of Oracle database for Oracle importe, etc.]</w:t>
      </w:r>
    </w:p>
    <w:p w:rsidR="00000000" w:rsidDel="00000000" w:rsidP="00000000" w:rsidRDefault="00000000" w:rsidRPr="00000000">
      <w:pPr>
        <w:keepNext w:val="1"/>
        <w:widowControl w:val="1"/>
        <w:numPr>
          <w:ilvl w:val="1"/>
          <w:numId w:val="1"/>
        </w:numPr>
        <w:spacing w:after="60" w:before="120" w:line="240" w:lineRule="auto"/>
        <w:ind w:left="720" w:hanging="72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&lt; First Special Requirement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ymbo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Fonts w:ascii="Noto Symbol" w:cs="Noto Symbol" w:eastAsia="Noto Symbol" w:hAnsi="Noto Symbol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Company, 2009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Proyect name: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before="720" w:lineRule="auto"/>
            <w:ind w:right="68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Test Case: &lt;Test Case Name&gt;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  Date:  &lt;dd/ mmm/yy&gt;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Identifier: TC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footer" Target="footer.xml"/></Relationships>
</file>