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16C" w:rsidRPr="0002116C" w:rsidRDefault="0002116C" w:rsidP="0002116C">
      <w:bookmarkStart w:id="0" w:name="_Toc518630162"/>
    </w:p>
    <w:p w:rsidR="006B3DDA" w:rsidRPr="006B3DDA" w:rsidRDefault="006B3DDA" w:rsidP="006B3DDA">
      <w:pPr>
        <w:pStyle w:val="3"/>
        <w:rPr>
          <w:sz w:val="28"/>
        </w:rPr>
      </w:pPr>
      <w:r w:rsidRPr="0046002D">
        <w:rPr>
          <w:rFonts w:hint="eastAsia"/>
          <w:sz w:val="28"/>
        </w:rPr>
        <w:t>（一）</w:t>
      </w:r>
      <w:bookmarkEnd w:id="0"/>
      <w:r>
        <w:rPr>
          <w:rFonts w:hint="eastAsia"/>
          <w:sz w:val="28"/>
        </w:rPr>
        <w:t>国际比较项目下的</w:t>
      </w:r>
      <w:r>
        <w:rPr>
          <w:rFonts w:hint="eastAsia"/>
          <w:sz w:val="28"/>
        </w:rPr>
        <w:t>PPP</w:t>
      </w:r>
      <w:r>
        <w:rPr>
          <w:rFonts w:hint="eastAsia"/>
          <w:sz w:val="28"/>
        </w:rPr>
        <w:t>计算</w:t>
      </w:r>
    </w:p>
    <w:p w:rsidR="00047D90" w:rsidRPr="006B3DDA" w:rsidRDefault="00047D90" w:rsidP="006B3DDA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 w:rsidRPr="006B3DDA">
        <w:rPr>
          <w:rFonts w:asciiTheme="minorEastAsia" w:hAnsiTheme="minorEastAsia"/>
          <w:noProof/>
          <w:sz w:val="24"/>
        </w:rPr>
        <w:t>国际比较项目下的PPP计算大致分为三个步骤，一是计算基本分类PPP指数，二是计算基本分类以上PPP指数，三是将区域结果链接成全球结果。</w:t>
      </w:r>
    </w:p>
    <w:p w:rsidR="00047D90" w:rsidRDefault="00047D90" w:rsidP="006B3DDA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 w:rsidRPr="006B3DDA">
        <w:rPr>
          <w:rFonts w:asciiTheme="minorEastAsia" w:hAnsiTheme="minorEastAsia"/>
          <w:sz w:val="24"/>
        </w:rPr>
        <w:t>对于</w:t>
      </w:r>
      <w:r w:rsidR="00FD3E1F">
        <w:rPr>
          <w:rFonts w:asciiTheme="minorEastAsia" w:hAnsiTheme="minorEastAsia"/>
          <w:sz w:val="24"/>
        </w:rPr>
        <w:t>步骤一中</w:t>
      </w:r>
      <w:r w:rsidRPr="006B3DDA">
        <w:rPr>
          <w:rFonts w:asciiTheme="minorEastAsia" w:hAnsiTheme="minorEastAsia"/>
          <w:sz w:val="24"/>
        </w:rPr>
        <w:t>基本分类PPP指数的计算，目前可采用GEKS法</w:t>
      </w:r>
      <w:r w:rsidR="00FD3E1F">
        <w:rPr>
          <w:rFonts w:asciiTheme="minorEastAsia" w:hAnsiTheme="minorEastAsia"/>
          <w:sz w:val="24"/>
        </w:rPr>
        <w:t>（</w:t>
      </w:r>
      <w:proofErr w:type="spellStart"/>
      <w:r w:rsidR="00FD3E1F">
        <w:rPr>
          <w:rFonts w:asciiTheme="minorEastAsia" w:hAnsiTheme="minorEastAsia"/>
          <w:sz w:val="24"/>
        </w:rPr>
        <w:t>Gini-Elteto-Koves-Szulc</w:t>
      </w:r>
      <w:proofErr w:type="spellEnd"/>
      <w:r w:rsidR="00FD3E1F">
        <w:rPr>
          <w:rFonts w:asciiTheme="minorEastAsia" w:hAnsiTheme="minorEastAsia"/>
          <w:sz w:val="24"/>
        </w:rPr>
        <w:t>，GEKS）</w:t>
      </w:r>
      <w:r w:rsidRPr="006B3DDA">
        <w:rPr>
          <w:rFonts w:asciiTheme="minorEastAsia" w:hAnsiTheme="minorEastAsia"/>
          <w:sz w:val="24"/>
        </w:rPr>
        <w:t>、国家产品虚拟法（Country Product Dummy，CPD）以及二者的扩展形式。</w:t>
      </w:r>
      <w:r w:rsidR="00F13AF1" w:rsidRPr="006B3DDA">
        <w:rPr>
          <w:rFonts w:asciiTheme="minorEastAsia" w:hAnsiTheme="minorEastAsia"/>
          <w:sz w:val="24"/>
        </w:rPr>
        <w:t>国际比较项目在基本分类PPP指数上采用CPD法、基本分类以上PPP指数采用GEKS法；欧盟-OECD对基本分类及以上PPP指数均采用GEKS法，</w:t>
      </w:r>
      <w:r w:rsidRPr="006B3DDA">
        <w:rPr>
          <w:rFonts w:asciiTheme="minorEastAsia" w:hAnsiTheme="minorEastAsia"/>
          <w:sz w:val="24"/>
        </w:rPr>
        <w:t>但近期其向CPD法展现出浓厚兴趣，这要归功于</w:t>
      </w:r>
      <w:proofErr w:type="spellStart"/>
      <w:r w:rsidRPr="006B3DDA">
        <w:rPr>
          <w:rFonts w:asciiTheme="minorEastAsia" w:hAnsiTheme="minorEastAsia"/>
          <w:sz w:val="24"/>
        </w:rPr>
        <w:t>Rao</w:t>
      </w:r>
      <w:proofErr w:type="spellEnd"/>
      <w:r w:rsidRPr="006B3DDA">
        <w:rPr>
          <w:rFonts w:asciiTheme="minorEastAsia" w:hAnsiTheme="minorEastAsia"/>
          <w:sz w:val="24"/>
        </w:rPr>
        <w:t xml:space="preserve"> (2004, 2005, 2009)及</w:t>
      </w:r>
      <w:proofErr w:type="spellStart"/>
      <w:r w:rsidRPr="006B3DDA">
        <w:rPr>
          <w:rFonts w:asciiTheme="minorEastAsia" w:hAnsiTheme="minorEastAsia"/>
          <w:sz w:val="24"/>
        </w:rPr>
        <w:t>Diewert</w:t>
      </w:r>
      <w:proofErr w:type="spellEnd"/>
      <w:r w:rsidRPr="006B3DDA">
        <w:rPr>
          <w:rFonts w:asciiTheme="minorEastAsia" w:hAnsiTheme="minorEastAsia"/>
          <w:sz w:val="24"/>
        </w:rPr>
        <w:t xml:space="preserve"> (2004b, 2005)两位学者的学术贡献，二者的文献指出国际上计算贫困PPP指数时即采用CPD法，且CPD法涉及对价格的回归函数，调查者可依据相应的标准误差项对回归结果的质量进行评估。</w:t>
      </w:r>
    </w:p>
    <w:p w:rsidR="00882AEC" w:rsidRPr="00882AEC" w:rsidRDefault="00882AEC" w:rsidP="00882AEC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 w:rsidRPr="006B3DDA">
        <w:rPr>
          <w:rFonts w:asciiTheme="minorEastAsia" w:hAnsiTheme="minorEastAsia"/>
          <w:sz w:val="24"/>
        </w:rPr>
        <w:t>在国际比较项目下，国家需向上汇报三大数据：一是国内各项规格品价格的年内算术平均值，该平均值需全面反映国内价格水平，且需覆盖农村及城镇区域；二是年内规格品的采价次数，也即在计算年内算术平均价时采用的次数；三是各项规格品采价的标准差，调查者可</w:t>
      </w:r>
      <w:r>
        <w:rPr>
          <w:rFonts w:asciiTheme="minorEastAsia" w:hAnsiTheme="minorEastAsia"/>
          <w:sz w:val="24"/>
        </w:rPr>
        <w:t>借此推算一国规格</w:t>
      </w:r>
      <w:proofErr w:type="gramStart"/>
      <w:r>
        <w:rPr>
          <w:rFonts w:asciiTheme="minorEastAsia" w:hAnsiTheme="minorEastAsia"/>
          <w:sz w:val="24"/>
        </w:rPr>
        <w:t>品平均</w:t>
      </w:r>
      <w:proofErr w:type="gramEnd"/>
      <w:r>
        <w:rPr>
          <w:rFonts w:asciiTheme="minorEastAsia" w:hAnsiTheme="minorEastAsia"/>
          <w:sz w:val="24"/>
        </w:rPr>
        <w:t>价格的可靠性，但在实际中</w:t>
      </w:r>
      <w:r w:rsidRPr="006B3DDA">
        <w:rPr>
          <w:rFonts w:asciiTheme="minorEastAsia" w:hAnsiTheme="minorEastAsia"/>
          <w:sz w:val="24"/>
        </w:rPr>
        <w:t>国际比较项目</w:t>
      </w:r>
      <w:r>
        <w:rPr>
          <w:rFonts w:asciiTheme="minorEastAsia" w:hAnsiTheme="minorEastAsia"/>
          <w:sz w:val="24"/>
        </w:rPr>
        <w:t>尚未将其整合在</w:t>
      </w:r>
      <w:r w:rsidRPr="006B3DDA">
        <w:rPr>
          <w:rFonts w:asciiTheme="minorEastAsia" w:hAnsiTheme="minorEastAsia"/>
          <w:sz w:val="24"/>
        </w:rPr>
        <w:t>PPP的统计核算中。</w:t>
      </w:r>
    </w:p>
    <w:p w:rsidR="00047D90" w:rsidRDefault="00FD3E1F" w:rsidP="006B3DDA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在对规格品进行分类时，</w:t>
      </w:r>
      <w:r w:rsidR="00047D90" w:rsidRPr="006B3DDA">
        <w:rPr>
          <w:rFonts w:asciiTheme="minorEastAsia" w:hAnsiTheme="minorEastAsia"/>
          <w:sz w:val="24"/>
        </w:rPr>
        <w:t>每个基本分类下的规格品应具有相似性，但在实际情况中该条件很难满</w:t>
      </w:r>
      <w:r>
        <w:rPr>
          <w:rFonts w:asciiTheme="minorEastAsia" w:hAnsiTheme="minorEastAsia"/>
          <w:sz w:val="24"/>
        </w:rPr>
        <w:t>足，这也意味着在同一基本分类下的规格品可能展现出不同的价格走势；</w:t>
      </w:r>
      <w:proofErr w:type="gramStart"/>
      <w:r w:rsidR="00047D90" w:rsidRPr="006B3DDA">
        <w:rPr>
          <w:rFonts w:asciiTheme="minorEastAsia" w:hAnsiTheme="minorEastAsia"/>
          <w:sz w:val="24"/>
        </w:rPr>
        <w:t>为此最</w:t>
      </w:r>
      <w:proofErr w:type="gramEnd"/>
      <w:r w:rsidR="00047D90" w:rsidRPr="006B3DDA">
        <w:rPr>
          <w:rFonts w:asciiTheme="minorEastAsia" w:hAnsiTheme="minorEastAsia"/>
          <w:sz w:val="24"/>
        </w:rPr>
        <w:t>理想的解决方法即给予规格品以不同权重，权重可以是规格品的消费数量、也可以是在该规格品上的消费支出占比。</w:t>
      </w:r>
      <w:r w:rsidR="00C413DF">
        <w:rPr>
          <w:rFonts w:asciiTheme="minorEastAsia" w:hAnsiTheme="minorEastAsia" w:hint="eastAsia"/>
          <w:sz w:val="24"/>
        </w:rPr>
        <w:t>但</w:t>
      </w:r>
      <w:r>
        <w:rPr>
          <w:rFonts w:asciiTheme="minorEastAsia" w:hAnsiTheme="minorEastAsia" w:hint="eastAsia"/>
          <w:sz w:val="24"/>
        </w:rPr>
        <w:t>在国际比较项目</w:t>
      </w:r>
      <w:r w:rsidR="00C413DF">
        <w:rPr>
          <w:rFonts w:asciiTheme="minorEastAsia" w:hAnsiTheme="minorEastAsia" w:hint="eastAsia"/>
          <w:sz w:val="24"/>
        </w:rPr>
        <w:t>中，计算</w:t>
      </w:r>
      <w:r w:rsidRPr="006B3DDA">
        <w:rPr>
          <w:rFonts w:asciiTheme="minorEastAsia" w:hAnsiTheme="minorEastAsia" w:hint="eastAsia"/>
          <w:sz w:val="24"/>
        </w:rPr>
        <w:t>基本分类一级PPP时</w:t>
      </w:r>
      <w:r w:rsidR="00C413DF">
        <w:rPr>
          <w:rFonts w:asciiTheme="minorEastAsia" w:hAnsiTheme="minorEastAsia" w:hint="eastAsia"/>
          <w:sz w:val="24"/>
        </w:rPr>
        <w:t>没有加入权重这个变量，而是直接</w:t>
      </w:r>
      <w:r w:rsidRPr="006B3DDA">
        <w:rPr>
          <w:rFonts w:asciiTheme="minorEastAsia" w:hAnsiTheme="minorEastAsia" w:hint="eastAsia"/>
          <w:sz w:val="24"/>
        </w:rPr>
        <w:t>采用</w:t>
      </w:r>
      <w:proofErr w:type="gramStart"/>
      <w:r w:rsidRPr="006B3DDA">
        <w:rPr>
          <w:rFonts w:asciiTheme="minorEastAsia" w:hAnsiTheme="minorEastAsia" w:hint="eastAsia"/>
          <w:sz w:val="24"/>
        </w:rPr>
        <w:t>规格品间的</w:t>
      </w:r>
      <w:proofErr w:type="gramEnd"/>
      <w:r w:rsidRPr="006B3DDA">
        <w:rPr>
          <w:rFonts w:asciiTheme="minorEastAsia" w:hAnsiTheme="minorEastAsia" w:hint="eastAsia"/>
          <w:sz w:val="24"/>
        </w:rPr>
        <w:t>价格比率作为计算基础</w:t>
      </w:r>
      <w:r w:rsidR="00C413DF">
        <w:rPr>
          <w:rFonts w:asciiTheme="minorEastAsia" w:hAnsiTheme="minorEastAsia" w:hint="eastAsia"/>
          <w:sz w:val="24"/>
        </w:rPr>
        <w:t>，而在计算基本分类以上PPP指数时才引入各国的国民生产总值在各个基本分类下的数据，并以此作为权重变量</w:t>
      </w:r>
      <w:r w:rsidRPr="006B3DDA">
        <w:rPr>
          <w:rFonts w:asciiTheme="minorEastAsia" w:hAnsiTheme="minorEastAsia" w:hint="eastAsia"/>
          <w:sz w:val="24"/>
        </w:rPr>
        <w:t>。</w:t>
      </w:r>
    </w:p>
    <w:p w:rsidR="00047D90" w:rsidRPr="00C413DF" w:rsidRDefault="00047D90" w:rsidP="00C413DF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 w:rsidRPr="006B3DDA">
        <w:rPr>
          <w:rFonts w:asciiTheme="minorEastAsia" w:hAnsiTheme="minorEastAsia"/>
          <w:sz w:val="24"/>
        </w:rPr>
        <w:t>在国际比较项目中，</w:t>
      </w:r>
      <w:r w:rsidR="00EB76B7">
        <w:rPr>
          <w:rFonts w:asciiTheme="minorEastAsia" w:hAnsiTheme="minorEastAsia"/>
          <w:sz w:val="24"/>
        </w:rPr>
        <w:t>购买力平价指数需满足基国不变性、可加性及可传递性等，其中</w:t>
      </w:r>
      <w:r w:rsidRPr="006B3DDA">
        <w:rPr>
          <w:rFonts w:asciiTheme="minorEastAsia" w:hAnsiTheme="minorEastAsia"/>
          <w:sz w:val="24"/>
        </w:rPr>
        <w:t>可传递性指任意两国间的PPP指数可通过各自</w:t>
      </w:r>
      <w:r w:rsidRPr="006B3DDA">
        <w:rPr>
          <w:rFonts w:asciiTheme="minorEastAsia" w:hAnsiTheme="minorEastAsia" w:hint="eastAsia"/>
          <w:sz w:val="24"/>
        </w:rPr>
        <w:t>针</w:t>
      </w:r>
      <w:r w:rsidRPr="006B3DDA">
        <w:rPr>
          <w:rFonts w:asciiTheme="minorEastAsia" w:hAnsiTheme="minorEastAsia"/>
          <w:sz w:val="24"/>
        </w:rPr>
        <w:t>对第三国的PPP指数的值间接计算而得，它满足了内部比较的连贯性，对于单个商品的PPP而言，可传递性自动满足。</w:t>
      </w:r>
      <w:r w:rsidR="003049B3" w:rsidRPr="006B3DDA">
        <w:rPr>
          <w:rFonts w:asciiTheme="minorEastAsia" w:hAnsiTheme="minorEastAsia"/>
          <w:sz w:val="24"/>
        </w:rPr>
        <w:t>如果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k</m:t>
            </m:r>
          </m:sup>
        </m:sSubSup>
      </m:oMath>
      <w:r w:rsidRPr="00C413DF">
        <w:rPr>
          <w:rFonts w:asciiTheme="minorEastAsia" w:hAnsiTheme="minorEastAsia"/>
          <w:sz w:val="24"/>
        </w:rPr>
        <w:t>及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j</m:t>
            </m:r>
          </m:sup>
        </m:sSubSup>
      </m:oMath>
      <w:r w:rsidRPr="006B3DDA">
        <w:rPr>
          <w:rFonts w:asciiTheme="minorEastAsia" w:hAnsiTheme="minorEastAsia"/>
          <w:sz w:val="24"/>
        </w:rPr>
        <w:t>分别表示</w:t>
      </w:r>
      <w:r w:rsidR="003049B3" w:rsidRPr="006B3DDA">
        <w:rPr>
          <w:rFonts w:asciiTheme="minorEastAsia" w:hAnsiTheme="minorEastAsia"/>
          <w:sz w:val="24"/>
        </w:rPr>
        <w:t>第</w:t>
      </w:r>
      <w:r w:rsidR="003049B3" w:rsidRPr="006B3DDA">
        <w:rPr>
          <w:rFonts w:asciiTheme="minorEastAsia" w:hAnsiTheme="minorEastAsia"/>
          <w:i/>
          <w:sz w:val="24"/>
        </w:rPr>
        <w:t>i</w:t>
      </w:r>
      <w:r w:rsidR="003049B3" w:rsidRPr="006B3DDA">
        <w:rPr>
          <w:rFonts w:asciiTheme="minorEastAsia" w:hAnsiTheme="minorEastAsia"/>
          <w:sz w:val="24"/>
        </w:rPr>
        <w:t>类规格</w:t>
      </w:r>
      <w:proofErr w:type="gramStart"/>
      <w:r w:rsidR="003049B3" w:rsidRPr="006B3DDA">
        <w:rPr>
          <w:rFonts w:asciiTheme="minorEastAsia" w:hAnsiTheme="minorEastAsia"/>
          <w:sz w:val="24"/>
        </w:rPr>
        <w:t>品分别</w:t>
      </w:r>
      <w:proofErr w:type="gramEnd"/>
      <w:r w:rsidR="003049B3" w:rsidRPr="006B3DDA">
        <w:rPr>
          <w:rFonts w:asciiTheme="minorEastAsia" w:hAnsiTheme="minorEastAsia"/>
          <w:sz w:val="24"/>
        </w:rPr>
        <w:t>在</w:t>
      </w:r>
      <w:r w:rsidR="003049B3" w:rsidRPr="006B3DDA">
        <w:rPr>
          <w:rFonts w:asciiTheme="minorEastAsia" w:hAnsiTheme="minorEastAsia"/>
          <w:i/>
          <w:sz w:val="24"/>
        </w:rPr>
        <w:t>j</w:t>
      </w:r>
      <w:r w:rsidR="003049B3" w:rsidRPr="006B3DDA">
        <w:rPr>
          <w:rFonts w:asciiTheme="minorEastAsia" w:hAnsiTheme="minorEastAsia"/>
          <w:sz w:val="24"/>
        </w:rPr>
        <w:t>国与</w:t>
      </w:r>
      <w:r w:rsidR="003049B3" w:rsidRPr="006B3DDA">
        <w:rPr>
          <w:rFonts w:asciiTheme="minorEastAsia" w:hAnsiTheme="minorEastAsia"/>
          <w:i/>
          <w:sz w:val="24"/>
        </w:rPr>
        <w:t>k</w:t>
      </w:r>
      <w:r w:rsidR="003049B3" w:rsidRPr="006B3DDA">
        <w:rPr>
          <w:rFonts w:asciiTheme="minorEastAsia" w:hAnsiTheme="minorEastAsia"/>
          <w:sz w:val="24"/>
        </w:rPr>
        <w:t>国</w:t>
      </w:r>
      <w:r w:rsidR="003049B3" w:rsidRPr="006B3DDA">
        <w:rPr>
          <w:rFonts w:asciiTheme="minorEastAsia" w:hAnsiTheme="minorEastAsia" w:hint="eastAsia"/>
          <w:sz w:val="24"/>
        </w:rPr>
        <w:t>的价格，</w:t>
      </w:r>
      <w:r w:rsidR="003049B3" w:rsidRPr="006B3DDA">
        <w:rPr>
          <w:rFonts w:asciiTheme="minorEastAsia" w:hAnsiTheme="minorEastAsia" w:hint="eastAsia"/>
          <w:sz w:val="24"/>
        </w:rPr>
        <w:lastRenderedPageBreak/>
        <w:t>那么</w:t>
      </w:r>
      <w:r w:rsidR="003049B3" w:rsidRPr="006B3DDA">
        <w:rPr>
          <w:rFonts w:asciiTheme="minorEastAsia" w:hAnsiTheme="minorEastAsia"/>
          <w:i/>
          <w:sz w:val="24"/>
        </w:rPr>
        <w:t>k</w:t>
      </w:r>
      <w:proofErr w:type="gramStart"/>
      <w:r w:rsidR="003049B3" w:rsidRPr="006B3DDA">
        <w:rPr>
          <w:rFonts w:asciiTheme="minorEastAsia" w:hAnsiTheme="minorEastAsia"/>
          <w:sz w:val="24"/>
        </w:rPr>
        <w:t>国相对</w:t>
      </w:r>
      <w:proofErr w:type="gramEnd"/>
      <w:r w:rsidR="003049B3" w:rsidRPr="006B3DDA">
        <w:rPr>
          <w:rFonts w:asciiTheme="minorEastAsia" w:hAnsiTheme="minorEastAsia"/>
          <w:sz w:val="24"/>
        </w:rPr>
        <w:t>于</w:t>
      </w:r>
      <w:r w:rsidR="003049B3" w:rsidRPr="006B3DDA">
        <w:rPr>
          <w:rFonts w:asciiTheme="minorEastAsia" w:hAnsiTheme="minorEastAsia"/>
          <w:i/>
          <w:sz w:val="24"/>
        </w:rPr>
        <w:t>j</w:t>
      </w:r>
      <w:r w:rsidR="003049B3" w:rsidRPr="006B3DDA">
        <w:rPr>
          <w:rFonts w:asciiTheme="minorEastAsia" w:hAnsiTheme="minorEastAsia"/>
          <w:sz w:val="24"/>
        </w:rPr>
        <w:t>国</w:t>
      </w:r>
      <w:r w:rsidR="003049B3" w:rsidRPr="006B3DDA">
        <w:rPr>
          <w:rFonts w:asciiTheme="minorEastAsia" w:hAnsiTheme="minorEastAsia" w:hint="eastAsia"/>
          <w:sz w:val="24"/>
        </w:rPr>
        <w:t>的购买力平价指数即可表示为：</w:t>
      </w:r>
    </w:p>
    <w:p w:rsidR="00047D90" w:rsidRPr="00C413DF" w:rsidRDefault="00ED3421" w:rsidP="00047D90"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PPP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jk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j</m:t>
                  </m:r>
                </m:sup>
              </m:sSubSup>
            </m:den>
          </m:f>
          <m:r>
            <w:rPr>
              <w:rFonts w:ascii="Cambria Math" w:eastAsia="Cambria Math" w:hAnsi="Cambria Math"/>
            </w:rPr>
            <m:t xml:space="preserve">                                                                      </m:t>
          </m:r>
          <m:r>
            <w:rPr>
              <w:rFonts w:ascii="宋体" w:eastAsia="宋体" w:hAnsi="宋体" w:cs="宋体" w:hint="eastAsia"/>
            </w:rPr>
            <m:t>（</m:t>
          </m:r>
          <m:r>
            <w:rPr>
              <w:rFonts w:ascii="Cambria Math" w:eastAsia="宋体" w:hAnsi="宋体" w:cs="宋体"/>
            </w:rPr>
            <m:t>2.1</m:t>
          </m:r>
          <m:r>
            <w:rPr>
              <w:rFonts w:ascii="宋体" w:eastAsia="宋体" w:hAnsi="宋体" w:cs="宋体" w:hint="eastAsia"/>
            </w:rPr>
            <m:t>）</m:t>
          </m:r>
        </m:oMath>
      </m:oMathPara>
    </w:p>
    <w:p w:rsidR="003049B3" w:rsidRPr="00C413DF" w:rsidRDefault="00ED3421" w:rsidP="00047D90">
      <w:pPr>
        <w:rPr>
          <w:b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PPP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jk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j</m:t>
                  </m:r>
                </m:sup>
              </m:sSubSup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m</m:t>
                  </m:r>
                </m:sup>
              </m:sSubSup>
            </m:den>
          </m:f>
          <m:r>
            <w:rPr>
              <w:rFonts w:ascii="Cambria Math" w:eastAsia="Cambria Math" w:hAnsi="Cambria Math"/>
            </w:rPr>
            <m:t>×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m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j</m:t>
                  </m:r>
                </m:sup>
              </m:sSubSup>
            </m:den>
          </m:f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PPP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jm</m:t>
              </m:r>
            </m:sub>
          </m:sSub>
          <m:r>
            <w:rPr>
              <w:rFonts w:ascii="Cambria Math" w:eastAsia="Cambria Math" w:hAnsi="Cambria Math" w:cs="Cambria Math"/>
            </w:rPr>
            <m:t>×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PPP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mk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                                      </m:t>
          </m:r>
          <m:r>
            <w:rPr>
              <w:rFonts w:ascii="宋体" w:eastAsia="宋体" w:hAnsi="宋体" w:cs="宋体" w:hint="eastAsia"/>
            </w:rPr>
            <m:t>（</m:t>
          </m:r>
          <m:r>
            <w:rPr>
              <w:rFonts w:ascii="Cambria Math" w:eastAsia="宋体" w:hAnsi="宋体" w:cs="宋体"/>
            </w:rPr>
            <m:t>2.2</m:t>
          </m:r>
          <m:r>
            <w:rPr>
              <w:rFonts w:ascii="宋体" w:eastAsia="宋体" w:hAnsi="宋体" w:cs="宋体" w:hint="eastAsia"/>
            </w:rPr>
            <m:t>）</m:t>
          </m:r>
        </m:oMath>
      </m:oMathPara>
    </w:p>
    <w:p w:rsidR="00047D90" w:rsidRPr="006B3DDA" w:rsidRDefault="00047D90" w:rsidP="006B3DDA">
      <w:pPr>
        <w:spacing w:line="480" w:lineRule="exact"/>
        <w:ind w:firstLineChars="200" w:firstLine="480"/>
        <w:rPr>
          <w:rFonts w:asciiTheme="minorEastAsia" w:hAnsiTheme="minorEastAsia"/>
        </w:rPr>
      </w:pPr>
      <w:r w:rsidRPr="006B3DDA">
        <w:rPr>
          <w:rFonts w:asciiTheme="minorEastAsia" w:hAnsiTheme="minorEastAsia"/>
          <w:sz w:val="24"/>
        </w:rPr>
        <w:t>但在基于一篮子商品的多边PPP指数计算时，可传递性则要求</w:t>
      </w:r>
      <w:proofErr w:type="gramStart"/>
      <w:r w:rsidRPr="006B3DDA">
        <w:rPr>
          <w:rFonts w:asciiTheme="minorEastAsia" w:hAnsiTheme="minorEastAsia"/>
          <w:sz w:val="24"/>
        </w:rPr>
        <w:t>任两国</w:t>
      </w:r>
      <w:proofErr w:type="gramEnd"/>
      <w:r w:rsidRPr="006B3DDA">
        <w:rPr>
          <w:rFonts w:asciiTheme="minorEastAsia" w:hAnsiTheme="minorEastAsia"/>
          <w:sz w:val="24"/>
        </w:rPr>
        <w:t>间的PPP指数可由其各自与第三国间的PPP指数间接计算而得，如下式</w:t>
      </w:r>
      <w:r w:rsidRPr="006B3DDA">
        <w:rPr>
          <w:rFonts w:asciiTheme="minorEastAsia" w:hAnsiTheme="minorEastAsia" w:hint="eastAsia"/>
          <w:sz w:val="24"/>
        </w:rPr>
        <w:t>(下式假定</w:t>
      </w:r>
      <w:r w:rsidRPr="006B3DDA">
        <w:rPr>
          <w:rFonts w:asciiTheme="minorEastAsia" w:hAnsiTheme="minorEastAsia"/>
          <w:i/>
          <w:sz w:val="24"/>
        </w:rPr>
        <w:t>j</w:t>
      </w:r>
      <w:r w:rsidRPr="006B3DDA">
        <w:rPr>
          <w:rFonts w:asciiTheme="minorEastAsia" w:hAnsiTheme="minorEastAsia"/>
          <w:sz w:val="24"/>
        </w:rPr>
        <w:t>国对</w:t>
      </w:r>
      <w:r w:rsidRPr="006B3DDA">
        <w:rPr>
          <w:rFonts w:asciiTheme="minorEastAsia" w:hAnsiTheme="minorEastAsia"/>
          <w:i/>
          <w:sz w:val="24"/>
        </w:rPr>
        <w:t>m</w:t>
      </w:r>
      <w:r w:rsidRPr="006B3DDA">
        <w:rPr>
          <w:rFonts w:asciiTheme="minorEastAsia" w:hAnsiTheme="minorEastAsia"/>
          <w:sz w:val="24"/>
        </w:rPr>
        <w:t>国PPP指数是</w:t>
      </w:r>
      <w:r w:rsidRPr="006B3DDA">
        <w:rPr>
          <w:rFonts w:asciiTheme="minorEastAsia" w:hAnsiTheme="minorEastAsia"/>
          <w:i/>
          <w:sz w:val="24"/>
        </w:rPr>
        <w:t>m</w:t>
      </w:r>
      <w:r w:rsidRPr="006B3DDA">
        <w:rPr>
          <w:rFonts w:asciiTheme="minorEastAsia" w:hAnsiTheme="minorEastAsia"/>
          <w:sz w:val="24"/>
        </w:rPr>
        <w:t>国对</w:t>
      </w:r>
      <w:r w:rsidRPr="006B3DDA">
        <w:rPr>
          <w:rFonts w:asciiTheme="minorEastAsia" w:hAnsiTheme="minorEastAsia"/>
          <w:i/>
          <w:sz w:val="24"/>
        </w:rPr>
        <w:t>j</w:t>
      </w:r>
      <w:r w:rsidRPr="006B3DDA">
        <w:rPr>
          <w:rFonts w:asciiTheme="minorEastAsia" w:hAnsiTheme="minorEastAsia"/>
          <w:sz w:val="24"/>
        </w:rPr>
        <w:t>国PPP指数的倒数)。</w:t>
      </w:r>
    </w:p>
    <w:p w:rsidR="00047D90" w:rsidRPr="00C413DF" w:rsidRDefault="00ED3421" w:rsidP="00047D90">
      <w:pPr>
        <w:rPr>
          <w:b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PPP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jk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PPP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jm</m:t>
              </m:r>
            </m:sub>
          </m:sSub>
          <m:r>
            <w:rPr>
              <w:rFonts w:ascii="Cambria Math" w:eastAsia="Cambria Math" w:hAnsi="Cambria Math" w:cs="Cambria Math"/>
            </w:rPr>
            <m:t>×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PPP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mk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PPP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mk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PPP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mj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 xml:space="preserve">                                             </m:t>
          </m:r>
          <m:r>
            <w:rPr>
              <w:rFonts w:ascii="宋体" w:eastAsia="宋体" w:hAnsi="宋体" w:cs="宋体" w:hint="eastAsia"/>
            </w:rPr>
            <m:t>（</m:t>
          </m:r>
          <m:r>
            <w:rPr>
              <w:rFonts w:ascii="Cambria Math" w:eastAsia="宋体" w:hAnsi="宋体" w:cs="宋体"/>
            </w:rPr>
            <m:t>2.3</m:t>
          </m:r>
          <m:r>
            <w:rPr>
              <w:rFonts w:ascii="宋体" w:eastAsia="宋体" w:hAnsi="宋体" w:cs="宋体" w:hint="eastAsia"/>
            </w:rPr>
            <m:t>）</m:t>
          </m:r>
        </m:oMath>
      </m:oMathPara>
    </w:p>
    <w:p w:rsidR="006B3DDA" w:rsidRPr="0046002D" w:rsidRDefault="006B3DDA" w:rsidP="006B3DDA">
      <w:pPr>
        <w:pStyle w:val="4"/>
        <w:rPr>
          <w:sz w:val="24"/>
        </w:rPr>
      </w:pPr>
      <w:r>
        <w:rPr>
          <w:rFonts w:hint="eastAsia"/>
          <w:sz w:val="24"/>
        </w:rPr>
        <w:t>3</w:t>
      </w:r>
      <w:r w:rsidRPr="0046002D">
        <w:rPr>
          <w:rFonts w:hint="eastAsia"/>
          <w:sz w:val="24"/>
        </w:rPr>
        <w:t>.</w:t>
      </w:r>
      <w:r w:rsidRPr="0046002D">
        <w:rPr>
          <w:sz w:val="24"/>
        </w:rPr>
        <w:t xml:space="preserve"> </w:t>
      </w:r>
      <w:r>
        <w:rPr>
          <w:rFonts w:hint="eastAsia"/>
          <w:sz w:val="24"/>
        </w:rPr>
        <w:t>基本分类</w:t>
      </w:r>
      <w:r>
        <w:rPr>
          <w:rFonts w:hint="eastAsia"/>
          <w:sz w:val="24"/>
        </w:rPr>
        <w:t>PPP</w:t>
      </w:r>
      <w:r>
        <w:rPr>
          <w:rFonts w:hint="eastAsia"/>
          <w:sz w:val="24"/>
        </w:rPr>
        <w:t>的计算</w:t>
      </w:r>
    </w:p>
    <w:p w:rsidR="0026203F" w:rsidRPr="0026203F" w:rsidRDefault="00047D90" w:rsidP="0026203F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 w:rsidRPr="0026203F">
        <w:rPr>
          <w:rFonts w:asciiTheme="minorEastAsia" w:hAnsiTheme="minorEastAsia"/>
          <w:sz w:val="24"/>
        </w:rPr>
        <w:t>根据数据采集的完整程度</w:t>
      </w:r>
      <w:r w:rsidR="006B3DDA" w:rsidRPr="0026203F">
        <w:rPr>
          <w:rFonts w:asciiTheme="minorEastAsia" w:hAnsiTheme="minorEastAsia"/>
          <w:sz w:val="24"/>
        </w:rPr>
        <w:t>，国际比较项目将其</w:t>
      </w:r>
      <w:r w:rsidRPr="0026203F">
        <w:rPr>
          <w:rFonts w:asciiTheme="minorEastAsia" w:hAnsiTheme="minorEastAsia"/>
          <w:sz w:val="24"/>
        </w:rPr>
        <w:t>划分</w:t>
      </w:r>
      <w:r w:rsidR="003049B3" w:rsidRPr="0026203F">
        <w:rPr>
          <w:rFonts w:asciiTheme="minorEastAsia" w:hAnsiTheme="minorEastAsia"/>
          <w:sz w:val="24"/>
        </w:rPr>
        <w:t>为</w:t>
      </w:r>
      <w:r w:rsidRPr="0026203F">
        <w:rPr>
          <w:rFonts w:asciiTheme="minorEastAsia" w:hAnsiTheme="minorEastAsia"/>
          <w:sz w:val="24"/>
        </w:rPr>
        <w:t>三种情况，</w:t>
      </w:r>
      <w:r w:rsidR="003049B3" w:rsidRPr="0026203F">
        <w:rPr>
          <w:rFonts w:asciiTheme="minorEastAsia" w:hAnsiTheme="minorEastAsia"/>
          <w:sz w:val="24"/>
        </w:rPr>
        <w:t>并对各种情况分别采用不同的算法</w:t>
      </w:r>
      <w:r w:rsidR="0026203F">
        <w:rPr>
          <w:rFonts w:asciiTheme="minorEastAsia" w:hAnsiTheme="minorEastAsia"/>
          <w:sz w:val="24"/>
        </w:rPr>
        <w:t>来计算</w:t>
      </w:r>
      <w:r w:rsidR="0026203F" w:rsidRPr="0026203F">
        <w:rPr>
          <w:rFonts w:asciiTheme="minorEastAsia" w:hAnsiTheme="minorEastAsia"/>
          <w:sz w:val="24"/>
        </w:rPr>
        <w:t>基本分类PPP</w:t>
      </w:r>
      <w:r w:rsidR="0026203F">
        <w:rPr>
          <w:rFonts w:asciiTheme="minorEastAsia" w:hAnsiTheme="minorEastAsia"/>
          <w:sz w:val="24"/>
        </w:rPr>
        <w:t>指数</w:t>
      </w:r>
      <w:r w:rsidR="0026203F" w:rsidRPr="0026203F">
        <w:rPr>
          <w:rFonts w:asciiTheme="minorEastAsia" w:hAnsiTheme="minorEastAsia"/>
          <w:sz w:val="24"/>
        </w:rPr>
        <w:t>。</w:t>
      </w:r>
    </w:p>
    <w:p w:rsidR="007A0D05" w:rsidRPr="0026203F" w:rsidRDefault="0026203F" w:rsidP="0026203F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对于价格数据完整、且无规格品权重数据的情况，通常采用</w:t>
      </w:r>
      <w:r w:rsidR="006B3DDA" w:rsidRPr="0026203F">
        <w:rPr>
          <w:rFonts w:asciiTheme="minorEastAsia" w:hAnsiTheme="minorEastAsia"/>
          <w:sz w:val="24"/>
          <w:szCs w:val="24"/>
        </w:rPr>
        <w:t>杰文斯指数</w:t>
      </w:r>
      <w:r w:rsidRPr="0026203F">
        <w:rPr>
          <w:rFonts w:asciiTheme="minorEastAsia" w:hAnsiTheme="minorEastAsia"/>
          <w:sz w:val="24"/>
          <w:szCs w:val="24"/>
        </w:rPr>
        <w:t>（</w:t>
      </w:r>
      <w:r w:rsidRPr="0026203F">
        <w:rPr>
          <w:rFonts w:asciiTheme="minorEastAsia" w:hAnsiTheme="minorEastAsia" w:hint="eastAsia"/>
          <w:sz w:val="24"/>
          <w:szCs w:val="24"/>
        </w:rPr>
        <w:t>Jevons</w:t>
      </w:r>
      <w:r w:rsidRPr="0026203F">
        <w:rPr>
          <w:rFonts w:asciiTheme="minorEastAsia" w:hAnsiTheme="minorEastAsia"/>
          <w:sz w:val="24"/>
          <w:szCs w:val="24"/>
        </w:rPr>
        <w:t xml:space="preserve"> Index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</w:rPr>
        <w:t>；</w:t>
      </w:r>
      <w:r w:rsidRPr="006B3DDA">
        <w:rPr>
          <w:sz w:val="24"/>
        </w:rPr>
        <w:t>在该情况下，核算中涉及的规格品在所有的样本国家均有采价，且被视为同等重要（无权重数据），那么任意两国（如</w:t>
      </w:r>
      <w:r w:rsidRPr="0026203F">
        <w:rPr>
          <w:rFonts w:asciiTheme="minorEastAsia" w:hAnsiTheme="minorEastAsia"/>
          <w:i/>
          <w:sz w:val="24"/>
        </w:rPr>
        <w:t>j、k</w:t>
      </w:r>
      <w:r w:rsidRPr="006B3DDA">
        <w:rPr>
          <w:sz w:val="24"/>
        </w:rPr>
        <w:t>两国）</w:t>
      </w:r>
      <w:proofErr w:type="gramStart"/>
      <w:r w:rsidRPr="006B3DDA">
        <w:rPr>
          <w:sz w:val="24"/>
        </w:rPr>
        <w:t>间针对某基本</w:t>
      </w:r>
      <w:proofErr w:type="gramEnd"/>
      <w:r w:rsidRPr="006B3DDA">
        <w:rPr>
          <w:sz w:val="24"/>
        </w:rPr>
        <w:t>分类的</w:t>
      </w:r>
      <w:r w:rsidRPr="0026203F">
        <w:rPr>
          <w:rFonts w:asciiTheme="minorEastAsia" w:hAnsiTheme="minorEastAsia"/>
          <w:sz w:val="24"/>
        </w:rPr>
        <w:t>PPP</w:t>
      </w:r>
      <w:r w:rsidR="00DF041F">
        <w:rPr>
          <w:rFonts w:asciiTheme="minorEastAsia" w:hAnsiTheme="minorEastAsia"/>
          <w:sz w:val="24"/>
        </w:rPr>
        <w:t>指数计算公式如下</w:t>
      </w:r>
      <w:r w:rsidRPr="0026203F">
        <w:rPr>
          <w:rFonts w:asciiTheme="minorEastAsia" w:hAnsiTheme="minorEastAsia"/>
          <w:sz w:val="24"/>
        </w:rPr>
        <w:t>，该基本分类中包含</w:t>
      </w:r>
      <w:r w:rsidRPr="0026203F">
        <w:rPr>
          <w:rFonts w:asciiTheme="minorEastAsia" w:hAnsiTheme="minorEastAsia"/>
          <w:i/>
          <w:sz w:val="24"/>
        </w:rPr>
        <w:t>N</w:t>
      </w:r>
      <w:proofErr w:type="gramStart"/>
      <w:r w:rsidRPr="0026203F">
        <w:rPr>
          <w:rFonts w:asciiTheme="minorEastAsia" w:hAnsiTheme="minorEastAsia"/>
          <w:sz w:val="24"/>
        </w:rPr>
        <w:t>个</w:t>
      </w:r>
      <w:proofErr w:type="gramEnd"/>
      <w:r w:rsidRPr="0026203F">
        <w:rPr>
          <w:rFonts w:asciiTheme="minorEastAsia" w:hAnsiTheme="minorEastAsia"/>
          <w:sz w:val="24"/>
        </w:rPr>
        <w:t>规格品，计算结果为简单几何平均值，该方法满足基国不变性及可传递性。</w:t>
      </w:r>
    </w:p>
    <w:p w:rsidR="004D2181" w:rsidRPr="0026203F" w:rsidRDefault="00ED3421" w:rsidP="004D2181">
      <w:pPr>
        <w:rPr>
          <w:b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PPP</m:t>
              </m:r>
            </m:e>
            <m:sub>
              <m:r>
                <w:rPr>
                  <w:rFonts w:ascii="Cambria Math" w:eastAsia="Cambria Math" w:hAnsi="Cambria Math"/>
                </w:rPr>
                <m:t>jk</m:t>
              </m:r>
            </m:sub>
            <m:sup>
              <m:r>
                <w:rPr>
                  <w:rFonts w:ascii="Cambria Math" w:eastAsia="Cambria Math" w:hAnsi="Cambria Math"/>
                </w:rPr>
                <m:t>Jevons</m:t>
              </m:r>
            </m:sup>
          </m:sSubSup>
          <m:r>
            <w:rPr>
              <w:rFonts w:ascii="Cambria Math" w:eastAsia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j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="Cambria Math" w:hAnsi="Cambria Math"/>
            </w:rPr>
            <m:t xml:space="preserve">       for all j</m:t>
          </m:r>
          <m:r>
            <w:rPr>
              <w:rFonts w:ascii="宋体" w:eastAsia="宋体" w:hAnsi="宋体" w:cs="宋体" w:hint="eastAsia"/>
            </w:rPr>
            <m:t>,</m:t>
          </m:r>
          <m:r>
            <w:rPr>
              <w:rFonts w:ascii="Cambria Math" w:eastAsia="Cambria Math" w:hAnsi="Cambria Math"/>
            </w:rPr>
            <m:t>k=1</m:t>
          </m:r>
          <m:r>
            <w:rPr>
              <w:rFonts w:ascii="Cambria Math" w:eastAsia="宋体" w:hAnsi="Cambria Math" w:cs="宋体" w:hint="eastAsia"/>
            </w:rPr>
            <m:t>,</m:t>
          </m:r>
          <m:r>
            <w:rPr>
              <w:rFonts w:ascii="Cambria Math" w:eastAsia="宋体" w:hAnsi="Cambria Math" w:cs="宋体"/>
            </w:rPr>
            <m:t xml:space="preserve">2,…,C.                         </m:t>
          </m:r>
          <m:r>
            <w:rPr>
              <w:rFonts w:ascii="Cambria Math" w:eastAsia="宋体" w:hAnsi="Cambria Math" w:cs="宋体"/>
            </w:rPr>
            <m:t>（</m:t>
          </m:r>
          <m:r>
            <w:rPr>
              <w:rFonts w:ascii="Cambria Math" w:eastAsia="宋体" w:hAnsi="Cambria Math" w:cs="宋体"/>
            </w:rPr>
            <m:t>3.1</m:t>
          </m:r>
          <m:r>
            <w:rPr>
              <w:rFonts w:ascii="Cambria Math" w:eastAsia="宋体" w:hAnsi="Cambria Math" w:cs="宋体"/>
            </w:rPr>
            <m:t>）</m:t>
          </m:r>
        </m:oMath>
      </m:oMathPara>
    </w:p>
    <w:p w:rsidR="00DF041F" w:rsidRDefault="0026203F" w:rsidP="00DF041F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sz w:val="24"/>
        </w:rPr>
        <w:t>对</w:t>
      </w:r>
      <w:r w:rsidR="007A0D05" w:rsidRPr="006B3DDA">
        <w:rPr>
          <w:sz w:val="24"/>
        </w:rPr>
        <w:t>于价格数据不完整、无规格品权重数据的情况，</w:t>
      </w:r>
      <w:r>
        <w:rPr>
          <w:sz w:val="24"/>
        </w:rPr>
        <w:t>通常采用</w:t>
      </w:r>
      <w:r w:rsidRPr="0026203F">
        <w:rPr>
          <w:rFonts w:asciiTheme="minorEastAsia" w:hAnsiTheme="minorEastAsia"/>
          <w:sz w:val="24"/>
        </w:rPr>
        <w:t>Jevons-GEKS Index</w:t>
      </w:r>
      <w:r>
        <w:rPr>
          <w:sz w:val="24"/>
        </w:rPr>
        <w:t>指数</w:t>
      </w:r>
      <w:r w:rsidR="00DF041F">
        <w:rPr>
          <w:sz w:val="24"/>
        </w:rPr>
        <w:t>，其表示两国间的</w:t>
      </w:r>
      <w:r w:rsidR="00DF041F" w:rsidRPr="00DF041F">
        <w:rPr>
          <w:rFonts w:asciiTheme="minorEastAsia" w:hAnsiTheme="minorEastAsia"/>
          <w:sz w:val="24"/>
        </w:rPr>
        <w:t>PPP指数</w:t>
      </w:r>
      <w:r w:rsidR="00DF041F">
        <w:rPr>
          <w:sz w:val="24"/>
        </w:rPr>
        <w:t>为各自与所有国家杰文斯指数乘积的几何平均值</w:t>
      </w:r>
      <w:r w:rsidR="007A0D05" w:rsidRPr="006B3DDA">
        <w:rPr>
          <w:sz w:val="24"/>
        </w:rPr>
        <w:t>。</w:t>
      </w:r>
      <w:r w:rsidR="00DF041F" w:rsidRPr="006D42A2">
        <w:rPr>
          <w:rFonts w:asciiTheme="minorEastAsia" w:hAnsiTheme="minorEastAsia"/>
          <w:sz w:val="24"/>
        </w:rPr>
        <w:t>其中，</w:t>
      </w:r>
      <m:oMath>
        <m:sSub>
          <m:sSubPr>
            <m:ctrlPr>
              <w:rPr>
                <w:rFonts w:ascii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N</m:t>
            </m:r>
          </m:e>
          <m:sub>
            <m:r>
              <w:rPr>
                <w:rFonts w:ascii="Cambria Math" w:hAnsi="Cambria Math" w:cs="Cambria Math"/>
                <w:sz w:val="24"/>
              </w:rPr>
              <m:t>jl</m:t>
            </m:r>
          </m:sub>
        </m:sSub>
      </m:oMath>
      <w:r w:rsidR="00DF041F" w:rsidRPr="006D42A2">
        <w:rPr>
          <w:rFonts w:asciiTheme="minorEastAsia" w:hAnsiTheme="minorEastAsia"/>
          <w:sz w:val="24"/>
        </w:rPr>
        <w:t>表示在</w:t>
      </w:r>
      <w:proofErr w:type="gramStart"/>
      <w:r w:rsidR="00DF041F" w:rsidRPr="006D42A2">
        <w:rPr>
          <w:rFonts w:asciiTheme="minorEastAsia" w:hAnsiTheme="minorEastAsia"/>
          <w:sz w:val="24"/>
        </w:rPr>
        <w:t>某基本</w:t>
      </w:r>
      <w:proofErr w:type="gramEnd"/>
      <w:r w:rsidR="00DF041F" w:rsidRPr="006D42A2">
        <w:rPr>
          <w:rFonts w:asciiTheme="minorEastAsia" w:hAnsiTheme="minorEastAsia"/>
          <w:sz w:val="24"/>
        </w:rPr>
        <w:t>分类下的所有规格品中</w:t>
      </w:r>
      <w:r w:rsidR="00DF041F" w:rsidRPr="006D42A2">
        <w:rPr>
          <w:rFonts w:asciiTheme="minorEastAsia" w:hAnsiTheme="minorEastAsia"/>
          <w:i/>
          <w:sz w:val="24"/>
        </w:rPr>
        <w:t>j</w:t>
      </w:r>
      <w:r w:rsidR="00DF041F" w:rsidRPr="006D42A2">
        <w:rPr>
          <w:rFonts w:asciiTheme="minorEastAsia" w:hAnsiTheme="minorEastAsia"/>
          <w:sz w:val="24"/>
        </w:rPr>
        <w:t>国与</w:t>
      </w:r>
      <w:r w:rsidR="00DF041F" w:rsidRPr="006D42A2">
        <w:rPr>
          <w:rFonts w:asciiTheme="minorEastAsia" w:hAnsiTheme="minorEastAsia"/>
          <w:i/>
          <w:sz w:val="24"/>
        </w:rPr>
        <w:t>k</w:t>
      </w:r>
      <w:r w:rsidR="00DF041F" w:rsidRPr="006D42A2">
        <w:rPr>
          <w:rFonts w:asciiTheme="minorEastAsia" w:hAnsiTheme="minorEastAsia"/>
          <w:sz w:val="24"/>
        </w:rPr>
        <w:t>国均对其采价的规格品数量，也即剔除了规格品中两国均未对其采价、或仅有一国对其采价的数值缺失情况；同理，</w:t>
      </w:r>
      <m:oMath>
        <m:sSub>
          <m:sSubPr>
            <m:ctrlPr>
              <w:rPr>
                <w:rFonts w:ascii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N</m:t>
            </m:r>
          </m:e>
          <m:sub>
            <m:r>
              <w:rPr>
                <w:rFonts w:ascii="Cambria Math" w:hAnsi="Cambria Math" w:cs="Cambria Math"/>
                <w:sz w:val="24"/>
              </w:rPr>
              <m:t>jl</m:t>
            </m:r>
          </m:sub>
        </m:sSub>
      </m:oMath>
      <w:r w:rsidR="00DF041F" w:rsidRPr="006D42A2">
        <w:rPr>
          <w:rFonts w:asciiTheme="minorEastAsia" w:hAnsiTheme="minorEastAsia"/>
          <w:sz w:val="24"/>
        </w:rPr>
        <w:t>表示在</w:t>
      </w:r>
      <w:proofErr w:type="gramStart"/>
      <w:r w:rsidR="00DF041F" w:rsidRPr="006D42A2">
        <w:rPr>
          <w:rFonts w:asciiTheme="minorEastAsia" w:hAnsiTheme="minorEastAsia"/>
          <w:sz w:val="24"/>
        </w:rPr>
        <w:t>某基本</w:t>
      </w:r>
      <w:proofErr w:type="gramEnd"/>
      <w:r w:rsidR="00DF041F" w:rsidRPr="006D42A2">
        <w:rPr>
          <w:rFonts w:asciiTheme="minorEastAsia" w:hAnsiTheme="minorEastAsia"/>
          <w:sz w:val="24"/>
        </w:rPr>
        <w:t>分类下的所有规格品中</w:t>
      </w:r>
      <w:r w:rsidR="00DF041F" w:rsidRPr="006D42A2">
        <w:rPr>
          <w:rFonts w:asciiTheme="minorEastAsia" w:hAnsiTheme="minorEastAsia"/>
          <w:i/>
          <w:sz w:val="24"/>
        </w:rPr>
        <w:t>j</w:t>
      </w:r>
      <w:r w:rsidR="00DF041F" w:rsidRPr="006D42A2">
        <w:rPr>
          <w:rFonts w:asciiTheme="minorEastAsia" w:hAnsiTheme="minorEastAsia"/>
          <w:sz w:val="24"/>
        </w:rPr>
        <w:t>国与</w:t>
      </w:r>
      <w:r w:rsidR="00DF041F" w:rsidRPr="006D42A2">
        <w:rPr>
          <w:rFonts w:asciiTheme="minorEastAsia" w:hAnsiTheme="minorEastAsia"/>
          <w:i/>
          <w:sz w:val="24"/>
        </w:rPr>
        <w:t>l</w:t>
      </w:r>
      <w:r w:rsidR="00DF041F" w:rsidRPr="006D42A2">
        <w:rPr>
          <w:rFonts w:asciiTheme="minorEastAsia" w:hAnsiTheme="minorEastAsia"/>
          <w:sz w:val="24"/>
        </w:rPr>
        <w:t>国均对其采价的规格品数量。</w:t>
      </w:r>
      <w:r w:rsidR="00DF041F" w:rsidRPr="006B3DDA">
        <w:rPr>
          <w:sz w:val="24"/>
        </w:rPr>
        <w:t>该方法同样满足基国不变性及可传递性</w:t>
      </w:r>
      <w:r w:rsidR="00DF041F" w:rsidRPr="006D42A2">
        <w:rPr>
          <w:rFonts w:asciiTheme="minorEastAsia" w:hAnsiTheme="minorEastAsia"/>
          <w:sz w:val="24"/>
        </w:rPr>
        <w:t>，</w:t>
      </w:r>
      <w:r w:rsidR="00DF041F">
        <w:rPr>
          <w:rFonts w:asciiTheme="minorEastAsia" w:hAnsiTheme="minorEastAsia"/>
          <w:sz w:val="24"/>
        </w:rPr>
        <w:t>且</w:t>
      </w:r>
      <w:r w:rsidR="00DF041F" w:rsidRPr="006D42A2">
        <w:rPr>
          <w:rFonts w:asciiTheme="minorEastAsia" w:hAnsiTheme="minorEastAsia"/>
          <w:sz w:val="24"/>
        </w:rPr>
        <w:t>当无价格数据缺失时，上述两种方法的计算结果一致。</w:t>
      </w:r>
    </w:p>
    <w:p w:rsidR="004D2181" w:rsidRPr="00DF041F" w:rsidRDefault="004D2181" w:rsidP="006B3DDA">
      <w:pPr>
        <w:spacing w:line="480" w:lineRule="exact"/>
        <w:ind w:firstLineChars="200" w:firstLine="480"/>
        <w:rPr>
          <w:sz w:val="24"/>
        </w:rPr>
      </w:pPr>
    </w:p>
    <w:p w:rsidR="00BA1FD5" w:rsidRPr="00BA1FD5" w:rsidRDefault="00ED3421" w:rsidP="004D2181">
      <m:oMathPara>
        <m:oMath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PPP</m:t>
              </m:r>
            </m:e>
            <m:sub>
              <m:r>
                <w:rPr>
                  <w:rFonts w:ascii="Cambria Math" w:eastAsia="Cambria Math" w:hAnsi="Cambria Math"/>
                </w:rPr>
                <m:t>jk</m:t>
              </m:r>
            </m:sub>
            <m:sup>
              <m:r>
                <w:rPr>
                  <w:rFonts w:ascii="Cambria Math" w:eastAsia="Cambria Math" w:hAnsi="Cambria Math"/>
                </w:rPr>
                <m:t>Jevons-GEKS</m:t>
              </m:r>
            </m:sup>
          </m:sSubSup>
          <m:r>
            <w:rPr>
              <w:rFonts w:ascii="Cambria Math" w:eastAsia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l=1</m:t>
              </m:r>
            </m:sub>
            <m:sup>
              <m:r>
                <w:rPr>
                  <w:rFonts w:ascii="Cambria Math" w:eastAsia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PPP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jl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</w:rPr>
                            <m:t>Jevons</m:t>
                          </m:r>
                        </m:sup>
                      </m:sSubSup>
                      <m:r>
                        <w:rPr>
                          <w:rFonts w:ascii="Cambria Math" w:eastAsia="Cambria Math" w:hAnsi="Cambria Math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PPP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lk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</w:rPr>
                            <m:t>Jevons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C</m:t>
                      </m:r>
                    </m:den>
                  </m:f>
                </m:sup>
              </m:sSup>
            </m:e>
          </m:nary>
          <m:r>
            <w:rPr>
              <w:rFonts w:ascii="Cambria Math" w:eastAsia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l=1</m:t>
              </m:r>
            </m:sub>
            <m:sup>
              <m:r>
                <w:rPr>
                  <w:rFonts w:ascii="Cambria Math" w:eastAsia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i=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jl</m:t>
                              </m:r>
                            </m:sub>
                          </m:sSub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l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j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jl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="Cambria Math" w:hAnsi="Cambria Math"/>
                            </w:rPr>
                            <m:t>×</m:t>
                          </m:r>
                        </m:e>
                      </m:nary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i=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lk</m:t>
                              </m:r>
                            </m:sub>
                          </m:sSub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l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lk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C</m:t>
                      </m:r>
                    </m:den>
                  </m:f>
                </m:sup>
              </m:sSup>
            </m:e>
          </m:nary>
          <m:r>
            <w:rPr>
              <w:rFonts w:ascii="Cambria Math" w:eastAsia="Cambria Math" w:hAnsi="Cambria Math"/>
            </w:rPr>
            <m:t xml:space="preserve">  </m:t>
          </m:r>
        </m:oMath>
      </m:oMathPara>
    </w:p>
    <w:p w:rsidR="00BA1FD5" w:rsidRPr="00DF041F" w:rsidRDefault="00BA1FD5" w:rsidP="004D2181">
      <m:oMathPara>
        <m:oMathParaPr>
          <m:jc m:val="right"/>
        </m:oMathParaPr>
        <m:oMath>
          <m:r>
            <w:rPr>
              <w:rFonts w:ascii="Cambria Math" w:eastAsia="Cambria Math" w:hAnsi="Cambria Math"/>
            </w:rPr>
            <m:t xml:space="preserve">  for all   j</m:t>
          </m:r>
          <m:r>
            <w:rPr>
              <w:rFonts w:ascii="宋体" w:eastAsia="宋体" w:hAnsi="宋体" w:cs="宋体" w:hint="eastAsia"/>
            </w:rPr>
            <m:t>,</m:t>
          </m:r>
          <m:r>
            <w:rPr>
              <w:rFonts w:ascii="Cambria Math" w:eastAsia="Cambria Math" w:hAnsi="Cambria Math"/>
            </w:rPr>
            <m:t>k=1</m:t>
          </m:r>
          <m:r>
            <w:rPr>
              <w:rFonts w:ascii="Cambria Math" w:eastAsia="宋体" w:hAnsi="Cambria Math" w:cs="宋体" w:hint="eastAsia"/>
            </w:rPr>
            <m:t>,</m:t>
          </m:r>
          <m:r>
            <w:rPr>
              <w:rFonts w:ascii="Cambria Math" w:eastAsia="宋体" w:hAnsi="Cambria Math" w:cs="宋体"/>
            </w:rPr>
            <m:t>2,…,C.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</m:t>
          </m:r>
          <m:r>
            <m:rPr>
              <m:sty m:val="p"/>
            </m:rPr>
            <w:rPr>
              <w:rFonts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3.2</m:t>
          </m:r>
          <m:r>
            <m:rPr>
              <m:sty m:val="p"/>
            </m:rPr>
            <w:rPr>
              <w:rFonts w:ascii="Cambria Math" w:hAnsi="Cambria Math"/>
            </w:rPr>
            <m:t>）</m:t>
          </m:r>
        </m:oMath>
      </m:oMathPara>
    </w:p>
    <w:p w:rsidR="00047D90" w:rsidRDefault="00317A93" w:rsidP="00825E9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此外，还有</w:t>
      </w:r>
      <w:r w:rsidRPr="0026203F">
        <w:rPr>
          <w:rFonts w:asciiTheme="minorEastAsia" w:hAnsiTheme="minorEastAsia"/>
          <w:sz w:val="24"/>
        </w:rPr>
        <w:t>Jevons-GEKS Index</w:t>
      </w:r>
      <w:r>
        <w:rPr>
          <w:sz w:val="24"/>
        </w:rPr>
        <w:t>指数的扩展形式，适用于</w:t>
      </w:r>
      <w:r w:rsidRPr="00825E92">
        <w:rPr>
          <w:rFonts w:hint="eastAsia"/>
          <w:sz w:val="24"/>
        </w:rPr>
        <w:t>数据不全、无权重信息、且代表规格品与</w:t>
      </w:r>
      <w:proofErr w:type="gramStart"/>
      <w:r w:rsidRPr="00825E92">
        <w:rPr>
          <w:rFonts w:hint="eastAsia"/>
          <w:sz w:val="24"/>
        </w:rPr>
        <w:t>非代表规格品间</w:t>
      </w:r>
      <w:proofErr w:type="gramEnd"/>
      <w:r w:rsidRPr="00825E92">
        <w:rPr>
          <w:rFonts w:hint="eastAsia"/>
          <w:sz w:val="24"/>
        </w:rPr>
        <w:t>差异较大的情况，</w:t>
      </w:r>
      <w:r>
        <w:rPr>
          <w:sz w:val="24"/>
        </w:rPr>
        <w:t>在此不予赘述</w:t>
      </w:r>
      <w:r>
        <w:rPr>
          <w:rFonts w:hint="eastAsia"/>
          <w:sz w:val="24"/>
        </w:rPr>
        <w:t>。</w:t>
      </w:r>
    </w:p>
    <w:p w:rsidR="00047D90" w:rsidRPr="00317A93" w:rsidRDefault="00317A93" w:rsidP="00317A93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另一种基本分类</w:t>
      </w:r>
      <w:r>
        <w:rPr>
          <w:rFonts w:hint="eastAsia"/>
          <w:sz w:val="24"/>
        </w:rPr>
        <w:t>PPP</w:t>
      </w:r>
      <w:r>
        <w:rPr>
          <w:rFonts w:hint="eastAsia"/>
          <w:sz w:val="24"/>
        </w:rPr>
        <w:t>指数的计算方法为国家产品虚拟法，</w:t>
      </w:r>
      <w:r w:rsidR="00047D90" w:rsidRPr="00825E92">
        <w:rPr>
          <w:rFonts w:hint="eastAsia"/>
          <w:sz w:val="24"/>
        </w:rPr>
        <w:t>由</w:t>
      </w:r>
      <w:r w:rsidR="00047D90" w:rsidRPr="00825E92">
        <w:rPr>
          <w:sz w:val="24"/>
        </w:rPr>
        <w:t>Summers</w:t>
      </w:r>
      <w:r w:rsidR="00047D90" w:rsidRPr="00825E92">
        <w:rPr>
          <w:sz w:val="24"/>
        </w:rPr>
        <w:t>在</w:t>
      </w:r>
      <w:r w:rsidR="00047D90" w:rsidRPr="00825E92">
        <w:rPr>
          <w:rFonts w:hint="eastAsia"/>
          <w:sz w:val="24"/>
        </w:rPr>
        <w:t>1973</w:t>
      </w:r>
      <w:r w:rsidR="00047D90" w:rsidRPr="00825E92">
        <w:rPr>
          <w:rFonts w:hint="eastAsia"/>
          <w:sz w:val="24"/>
        </w:rPr>
        <w:t>年第一次提出，该方法基于</w:t>
      </w:r>
      <w:proofErr w:type="gramStart"/>
      <w:r w:rsidR="00047D90" w:rsidRPr="00825E92">
        <w:rPr>
          <w:rFonts w:hint="eastAsia"/>
          <w:sz w:val="24"/>
        </w:rPr>
        <w:t>简单回归</w:t>
      </w:r>
      <w:proofErr w:type="gramEnd"/>
      <w:r w:rsidR="00047D90" w:rsidRPr="00825E92">
        <w:rPr>
          <w:rFonts w:hint="eastAsia"/>
          <w:sz w:val="24"/>
        </w:rPr>
        <w:t>模型来拟合缺失数据，并计算基本分类</w:t>
      </w:r>
      <w:r w:rsidR="00047D90" w:rsidRPr="00825E92">
        <w:rPr>
          <w:rFonts w:hint="eastAsia"/>
          <w:sz w:val="24"/>
        </w:rPr>
        <w:t>PPP</w:t>
      </w:r>
      <w:r w:rsidR="00047D90" w:rsidRPr="00825E92">
        <w:rPr>
          <w:rFonts w:hint="eastAsia"/>
          <w:sz w:val="24"/>
        </w:rPr>
        <w:t>。</w:t>
      </w:r>
      <w:r w:rsidR="00047D90" w:rsidRPr="00825E92">
        <w:rPr>
          <w:rFonts w:asciiTheme="minorEastAsia" w:hAnsiTheme="minorEastAsia"/>
          <w:sz w:val="24"/>
        </w:rPr>
        <w:t>CPD的</w:t>
      </w:r>
      <w:r w:rsidR="00047D90" w:rsidRPr="00825E92">
        <w:rPr>
          <w:rFonts w:asciiTheme="minorEastAsia" w:hAnsiTheme="minorEastAsia" w:hint="eastAsia"/>
          <w:sz w:val="24"/>
        </w:rPr>
        <w:t>经济理论基础为</w:t>
      </w:r>
      <w:r w:rsidR="00047D90" w:rsidRPr="00825E92">
        <w:rPr>
          <w:rFonts w:asciiTheme="minorEastAsia" w:hAnsiTheme="minorEastAsia"/>
          <w:sz w:val="24"/>
        </w:rPr>
        <w:t>一价定律，也即在不存在贸易壁垒及交易成本的情况下，用同一货币表示的同质可贸易产品的价格均相同，其计算公式如下，其中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j</m:t>
            </m:r>
          </m:sup>
        </m:sSubSup>
      </m:oMath>
      <w:r w:rsidR="00047D90" w:rsidRPr="00825E92">
        <w:rPr>
          <w:rFonts w:asciiTheme="minorEastAsia" w:hAnsiTheme="minorEastAsia"/>
          <w:sz w:val="24"/>
        </w:rPr>
        <w:t>为</w:t>
      </w:r>
      <w:r w:rsidR="00047D90" w:rsidRPr="00825E92">
        <w:rPr>
          <w:rFonts w:asciiTheme="minorEastAsia" w:hAnsiTheme="minorEastAsia"/>
          <w:i/>
          <w:sz w:val="24"/>
        </w:rPr>
        <w:t>j</w:t>
      </w:r>
      <w:r w:rsidR="00047D90" w:rsidRPr="00825E92">
        <w:rPr>
          <w:rFonts w:asciiTheme="minorEastAsia" w:hAnsiTheme="minorEastAsia"/>
          <w:sz w:val="24"/>
        </w:rPr>
        <w:t>国第</w:t>
      </w:r>
      <w:r w:rsidR="00047D90" w:rsidRPr="00825E92">
        <w:rPr>
          <w:rFonts w:asciiTheme="minorEastAsia" w:hAnsiTheme="minorEastAsia"/>
          <w:i/>
          <w:sz w:val="24"/>
        </w:rPr>
        <w:t>i</w:t>
      </w:r>
      <w:proofErr w:type="gramStart"/>
      <w:r w:rsidR="00047D90" w:rsidRPr="00825E92">
        <w:rPr>
          <w:rFonts w:asciiTheme="minorEastAsia" w:hAnsiTheme="minorEastAsia"/>
          <w:sz w:val="24"/>
        </w:rPr>
        <w:t>个</w:t>
      </w:r>
      <w:proofErr w:type="gramEnd"/>
      <w:r w:rsidR="00047D90" w:rsidRPr="00825E92">
        <w:rPr>
          <w:rFonts w:asciiTheme="minorEastAsia" w:hAnsiTheme="minorEastAsia"/>
          <w:sz w:val="24"/>
        </w:rPr>
        <w:t>规格品</w:t>
      </w:r>
      <w:r w:rsidR="00047D90" w:rsidRPr="00825E92">
        <w:rPr>
          <w:rFonts w:asciiTheme="minorEastAsia" w:hAnsiTheme="minorEastAsia" w:hint="eastAsia"/>
          <w:sz w:val="24"/>
        </w:rPr>
        <w:t>的价格，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PPP</m:t>
            </m:r>
          </m:e>
          <m:sub>
            <m:r>
              <w:rPr>
                <w:rFonts w:ascii="Cambria Math" w:hAnsi="Cambria Math" w:cs="Cambria Math"/>
                <w:sz w:val="24"/>
              </w:rPr>
              <m:t>j</m:t>
            </m:r>
          </m:sub>
        </m:sSub>
      </m:oMath>
      <w:r w:rsidR="00047D90" w:rsidRPr="00825E92">
        <w:rPr>
          <w:rFonts w:asciiTheme="minorEastAsia" w:hAnsiTheme="minorEastAsia" w:hint="eastAsia"/>
          <w:sz w:val="24"/>
        </w:rPr>
        <w:t>为</w:t>
      </w:r>
      <w:r w:rsidR="00A94809" w:rsidRPr="00825E92">
        <w:rPr>
          <w:rFonts w:asciiTheme="minorEastAsia" w:hAnsiTheme="minorEastAsia" w:hint="eastAsia"/>
          <w:i/>
          <w:sz w:val="24"/>
        </w:rPr>
        <w:t>j</w:t>
      </w:r>
      <w:r w:rsidR="00047D90" w:rsidRPr="00825E92">
        <w:rPr>
          <w:rFonts w:asciiTheme="minorEastAsia" w:hAnsiTheme="minorEastAsia" w:hint="eastAsia"/>
          <w:sz w:val="24"/>
        </w:rPr>
        <w:t>国购买力平价指数，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u</m:t>
            </m:r>
          </m:e>
          <m:sub>
            <m:r>
              <w:rPr>
                <w:rFonts w:ascii="Cambria Math" w:hAnsi="Cambria Math" w:cs="Cambria Math"/>
                <w:sz w:val="24"/>
              </w:rPr>
              <m:t>ij</m:t>
            </m:r>
          </m:sub>
        </m:sSub>
      </m:oMath>
      <w:r w:rsidR="00047D90" w:rsidRPr="00825E92">
        <w:rPr>
          <w:rFonts w:asciiTheme="minorEastAsia" w:hAnsiTheme="minorEastAsia" w:hint="eastAsia"/>
          <w:sz w:val="24"/>
        </w:rPr>
        <w:t>为随机误差项，服从</w:t>
      </w:r>
      <w:r w:rsidR="00A94809" w:rsidRPr="00825E92">
        <w:rPr>
          <w:rFonts w:asciiTheme="minorEastAsia" w:hAnsiTheme="minorEastAsia" w:hint="eastAsia"/>
          <w:sz w:val="24"/>
        </w:rPr>
        <w:t>均值为零、方差为常数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A94809" w:rsidRPr="00825E92">
        <w:rPr>
          <w:rFonts w:asciiTheme="minorEastAsia" w:hAnsiTheme="minorEastAsia"/>
          <w:sz w:val="24"/>
        </w:rPr>
        <w:t>的</w:t>
      </w:r>
      <w:r w:rsidR="00047D90" w:rsidRPr="00825E92">
        <w:rPr>
          <w:rFonts w:asciiTheme="minorEastAsia" w:hAnsiTheme="minorEastAsia" w:hint="eastAsia"/>
          <w:sz w:val="24"/>
        </w:rPr>
        <w:t>对数分布，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P</m:t>
            </m:r>
          </m:e>
          <m:sub>
            <m:r>
              <w:rPr>
                <w:rFonts w:ascii="Cambria Math" w:hAnsi="Cambria Math" w:cs="Cambria Math"/>
                <w:sz w:val="24"/>
              </w:rPr>
              <m:t>i</m:t>
            </m:r>
          </m:sub>
        </m:sSub>
      </m:oMath>
      <w:r w:rsidR="00047D90" w:rsidRPr="00825E92">
        <w:rPr>
          <w:rFonts w:asciiTheme="minorEastAsia" w:hAnsiTheme="minorEastAsia" w:hint="eastAsia"/>
          <w:sz w:val="24"/>
        </w:rPr>
        <w:t>为第</w:t>
      </w:r>
      <w:r w:rsidR="00047D90" w:rsidRPr="00825E92">
        <w:rPr>
          <w:rFonts w:asciiTheme="minorEastAsia" w:hAnsiTheme="minorEastAsia" w:hint="eastAsia"/>
          <w:i/>
          <w:sz w:val="24"/>
        </w:rPr>
        <w:t>i</w:t>
      </w:r>
      <w:proofErr w:type="gramStart"/>
      <w:r w:rsidR="00047D90" w:rsidRPr="00825E92">
        <w:rPr>
          <w:rFonts w:asciiTheme="minorEastAsia" w:hAnsiTheme="minorEastAsia" w:hint="eastAsia"/>
          <w:sz w:val="24"/>
        </w:rPr>
        <w:t>个</w:t>
      </w:r>
      <w:proofErr w:type="gramEnd"/>
      <w:r w:rsidR="00047D90" w:rsidRPr="00825E92">
        <w:rPr>
          <w:rFonts w:asciiTheme="minorEastAsia" w:hAnsiTheme="minorEastAsia" w:hint="eastAsia"/>
          <w:sz w:val="24"/>
        </w:rPr>
        <w:t>规格品的国际平均价格。</w:t>
      </w:r>
    </w:p>
    <w:p w:rsidR="00047D90" w:rsidRPr="006C59B1" w:rsidRDefault="00ED3421" w:rsidP="00047D90">
      <w:pPr>
        <w:rPr>
          <w:rFonts w:ascii="Cambria Math" w:hAnsi="Cambria Math"/>
          <w:b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Cambria Math" w:hAnsi="Cambria Math"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i</m:t>
              </m:r>
            </m:sub>
            <m:sup>
              <m:r>
                <w:rPr>
                  <w:rFonts w:ascii="Cambria Math" w:eastAsia="Cambria Math" w:hAnsi="Cambria Math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PPP</m:t>
              </m:r>
            </m:e>
            <m:sub>
              <m:r>
                <w:rPr>
                  <w:rFonts w:ascii="Cambria Math" w:eastAsia="Cambria Math" w:hAnsi="Cambria Math"/>
                </w:rPr>
                <m:t>j</m:t>
              </m:r>
            </m:sub>
          </m:sSub>
          <m:r>
            <w:rPr>
              <w:rFonts w:ascii="Cambria Math" w:eastAsia="Cambria Math" w:hAnsi="Cambria Math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i</m:t>
              </m:r>
            </m:sub>
          </m:sSub>
          <m:r>
            <w:rPr>
              <w:rFonts w:ascii="Cambria Math" w:eastAsia="Cambria Math" w:hAnsi="Cambria Math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</w:rPr>
                <m:t>ij</m:t>
              </m:r>
            </m:sub>
          </m:sSub>
          <m:r>
            <w:rPr>
              <w:rFonts w:ascii="Cambria Math" w:eastAsia="宋体" w:hAnsi="Cambria Math" w:cs="宋体" w:hint="eastAsia"/>
            </w:rPr>
            <m:t>；</m:t>
          </m:r>
          <m:r>
            <w:rPr>
              <w:rFonts w:ascii="Cambria Math" w:eastAsia="宋体" w:hAnsi="Cambria Math" w:cs="宋体"/>
            </w:rPr>
            <m:t xml:space="preserve">         </m:t>
          </m:r>
          <m:r>
            <w:rPr>
              <w:rFonts w:ascii="Cambria Math" w:eastAsia="宋体" w:hAnsi="宋体" w:cs="宋体" w:hint="eastAsia"/>
            </w:rPr>
            <m:t>j=</m:t>
          </m:r>
          <m:r>
            <w:rPr>
              <w:rFonts w:ascii="Cambria Math" w:eastAsia="宋体" w:hAnsi="宋体" w:cs="宋体"/>
            </w:rPr>
            <m:t>1</m:t>
          </m:r>
          <m:r>
            <w:rPr>
              <w:rFonts w:ascii="Cambria Math" w:eastAsia="宋体" w:hAnsi="宋体" w:cs="宋体"/>
            </w:rPr>
            <m:t>，</m:t>
          </m:r>
          <m:r>
            <w:rPr>
              <w:rFonts w:ascii="Cambria Math" w:eastAsia="宋体" w:hAnsi="宋体" w:cs="宋体"/>
            </w:rPr>
            <m:t>2</m:t>
          </m:r>
          <m:r>
            <w:rPr>
              <w:rFonts w:ascii="Cambria Math" w:eastAsia="宋体" w:hAnsi="宋体" w:cs="宋体"/>
            </w:rPr>
            <m:t>，…，</m:t>
          </m:r>
          <m:r>
            <w:rPr>
              <w:rFonts w:ascii="Cambria Math" w:eastAsia="宋体" w:hAnsi="宋体" w:cs="宋体"/>
            </w:rPr>
            <m:t>C</m:t>
          </m:r>
          <m:r>
            <w:rPr>
              <w:rFonts w:ascii="Cambria Math" w:eastAsia="宋体" w:hAnsi="宋体" w:cs="宋体"/>
            </w:rPr>
            <m:t>；</m:t>
          </m:r>
          <m:r>
            <w:rPr>
              <w:rFonts w:ascii="Cambria Math" w:eastAsia="宋体" w:hAnsi="宋体" w:cs="宋体"/>
            </w:rPr>
            <m:t>i=1</m:t>
          </m:r>
          <m:r>
            <w:rPr>
              <w:rFonts w:ascii="Cambria Math" w:eastAsia="宋体" w:hAnsi="宋体" w:cs="宋体"/>
            </w:rPr>
            <m:t>，</m:t>
          </m:r>
          <m:r>
            <w:rPr>
              <w:rFonts w:ascii="Cambria Math" w:eastAsia="宋体" w:hAnsi="宋体" w:cs="宋体"/>
            </w:rPr>
            <m:t>2</m:t>
          </m:r>
          <m:r>
            <w:rPr>
              <w:rFonts w:ascii="Cambria Math" w:eastAsia="宋体" w:hAnsi="宋体" w:cs="宋体"/>
            </w:rPr>
            <m:t>，…，</m:t>
          </m:r>
          <m:r>
            <w:rPr>
              <w:rFonts w:ascii="Cambria Math" w:eastAsia="宋体" w:hAnsi="宋体" w:cs="宋体"/>
            </w:rPr>
            <m:t xml:space="preserve">N              </m:t>
          </m:r>
          <m:r>
            <m:rPr>
              <m:sty m:val="p"/>
            </m:rPr>
            <w:rPr>
              <w:rFonts w:ascii="Cambria Math" w:eastAsia="宋体" w:hAnsi="宋体" w:cs="宋体" w:hint="eastAsia"/>
            </w:rPr>
            <m:t>（</m:t>
          </m:r>
          <m:r>
            <m:rPr>
              <m:sty m:val="p"/>
            </m:rPr>
            <w:rPr>
              <w:rFonts w:ascii="Cambria Math" w:eastAsia="宋体" w:hAnsi="宋体" w:cs="宋体"/>
            </w:rPr>
            <m:t>3.3</m:t>
          </m:r>
          <m:r>
            <m:rPr>
              <m:sty m:val="p"/>
            </m:rPr>
            <w:rPr>
              <w:rFonts w:ascii="Cambria Math" w:eastAsia="宋体" w:hAnsi="宋体" w:cs="宋体"/>
            </w:rPr>
            <m:t>）</m:t>
          </m:r>
        </m:oMath>
      </m:oMathPara>
    </w:p>
    <w:p w:rsidR="00047D90" w:rsidRPr="008635D6" w:rsidRDefault="00047D90" w:rsidP="008635D6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 w:rsidRPr="00825E92">
        <w:rPr>
          <w:rFonts w:asciiTheme="minorEastAsia" w:hAnsiTheme="minorEastAsia"/>
          <w:sz w:val="24"/>
        </w:rPr>
        <w:t>此外，上述公式在两边取对数后可转化为</w:t>
      </w:r>
      <w:r w:rsidR="008635D6">
        <w:rPr>
          <w:rFonts w:asciiTheme="minorEastAsia" w:hAnsiTheme="minorEastAsia"/>
          <w:sz w:val="24"/>
        </w:rPr>
        <w:t>如下形式，如若令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 w:rsidR="008635D6" w:rsidRPr="00825E92">
        <w:rPr>
          <w:rFonts w:asciiTheme="minorEastAsia" w:hAnsiTheme="minorEastAsia"/>
          <w:sz w:val="24"/>
        </w:rPr>
        <w:t>等同于</w:t>
      </w:r>
      <w:r w:rsidR="008635D6" w:rsidRPr="00825E92">
        <w:rPr>
          <w:rFonts w:asciiTheme="minorEastAsia" w:hAnsiTheme="minorEastAsia"/>
          <w:i/>
          <w:sz w:val="24"/>
        </w:rPr>
        <w:t>j</w:t>
      </w:r>
      <w:r w:rsidR="008635D6" w:rsidRPr="00825E92">
        <w:rPr>
          <w:rFonts w:asciiTheme="minorEastAsia" w:hAnsiTheme="minorEastAsia"/>
          <w:sz w:val="24"/>
        </w:rPr>
        <w:t>国购买力平价</w:t>
      </w:r>
      <w:r w:rsidR="008635D6" w:rsidRPr="00825E92">
        <w:rPr>
          <w:rFonts w:asciiTheme="minorEastAsia" w:hAnsiTheme="minorEastAsia" w:hint="eastAsia"/>
          <w:sz w:val="24"/>
        </w:rPr>
        <w:t>的对数值，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8635D6">
        <w:rPr>
          <w:rFonts w:asciiTheme="minorEastAsia" w:hAnsiTheme="minorEastAsia"/>
          <w:sz w:val="24"/>
        </w:rPr>
        <w:t>等同于每个规格品的国际平均价格的对数值，那么</w:t>
      </w:r>
      <w:r w:rsidR="008635D6" w:rsidRPr="00825E92">
        <w:rPr>
          <w:rFonts w:asciiTheme="minorEastAsia" w:hAnsiTheme="minorEastAsia"/>
          <w:sz w:val="24"/>
        </w:rPr>
        <w:t>，</w:t>
      </w:r>
      <w:proofErr w:type="gramStart"/>
      <w:r w:rsidR="008635D6" w:rsidRPr="00825E92">
        <w:rPr>
          <w:rFonts w:asciiTheme="minorEastAsia" w:hAnsiTheme="minorEastAsia"/>
          <w:sz w:val="24"/>
        </w:rPr>
        <w:t>当估计</w:t>
      </w:r>
      <w:proofErr w:type="gramEnd"/>
      <w:r w:rsidR="008635D6" w:rsidRPr="00825E92">
        <w:rPr>
          <w:rFonts w:asciiTheme="minorEastAsia" w:hAnsiTheme="minorEastAsia"/>
          <w:sz w:val="24"/>
        </w:rPr>
        <w:t>出未知参数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 w:rsidR="008635D6" w:rsidRPr="00825E92">
        <w:rPr>
          <w:rFonts w:asciiTheme="minorEastAsia" w:hAnsiTheme="minorEastAsia"/>
          <w:sz w:val="24"/>
        </w:rPr>
        <w:t>后，即可求出</w:t>
      </w:r>
      <w:r w:rsidR="008635D6" w:rsidRPr="00825E92">
        <w:rPr>
          <w:rFonts w:asciiTheme="minorEastAsia" w:hAnsiTheme="minorEastAsia"/>
          <w:i/>
          <w:sz w:val="24"/>
        </w:rPr>
        <w:t>j</w:t>
      </w:r>
      <w:r w:rsidR="008635D6" w:rsidRPr="00825E92">
        <w:rPr>
          <w:rFonts w:asciiTheme="minorEastAsia" w:hAnsiTheme="minorEastAsia"/>
          <w:sz w:val="24"/>
        </w:rPr>
        <w:t>国的购买力平价，如下式：</w:t>
      </w:r>
    </w:p>
    <w:p w:rsidR="008D3065" w:rsidRPr="008635D6" w:rsidRDefault="00ED3421" w:rsidP="00A94809">
      <m:oMathPara>
        <m:oMathParaPr>
          <m:jc m:val="right"/>
        </m:oMathParaPr>
        <m:oMath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ij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PPP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j</m:t>
                  </m:r>
                </m:sub>
              </m:sSub>
            </m:e>
          </m:func>
          <m:r>
            <w:rPr>
              <w:rFonts w:ascii="Cambria Math" w:eastAsia="Cambria Math" w:hAnsi="Cambria Math"/>
            </w:rPr>
            <m:t>+</m:t>
          </m:r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="Cambria Math" w:hAnsi="Cambria Math"/>
            </w:rPr>
            <m:t>+</m:t>
          </m:r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ij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j</m:t>
              </m:r>
            </m:sub>
          </m:sSub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γ</m:t>
              </m:r>
            </m:e>
            <m:sub>
              <m:r>
                <w:rPr>
                  <w:rFonts w:ascii="Cambria Math" w:eastAsia="Cambria Math" w:hAnsi="Cambria Math"/>
                </w:rPr>
                <m:t>i</m:t>
              </m:r>
            </m:sub>
          </m:sSub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ϑ</m:t>
              </m:r>
            </m:e>
            <m:sub>
              <m:r>
                <w:rPr>
                  <w:rFonts w:ascii="Cambria Math" w:eastAsia="Cambria Math" w:hAnsi="Cambria Math"/>
                </w:rPr>
                <m:t>ij</m:t>
              </m:r>
            </m:sub>
          </m:sSub>
          <m:r>
            <w:rPr>
              <w:rFonts w:ascii="Cambria Math" w:eastAsia="Cambria Math" w:hAnsi="Cambria Math"/>
            </w:rPr>
            <m:t xml:space="preserve">     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3.4</m:t>
          </m:r>
          <m:r>
            <m:rPr>
              <m:sty m:val="p"/>
            </m:rPr>
            <w:rPr>
              <w:rFonts w:ascii="Cambria Math" w:hAnsi="Cambria Math"/>
            </w:rPr>
            <m:t>）</m:t>
          </m:r>
          <m:r>
            <w:rPr>
              <w:rFonts w:ascii="Cambria Math" w:eastAsia="Cambria Math" w:hAnsi="Cambria Math"/>
            </w:rPr>
            <m:t xml:space="preserve"> </m:t>
          </m:r>
        </m:oMath>
      </m:oMathPara>
    </w:p>
    <w:p w:rsidR="00473BBB" w:rsidRPr="008635D6" w:rsidRDefault="00ED3421" w:rsidP="00A94809"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j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PPP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j</m:t>
                  </m:r>
                </m:sub>
              </m:sSub>
            </m:e>
          </m:func>
          <m:r>
            <w:rPr>
              <w:rFonts w:ascii="宋体" w:eastAsia="宋体" w:hAnsi="宋体" w:cs="宋体" w:hint="eastAsia"/>
            </w:rPr>
            <m:t>，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γ</m:t>
              </m:r>
            </m:e>
            <m:sub>
              <m:r>
                <w:rPr>
                  <w:rFonts w:ascii="Cambria Math" w:eastAsia="Cambria Math" w:hAnsi="Cambria Math"/>
                </w:rPr>
                <m:t>i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宋体" w:eastAsia="宋体" w:hAnsi="宋体" w:cs="宋体" w:hint="eastAsia"/>
            </w:rPr>
            <m:t>，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ϑ</m:t>
              </m:r>
            </m:e>
            <m:sub>
              <m:r>
                <w:rPr>
                  <w:rFonts w:ascii="Cambria Math" w:eastAsia="Cambria Math" w:hAnsi="Cambria Math"/>
                </w:rPr>
                <m:t>ij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ij</m:t>
                  </m:r>
                </m:sub>
              </m:sSub>
            </m:e>
          </m:func>
          <m:r>
            <w:rPr>
              <w:rFonts w:ascii="Cambria Math" w:eastAsia="Cambria Math" w:hAnsi="Cambria Math"/>
            </w:rPr>
            <m:t xml:space="preserve">            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3.5</m:t>
          </m:r>
          <m:r>
            <m:rPr>
              <m:sty m:val="p"/>
            </m:rPr>
            <w:rPr>
              <w:rFonts w:ascii="Cambria Math" w:hAnsi="Cambria Math"/>
            </w:rPr>
            <m:t>）</m:t>
          </m:r>
        </m:oMath>
      </m:oMathPara>
    </w:p>
    <w:p w:rsidR="008635D6" w:rsidRPr="00E54401" w:rsidRDefault="00ED3421" w:rsidP="00E54401">
      <w:pPr>
        <w:ind w:firstLineChars="200" w:firstLine="420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PPP</m:t>
              </m:r>
            </m:e>
            <m:sub>
              <m:r>
                <w:rPr>
                  <w:rFonts w:ascii="Cambria Math" w:eastAsia="Cambria Math" w:hAnsi="Cambria Math"/>
                </w:rPr>
                <m:t>j</m:t>
              </m:r>
            </m:sub>
          </m:sSub>
          <m:r>
            <w:rPr>
              <w:rFonts w:ascii="Cambria Math" w:eastAsia="Cambria Math" w:hAnsi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exp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eastAsia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eastAsia="Cambria Math" w:hAnsi="Cambria Math"/>
            </w:rPr>
            <m:t xml:space="preserve">                                 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3.6</m:t>
          </m:r>
          <m:r>
            <m:rPr>
              <m:sty m:val="p"/>
            </m:rPr>
            <w:rPr>
              <w:rFonts w:ascii="Cambria Math" w:hAnsi="Cambria Math"/>
            </w:rPr>
            <m:t>）</m:t>
          </m:r>
        </m:oMath>
      </m:oMathPara>
    </w:p>
    <w:p w:rsidR="0025093A" w:rsidRPr="00E54401" w:rsidRDefault="00ED3421" w:rsidP="00047D90">
      <m:oMathPara>
        <m:oMathParaPr>
          <m:jc m:val="right"/>
        </m:oMathParaPr>
        <m:oMath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=In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ij</m:t>
                  </m:r>
                </m:sub>
              </m:sSub>
              <m:r>
                <w:rPr>
                  <w:rFonts w:ascii="Cambria Math" w:eastAsia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</w:rPr>
                <m:t>+</m:t>
              </m:r>
            </m:e>
          </m:func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+···+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c</m:t>
              </m:r>
            </m:sub>
          </m:sSub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γ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  <m:sup>
              <m:r>
                <w:rPr>
                  <w:rFonts w:ascii="Cambria Math" w:eastAsia="Cambria Math" w:hAnsi="Cambria Math"/>
                </w:rPr>
                <m:t>*</m:t>
              </m:r>
            </m:sup>
          </m:sSubSup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γ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  <m:sup>
              <m:r>
                <w:rPr>
                  <w:rFonts w:ascii="Cambria Math" w:eastAsia="Cambria Math" w:hAnsi="Cambria Math"/>
                </w:rPr>
                <m:t>*</m:t>
              </m:r>
            </m:sup>
          </m:sSubSup>
          <m:r>
            <w:rPr>
              <w:rFonts w:ascii="Cambria Math" w:eastAsia="Cambria Math" w:hAnsi="Cambria Math"/>
            </w:rPr>
            <m:t>+···+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γ</m:t>
              </m:r>
            </m:e>
            <m:sub>
              <m:r>
                <w:rPr>
                  <w:rFonts w:ascii="Cambria Math" w:eastAsia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N</m:t>
              </m:r>
            </m:sub>
            <m:sup>
              <m:r>
                <w:rPr>
                  <w:rFonts w:ascii="Cambria Math" w:eastAsia="Cambria Math" w:hAnsi="Cambria Math"/>
                </w:rPr>
                <m:t>*</m:t>
              </m:r>
            </m:sup>
          </m:sSubSup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ϑ</m:t>
              </m:r>
            </m:e>
            <m:sub>
              <m:r>
                <w:rPr>
                  <w:rFonts w:ascii="Cambria Math" w:eastAsia="Cambria Math" w:hAnsi="Cambria Math"/>
                </w:rPr>
                <m:t>ij</m:t>
              </m:r>
            </m:sub>
          </m:sSub>
          <m:r>
            <w:rPr>
              <w:rFonts w:ascii="Cambria Math" w:eastAsia="Cambria Math" w:hAnsi="Cambria Math"/>
            </w:rPr>
            <m:t xml:space="preserve">                 </m:t>
          </m:r>
          <m:r>
            <w:rPr>
              <w:rFonts w:ascii="宋体" w:eastAsia="宋体" w:hAnsi="宋体" w:cs="宋体" w:hint="eastAsia"/>
            </w:rPr>
            <m:t>（</m:t>
          </m:r>
          <m:r>
            <w:rPr>
              <w:rFonts w:ascii="Cambria Math" w:eastAsia="宋体" w:hAnsi="宋体" w:cs="宋体"/>
            </w:rPr>
            <m:t>3.7</m:t>
          </m:r>
          <m:r>
            <w:rPr>
              <w:rFonts w:ascii="宋体" w:eastAsia="宋体" w:hAnsi="宋体" w:cs="宋体" w:hint="eastAsia"/>
            </w:rPr>
            <m:t>）</m:t>
          </m:r>
        </m:oMath>
      </m:oMathPara>
    </w:p>
    <w:p w:rsidR="00047D90" w:rsidRPr="00825E92" w:rsidRDefault="00E54401" w:rsidP="00825E92">
      <w:pPr>
        <w:spacing w:line="480" w:lineRule="exact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3.</w:t>
      </w:r>
      <w:r>
        <w:rPr>
          <w:sz w:val="24"/>
        </w:rPr>
        <w:t>4</w:t>
      </w:r>
      <w:r>
        <w:rPr>
          <w:sz w:val="24"/>
        </w:rPr>
        <w:t>）式可转化为（</w:t>
      </w:r>
      <w:r>
        <w:rPr>
          <w:rFonts w:hint="eastAsia"/>
          <w:sz w:val="24"/>
        </w:rPr>
        <w:t>3.</w:t>
      </w:r>
      <w:r>
        <w:rPr>
          <w:sz w:val="24"/>
        </w:rPr>
        <w:t>7</w:t>
      </w:r>
      <w:r>
        <w:rPr>
          <w:sz w:val="24"/>
        </w:rPr>
        <w:t>）的形式，在该式中所有的解释变量均为</w:t>
      </w:r>
      <w:proofErr w:type="gramStart"/>
      <w:r>
        <w:rPr>
          <w:sz w:val="24"/>
        </w:rPr>
        <w:t>哑</w:t>
      </w:r>
      <w:proofErr w:type="gramEnd"/>
      <w:r>
        <w:rPr>
          <w:sz w:val="24"/>
        </w:rPr>
        <w:t>变量，其中</w:t>
      </w: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D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j</m:t>
            </m:r>
          </m:sub>
        </m:sSub>
        <m:d>
          <m:dPr>
            <m:begChr m:val="（"/>
            <m:endChr m:val="）"/>
            <m:ctrlPr>
              <w:rPr>
                <w:rFonts w:ascii="Cambria Math" w:eastAsiaTheme="majorEastAsia" w:hAnsi="Cambria Math" w:cs="宋体"/>
                <w:i/>
                <w:sz w:val="24"/>
              </w:rPr>
            </m:ctrlPr>
          </m:dPr>
          <m:e>
            <m:r>
              <w:rPr>
                <w:rFonts w:ascii="Cambria Math" w:eastAsiaTheme="majorEastAsia" w:hAnsi="Cambria Math" w:cs="宋体"/>
                <w:sz w:val="24"/>
              </w:rPr>
              <m:t>j=1,2,…,C</m:t>
            </m:r>
          </m:e>
        </m:d>
      </m:oMath>
      <w:r w:rsidRPr="00825E92">
        <w:rPr>
          <w:rFonts w:asciiTheme="majorEastAsia" w:eastAsiaTheme="majorEastAsia" w:hAnsiTheme="majorEastAsia"/>
          <w:sz w:val="24"/>
        </w:rPr>
        <w:t>为国家</w:t>
      </w:r>
      <w:proofErr w:type="gramStart"/>
      <w:r w:rsidRPr="00825E92">
        <w:rPr>
          <w:rFonts w:asciiTheme="majorEastAsia" w:eastAsiaTheme="majorEastAsia" w:hAnsiTheme="majorEastAsia"/>
          <w:sz w:val="24"/>
        </w:rPr>
        <w:t>哑</w:t>
      </w:r>
      <w:proofErr w:type="gramEnd"/>
      <w:r w:rsidRPr="00825E92">
        <w:rPr>
          <w:rFonts w:asciiTheme="majorEastAsia" w:eastAsiaTheme="majorEastAsia" w:hAnsiTheme="majorEastAsia"/>
          <w:sz w:val="24"/>
        </w:rPr>
        <w:t>变量，共有</w:t>
      </w:r>
      <w:r w:rsidRPr="00825E92">
        <w:rPr>
          <w:rFonts w:asciiTheme="majorEastAsia" w:eastAsiaTheme="majorEastAsia" w:hAnsiTheme="majorEastAsia"/>
          <w:i/>
          <w:sz w:val="24"/>
        </w:rPr>
        <w:t>C</w:t>
      </w:r>
      <w:proofErr w:type="gramStart"/>
      <w:r w:rsidRPr="00825E92">
        <w:rPr>
          <w:rFonts w:asciiTheme="majorEastAsia" w:eastAsiaTheme="majorEastAsia" w:hAnsiTheme="majorEastAsia"/>
          <w:sz w:val="24"/>
        </w:rPr>
        <w:t>个</w:t>
      </w:r>
      <w:proofErr w:type="gramEnd"/>
      <w:r w:rsidRPr="00825E92">
        <w:rPr>
          <w:rFonts w:asciiTheme="majorEastAsia" w:eastAsiaTheme="majorEastAsia" w:hAnsiTheme="majorEastAsia"/>
          <w:sz w:val="24"/>
        </w:rPr>
        <w:t>国家参与核算，</w:t>
      </w:r>
      <m:oMath>
        <m:sSubSup>
          <m:sSubSupPr>
            <m:ctrlPr>
              <w:rPr>
                <w:rFonts w:ascii="Cambria Math" w:eastAsiaTheme="maj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ajorEastAsia" w:hAnsi="Cambria Math"/>
                <w:sz w:val="24"/>
              </w:rPr>
              <m:t>D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i</m:t>
            </m:r>
          </m:sub>
          <m:sup>
            <m:r>
              <w:rPr>
                <w:rFonts w:ascii="Cambria Math" w:eastAsiaTheme="majorEastAsia" w:hAnsi="Cambria Math"/>
                <w:sz w:val="24"/>
              </w:rPr>
              <m:t>*</m:t>
            </m:r>
          </m:sup>
        </m:sSubSup>
        <m:r>
          <w:rPr>
            <w:rFonts w:ascii="Cambria Math" w:eastAsiaTheme="majorEastAsia" w:hAnsi="Cambria Math"/>
            <w:sz w:val="24"/>
          </w:rPr>
          <m:t>(i</m:t>
        </m:r>
      </m:oMath>
      <w:r w:rsidRPr="00825E92">
        <w:rPr>
          <w:rFonts w:asciiTheme="majorEastAsia" w:eastAsiaTheme="majorEastAsia" w:hAnsiTheme="majorEastAsia" w:hint="eastAsia"/>
          <w:i/>
          <w:sz w:val="24"/>
        </w:rPr>
        <w:t>=1,2,</w:t>
      </w:r>
      <w:r w:rsidRPr="00825E92">
        <w:rPr>
          <w:rFonts w:asciiTheme="majorEastAsia" w:eastAsiaTheme="majorEastAsia" w:hAnsiTheme="majorEastAsia"/>
          <w:i/>
          <w:sz w:val="24"/>
        </w:rPr>
        <w:t>…N</w:t>
      </w:r>
      <m:oMath>
        <m:r>
          <w:rPr>
            <w:rFonts w:ascii="Cambria Math" w:eastAsiaTheme="majorEastAsia" w:hAnsi="Cambria Math"/>
            <w:sz w:val="24"/>
          </w:rPr>
          <m:t>)</m:t>
        </m:r>
      </m:oMath>
      <w:r w:rsidRPr="00825E92">
        <w:rPr>
          <w:rFonts w:asciiTheme="majorEastAsia" w:eastAsiaTheme="majorEastAsia" w:hAnsiTheme="majorEastAsia"/>
          <w:sz w:val="24"/>
        </w:rPr>
        <w:t>为</w:t>
      </w:r>
      <w:proofErr w:type="gramStart"/>
      <w:r w:rsidRPr="00825E92">
        <w:rPr>
          <w:rFonts w:asciiTheme="majorEastAsia" w:eastAsiaTheme="majorEastAsia" w:hAnsiTheme="majorEastAsia"/>
          <w:sz w:val="24"/>
        </w:rPr>
        <w:t>规格品哑变量</w:t>
      </w:r>
      <w:proofErr w:type="gramEnd"/>
      <w:r w:rsidRPr="00825E92">
        <w:rPr>
          <w:rFonts w:asciiTheme="majorEastAsia" w:eastAsiaTheme="majorEastAsia" w:hAnsiTheme="majorEastAsia"/>
          <w:sz w:val="24"/>
        </w:rPr>
        <w:t>，共有</w:t>
      </w:r>
      <w:proofErr w:type="spellStart"/>
      <w:r w:rsidRPr="00825E92">
        <w:rPr>
          <w:rFonts w:asciiTheme="majorEastAsia" w:eastAsiaTheme="majorEastAsia" w:hAnsiTheme="majorEastAsia"/>
          <w:i/>
          <w:sz w:val="24"/>
        </w:rPr>
        <w:t>N</w:t>
      </w:r>
      <w:proofErr w:type="spellEnd"/>
      <w:proofErr w:type="gramStart"/>
      <w:r w:rsidRPr="00825E92">
        <w:rPr>
          <w:rFonts w:asciiTheme="majorEastAsia" w:eastAsiaTheme="majorEastAsia" w:hAnsiTheme="majorEastAsia"/>
          <w:sz w:val="24"/>
        </w:rPr>
        <w:t>个</w:t>
      </w:r>
      <w:proofErr w:type="gramEnd"/>
      <w:r w:rsidRPr="00825E92">
        <w:rPr>
          <w:rFonts w:asciiTheme="majorEastAsia" w:eastAsiaTheme="majorEastAsia" w:hAnsiTheme="majorEastAsia"/>
          <w:sz w:val="24"/>
        </w:rPr>
        <w:t>规格</w:t>
      </w:r>
      <w:proofErr w:type="gramStart"/>
      <w:r w:rsidRPr="00825E92">
        <w:rPr>
          <w:rFonts w:asciiTheme="majorEastAsia" w:eastAsiaTheme="majorEastAsia" w:hAnsiTheme="majorEastAsia"/>
          <w:sz w:val="24"/>
        </w:rPr>
        <w:t>品参与</w:t>
      </w:r>
      <w:proofErr w:type="gramEnd"/>
      <w:r w:rsidRPr="00825E92">
        <w:rPr>
          <w:rFonts w:asciiTheme="majorEastAsia" w:eastAsiaTheme="majorEastAsia" w:hAnsiTheme="majorEastAsia"/>
          <w:sz w:val="24"/>
        </w:rPr>
        <w:t>核算</w:t>
      </w:r>
      <w:r>
        <w:rPr>
          <w:rFonts w:asciiTheme="majorEastAsia" w:eastAsiaTheme="majorEastAsia" w:hAnsiTheme="majorEastAsia"/>
          <w:sz w:val="24"/>
        </w:rPr>
        <w:t>。</w:t>
      </w:r>
      <w:r w:rsidR="004E6FE1" w:rsidRPr="00825E92">
        <w:rPr>
          <w:sz w:val="24"/>
        </w:rPr>
        <w:t>对于</w:t>
      </w:r>
      <w:proofErr w:type="gramStart"/>
      <w:r w:rsidR="004E6FE1" w:rsidRPr="00825E92">
        <w:rPr>
          <w:sz w:val="24"/>
        </w:rPr>
        <w:t>不</w:t>
      </w:r>
      <w:proofErr w:type="gramEnd"/>
      <w:r w:rsidR="004E6FE1" w:rsidRPr="00825E92">
        <w:rPr>
          <w:sz w:val="24"/>
        </w:rPr>
        <w:t>加权的国家产品虚拟法，其模型中的参数可通过最小二乘法计算得出。</w:t>
      </w:r>
    </w:p>
    <w:p w:rsidR="004E6FE1" w:rsidRPr="00E54401" w:rsidRDefault="00ED3421" w:rsidP="00047D90"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eastAsia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               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3.8</m:t>
          </m:r>
          <m:r>
            <w:rPr>
              <w:rFonts w:ascii="Cambria Math" w:hAnsi="Cambria Math"/>
            </w:rPr>
            <m:t>）</m:t>
          </m:r>
        </m:oMath>
      </m:oMathPara>
    </w:p>
    <w:p w:rsidR="004E6FE1" w:rsidRPr="00825E92" w:rsidRDefault="004E6FE1" w:rsidP="00825E92">
      <w:pPr>
        <w:spacing w:line="480" w:lineRule="exact"/>
        <w:ind w:firstLineChars="200" w:firstLine="480"/>
        <w:rPr>
          <w:sz w:val="24"/>
        </w:rPr>
      </w:pPr>
      <w:r w:rsidRPr="00825E92">
        <w:rPr>
          <w:sz w:val="24"/>
        </w:rPr>
        <w:t>根据最小二乘法使（</w:t>
      </w:r>
      <w:r w:rsidRPr="00825E92">
        <w:rPr>
          <w:rFonts w:hint="eastAsia"/>
          <w:sz w:val="24"/>
        </w:rPr>
        <w:t>3.</w:t>
      </w:r>
      <w:r w:rsidRPr="00825E92">
        <w:rPr>
          <w:sz w:val="24"/>
        </w:rPr>
        <w:t>8</w:t>
      </w:r>
      <w:r w:rsidRPr="00825E92">
        <w:rPr>
          <w:sz w:val="24"/>
        </w:rPr>
        <w:t>）</w:t>
      </w:r>
      <w:proofErr w:type="gramStart"/>
      <w:r w:rsidRPr="00825E92">
        <w:rPr>
          <w:sz w:val="24"/>
        </w:rPr>
        <w:t>式值最小</w:t>
      </w:r>
      <w:proofErr w:type="gramEnd"/>
      <w:r w:rsidRPr="00825E92">
        <w:rPr>
          <w:sz w:val="24"/>
        </w:rPr>
        <w:t>，根据微积分的极值定理，需将上式分别对</w:t>
      </w:r>
      <m:oMath>
        <m:sSub>
          <m:sSubPr>
            <m:ctrlPr>
              <w:rPr>
                <w:rFonts w:ascii="Cambria Math" w:eastAsia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α</m:t>
            </m:r>
          </m:e>
          <m:sub>
            <m:r>
              <w:rPr>
                <w:rFonts w:ascii="Cambria Math" w:eastAsia="Cambria Math" w:hAnsi="Cambria Math"/>
                <w:sz w:val="24"/>
              </w:rPr>
              <m:t>j</m:t>
            </m:r>
          </m:sub>
        </m:sSub>
      </m:oMath>
      <w:r w:rsidRPr="00825E92">
        <w:rPr>
          <w:sz w:val="24"/>
        </w:rPr>
        <w:t>及</w:t>
      </w:r>
      <m:oMath>
        <m:sSub>
          <m:sSubPr>
            <m:ctrlPr>
              <w:rPr>
                <w:rFonts w:ascii="Cambria Math" w:eastAsia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γ</m:t>
            </m:r>
          </m:e>
          <m:sub>
            <m:r>
              <w:rPr>
                <w:rFonts w:ascii="Cambria Math" w:eastAsia="Cambria Math" w:hAnsi="Cambria Math"/>
                <w:sz w:val="24"/>
              </w:rPr>
              <m:t>i</m:t>
            </m:r>
          </m:sub>
        </m:sSub>
      </m:oMath>
      <w:r w:rsidRPr="00825E92">
        <w:rPr>
          <w:sz w:val="24"/>
        </w:rPr>
        <w:t>求</w:t>
      </w:r>
      <w:proofErr w:type="gramStart"/>
      <w:r w:rsidRPr="00825E92">
        <w:rPr>
          <w:sz w:val="24"/>
        </w:rPr>
        <w:t>一阶偏导</w:t>
      </w:r>
      <w:proofErr w:type="gramEnd"/>
      <w:r w:rsidRPr="00825E92">
        <w:rPr>
          <w:sz w:val="24"/>
        </w:rPr>
        <w:t>，并令其等于零，也就得出以下</w:t>
      </w:r>
      <w:r w:rsidRPr="00825E92">
        <w:rPr>
          <w:i/>
          <w:sz w:val="24"/>
        </w:rPr>
        <w:t>C+N</w:t>
      </w:r>
      <w:proofErr w:type="gramStart"/>
      <w:r w:rsidRPr="00825E92">
        <w:rPr>
          <w:sz w:val="24"/>
        </w:rPr>
        <w:t>个</w:t>
      </w:r>
      <w:proofErr w:type="gramEnd"/>
      <w:r w:rsidRPr="00825E92">
        <w:rPr>
          <w:sz w:val="24"/>
        </w:rPr>
        <w:t>方程式：</w:t>
      </w:r>
    </w:p>
    <w:p w:rsidR="004E6FE1" w:rsidRPr="009131C6" w:rsidRDefault="00ED3421" w:rsidP="00047D90"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j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In</m:t>
                  </m:r>
                </m:fNam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nc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-</m:t>
                  </m:r>
                </m:e>
              </m:func>
            </m:e>
          </m:nary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="Cambria Math" w:hAnsi="Cambria Math"/>
            </w:rPr>
            <m:t xml:space="preserve"> for j=1,2,…,C                               </m:t>
          </m:r>
          <m:r>
            <w:rPr>
              <w:rFonts w:ascii="宋体" w:eastAsia="宋体" w:hAnsi="宋体" w:cs="宋体" w:hint="eastAsia"/>
            </w:rPr>
            <m:t>（</m:t>
          </m:r>
          <m:r>
            <w:rPr>
              <w:rFonts w:ascii="Cambria Math" w:eastAsia="宋体" w:hAnsi="宋体" w:cs="宋体"/>
            </w:rPr>
            <m:t>3.9</m:t>
          </m:r>
          <m:r>
            <w:rPr>
              <w:rFonts w:ascii="宋体" w:eastAsia="宋体" w:hAnsi="宋体" w:cs="宋体" w:hint="eastAsia"/>
            </w:rPr>
            <m:t>）</m:t>
          </m:r>
        </m:oMath>
      </m:oMathPara>
    </w:p>
    <w:p w:rsidR="007D6C7E" w:rsidRPr="009131C6" w:rsidRDefault="00ED3421" w:rsidP="007D6C7E"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γ</m:t>
              </m:r>
            </m:e>
            <m:sub>
              <m:r>
                <w:rPr>
                  <w:rFonts w:ascii="Cambria Math" w:eastAsia="Cambria Math" w:hAnsi="Cambria Math"/>
                </w:rPr>
                <m:t>i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j=1</m:t>
              </m:r>
            </m:sub>
            <m:sup>
              <m:r>
                <w:rPr>
                  <w:rFonts w:ascii="Cambria Math" w:eastAsia="Cambria Math" w:hAnsi="Cambria Math"/>
                </w:rPr>
                <m:t>C</m:t>
              </m:r>
            </m:sup>
            <m:e>
              <m:func>
                <m:funcPr>
                  <m:ctrlPr>
                    <w:rPr>
                      <w:rFonts w:ascii="Cambria Math" w:eastAsia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In</m:t>
                  </m:r>
                </m:fNam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nc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-</m:t>
                  </m:r>
                </m:e>
              </m:func>
            </m:e>
          </m:nary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j=1</m:t>
              </m:r>
            </m:sub>
            <m:sup>
              <m:r>
                <w:rPr>
                  <w:rFonts w:ascii="Cambria Math" w:eastAsia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c</m:t>
                  </m:r>
                </m:sub>
              </m:sSub>
            </m:e>
          </m:nary>
          <m:r>
            <w:rPr>
              <w:rFonts w:ascii="Cambria Math" w:eastAsia="Cambria Math" w:hAnsi="Cambria Math"/>
            </w:rPr>
            <m:t xml:space="preserve"> for n=1,2,…,N.                          </m:t>
          </m:r>
          <m:r>
            <w:rPr>
              <w:rFonts w:ascii="宋体" w:eastAsia="宋体" w:hAnsi="宋体" w:cs="宋体" w:hint="eastAsia"/>
            </w:rPr>
            <m:t>（</m:t>
          </m:r>
          <m:r>
            <w:rPr>
              <w:rFonts w:ascii="Cambria Math" w:eastAsia="宋体" w:hAnsi="宋体" w:cs="宋体"/>
            </w:rPr>
            <m:t>3.10</m:t>
          </m:r>
          <m:r>
            <w:rPr>
              <w:rFonts w:ascii="宋体" w:eastAsia="宋体" w:hAnsi="宋体" w:cs="宋体" w:hint="eastAsia"/>
            </w:rPr>
            <m:t>）</m:t>
          </m:r>
          <m:r>
            <w:rPr>
              <w:rFonts w:ascii="Cambria Math" w:eastAsia="Cambria Math" w:hAnsi="Cambria Math"/>
            </w:rPr>
            <m:t xml:space="preserve"> </m:t>
          </m:r>
        </m:oMath>
      </m:oMathPara>
    </w:p>
    <w:p w:rsidR="007D6C7E" w:rsidRPr="00F67CBA" w:rsidRDefault="007D6C7E" w:rsidP="00825E92">
      <w:pPr>
        <w:spacing w:line="480" w:lineRule="exact"/>
        <w:ind w:firstLineChars="200" w:firstLine="480"/>
        <w:rPr>
          <w:sz w:val="24"/>
        </w:rPr>
      </w:pPr>
      <w:r w:rsidRPr="00F67CBA">
        <w:rPr>
          <w:rFonts w:hint="eastAsia"/>
          <w:sz w:val="24"/>
        </w:rPr>
        <w:t>对于上述两式，如若加上一个线性限制条件，</w:t>
      </w:r>
      <w:r w:rsidR="00E54401">
        <w:rPr>
          <w:rFonts w:hint="eastAsia"/>
          <w:sz w:val="24"/>
        </w:rPr>
        <w:t>如</w:t>
      </w:r>
      <w:r w:rsidR="00E54401" w:rsidRPr="00F67CBA">
        <w:rPr>
          <w:rFonts w:hint="eastAsia"/>
          <w:sz w:val="24"/>
        </w:rPr>
        <w:t>假设</w:t>
      </w:r>
      <m:oMath>
        <m:sSub>
          <m:sSubPr>
            <m:ctrlPr>
              <w:rPr>
                <w:rFonts w:ascii="Cambria Math" w:eastAsia="Cambria Math" w:hAnsi="Cambria Math"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4"/>
          </w:rPr>
          <m:t>=0</m:t>
        </m:r>
      </m:oMath>
      <w:r w:rsidR="00E54401" w:rsidRPr="00F67CBA">
        <w:rPr>
          <w:sz w:val="24"/>
        </w:rPr>
        <w:t>，</w:t>
      </w:r>
      <w:r w:rsidR="00E54401">
        <w:rPr>
          <w:rFonts w:hint="eastAsia"/>
          <w:sz w:val="24"/>
        </w:rPr>
        <w:t>那么即可得解，</w:t>
      </w:r>
      <w:r w:rsidRPr="00F67CBA">
        <w:rPr>
          <w:sz w:val="24"/>
        </w:rPr>
        <w:t>对于每个被调查国家，即可有下式解答：</w:t>
      </w:r>
    </w:p>
    <w:p w:rsidR="007D6C7E" w:rsidRPr="00E54401" w:rsidRDefault="00ED3421" w:rsidP="00047D90"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c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j=1</m:t>
              </m:r>
            </m:sub>
            <m:sup>
              <m:r>
                <w:rPr>
                  <w:rFonts w:ascii="Cambria Math" w:eastAsia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nj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func>
                    </m:e>
                  </m:func>
                </m:e>
              </m:d>
              <m:r>
                <w:rPr>
                  <w:rFonts w:ascii="Cambria Math" w:eastAsia="宋体" w:hAnsi="宋体" w:cs="宋体"/>
                </w:rPr>
                <m:t xml:space="preserve"> </m:t>
              </m:r>
              <m:r>
                <w:rPr>
                  <w:rFonts w:ascii="Cambria Math" w:eastAsia="Cambria Math" w:hAnsi="Cambria Math"/>
                </w:rPr>
                <m:t xml:space="preserve"> </m:t>
              </m:r>
            </m:e>
          </m:nary>
          <m:r>
            <w:rPr>
              <w:rFonts w:ascii="Cambria Math" w:eastAsia="Cambria Math" w:hAnsi="Cambria Math"/>
            </w:rPr>
            <m:t xml:space="preserve">                                           </m:t>
          </m:r>
          <m:r>
            <w:rPr>
              <w:rFonts w:ascii="宋体" w:eastAsia="宋体" w:hAnsi="宋体" w:cs="宋体" w:hint="eastAsia"/>
            </w:rPr>
            <m:t>（</m:t>
          </m:r>
          <m:r>
            <w:rPr>
              <w:rFonts w:ascii="Cambria Math" w:eastAsia="宋体" w:hAnsi="宋体" w:cs="宋体"/>
            </w:rPr>
            <m:t>3.11</m:t>
          </m:r>
          <m:r>
            <w:rPr>
              <w:rFonts w:ascii="宋体" w:eastAsia="宋体" w:hAnsi="宋体" w:cs="宋体" w:hint="eastAsia"/>
            </w:rPr>
            <m:t>）</m:t>
          </m:r>
        </m:oMath>
      </m:oMathPara>
    </w:p>
    <w:p w:rsidR="00E54401" w:rsidRPr="009131C6" w:rsidRDefault="00ED3421" w:rsidP="00047D90"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PPP</m:t>
              </m:r>
            </m:e>
            <m:sub>
              <m:r>
                <w:rPr>
                  <w:rFonts w:ascii="Cambria Math" w:eastAsia="Cambria Math" w:hAnsi="Cambria Math"/>
                </w:rPr>
                <m:t>j</m:t>
              </m:r>
            </m:sub>
          </m:sSub>
          <m:r>
            <w:rPr>
              <w:rFonts w:ascii="Cambria Math" w:eastAsia="Cambria Math" w:hAnsi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exp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eastAsia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eastAsia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ij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i1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="Cambria Math" w:hAnsi="Cambria Math"/>
            </w:rPr>
            <m:t xml:space="preserve">                                           </m:t>
          </m:r>
          <m:r>
            <w:rPr>
              <w:rFonts w:ascii="宋体" w:eastAsia="宋体" w:hAnsi="宋体" w:cs="宋体" w:hint="eastAsia"/>
            </w:rPr>
            <m:t>（</m:t>
          </m:r>
          <m:r>
            <w:rPr>
              <w:rFonts w:ascii="Cambria Math" w:eastAsia="宋体" w:hAnsi="宋体" w:cs="宋体"/>
            </w:rPr>
            <m:t>3.12</m:t>
          </m:r>
          <m:r>
            <w:rPr>
              <w:rFonts w:ascii="宋体" w:eastAsia="宋体" w:hAnsi="宋体" w:cs="宋体" w:hint="eastAsia"/>
            </w:rPr>
            <m:t>）</m:t>
          </m:r>
        </m:oMath>
      </m:oMathPara>
    </w:p>
    <w:p w:rsidR="00F13AF1" w:rsidRPr="00825E92" w:rsidRDefault="00F13AF1" w:rsidP="00825E92">
      <w:pPr>
        <w:spacing w:line="480" w:lineRule="exact"/>
        <w:ind w:firstLineChars="200" w:firstLine="480"/>
        <w:rPr>
          <w:sz w:val="24"/>
        </w:rPr>
      </w:pPr>
      <w:r w:rsidRPr="00825E92">
        <w:rPr>
          <w:sz w:val="24"/>
        </w:rPr>
        <w:t>由此可得，</w:t>
      </w:r>
      <w:r w:rsidRPr="00825E92">
        <w:rPr>
          <w:i/>
          <w:sz w:val="24"/>
        </w:rPr>
        <w:t>j</w:t>
      </w:r>
      <w:r w:rsidRPr="00825E92">
        <w:rPr>
          <w:sz w:val="24"/>
        </w:rPr>
        <w:t>国与</w:t>
      </w:r>
      <w:r w:rsidRPr="00825E92">
        <w:rPr>
          <w:i/>
          <w:sz w:val="24"/>
        </w:rPr>
        <w:t>k</w:t>
      </w:r>
      <w:r w:rsidRPr="00825E92">
        <w:rPr>
          <w:sz w:val="24"/>
        </w:rPr>
        <w:t>国间的基本分类</w:t>
      </w:r>
      <w:r w:rsidRPr="00825E92">
        <w:rPr>
          <w:sz w:val="24"/>
        </w:rPr>
        <w:t>PPP</w:t>
      </w:r>
      <w:r w:rsidRPr="00825E92">
        <w:rPr>
          <w:sz w:val="24"/>
        </w:rPr>
        <w:t>指数计算公式为如下所示：</w:t>
      </w:r>
    </w:p>
    <w:p w:rsidR="00047D90" w:rsidRPr="009131C6" w:rsidRDefault="00ED3421" w:rsidP="00047D90">
      <w:pPr>
        <w:rPr>
          <w:b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PPP</m:t>
              </m:r>
            </m:e>
            <m:sub>
              <m:r>
                <w:rPr>
                  <w:rFonts w:ascii="Cambria Math" w:eastAsia="Cambria Math" w:hAnsi="Cambria Math"/>
                </w:rPr>
                <m:t>jk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ik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eastAsia="宋体" w:hAnsi="宋体" w:cs="宋体"/>
                </w:rPr>
                <m:t xml:space="preserve">                                         </m:t>
              </m:r>
              <m:r>
                <w:rPr>
                  <w:rFonts w:ascii="宋体" w:eastAsia="宋体" w:hAnsi="宋体" w:cs="宋体" w:hint="eastAsia"/>
                </w:rPr>
                <m:t>（</m:t>
              </m:r>
              <m:r>
                <w:rPr>
                  <w:rFonts w:ascii="Cambria Math" w:eastAsia="宋体" w:hAnsi="宋体" w:cs="宋体"/>
                </w:rPr>
                <m:t>3.12</m:t>
              </m:r>
              <m:r>
                <w:rPr>
                  <w:rFonts w:ascii="宋体" w:eastAsia="宋体" w:hAnsi="宋体" w:cs="宋体" w:hint="eastAsia"/>
                </w:rPr>
                <m:t>）</m:t>
              </m:r>
            </m:e>
          </m:nary>
        </m:oMath>
      </m:oMathPara>
    </w:p>
    <w:p w:rsidR="00E54401" w:rsidRDefault="00E54401" w:rsidP="00E54401">
      <w:pPr>
        <w:pStyle w:val="4"/>
        <w:rPr>
          <w:sz w:val="24"/>
        </w:rPr>
      </w:pPr>
      <w:r>
        <w:rPr>
          <w:rFonts w:hint="eastAsia"/>
          <w:sz w:val="24"/>
        </w:rPr>
        <w:t>4</w:t>
      </w:r>
      <w:r w:rsidRPr="0046002D">
        <w:rPr>
          <w:rFonts w:hint="eastAsia"/>
          <w:sz w:val="24"/>
        </w:rPr>
        <w:t>.</w:t>
      </w:r>
      <w:r w:rsidRPr="0046002D">
        <w:rPr>
          <w:sz w:val="24"/>
        </w:rPr>
        <w:t xml:space="preserve"> </w:t>
      </w:r>
      <w:r>
        <w:rPr>
          <w:rFonts w:hint="eastAsia"/>
          <w:sz w:val="24"/>
        </w:rPr>
        <w:t>基本分类以上</w:t>
      </w:r>
      <w:r>
        <w:rPr>
          <w:rFonts w:hint="eastAsia"/>
          <w:sz w:val="24"/>
        </w:rPr>
        <w:t>PPP</w:t>
      </w:r>
      <w:r>
        <w:rPr>
          <w:rFonts w:hint="eastAsia"/>
          <w:sz w:val="24"/>
        </w:rPr>
        <w:t>的计算</w:t>
      </w:r>
    </w:p>
    <w:p w:rsidR="002A3071" w:rsidRPr="00825E92" w:rsidRDefault="002A3071" w:rsidP="002A3071">
      <w:pPr>
        <w:spacing w:line="480" w:lineRule="exact"/>
        <w:ind w:firstLineChars="200" w:firstLine="480"/>
        <w:rPr>
          <w:rFonts w:asciiTheme="minorEastAsia" w:hAnsiTheme="minorEastAsia"/>
          <w:b/>
          <w:sz w:val="24"/>
        </w:rPr>
      </w:pPr>
      <w:r w:rsidRPr="00825E92">
        <w:rPr>
          <w:rFonts w:asciiTheme="minorEastAsia" w:hAnsiTheme="minorEastAsia"/>
          <w:sz w:val="24"/>
        </w:rPr>
        <w:t>该步骤中</w:t>
      </w:r>
      <w:r>
        <w:rPr>
          <w:rFonts w:asciiTheme="minorEastAsia" w:hAnsiTheme="minorEastAsia"/>
          <w:sz w:val="24"/>
        </w:rPr>
        <w:t>采用GEKS法，</w:t>
      </w:r>
      <w:r w:rsidRPr="00825E92">
        <w:rPr>
          <w:rFonts w:asciiTheme="minorEastAsia" w:hAnsiTheme="minorEastAsia"/>
          <w:sz w:val="24"/>
        </w:rPr>
        <w:t>需要引入各基本分类的支出数据作为权数变量，各国的GDP支出基本分类数据即可被采纳。其中，</w:t>
      </w:r>
      <w:r w:rsidRPr="00825E92">
        <w:rPr>
          <w:rFonts w:asciiTheme="minorEastAsia" w:hAnsiTheme="minorEastAsia"/>
          <w:i/>
          <w:sz w:val="24"/>
        </w:rPr>
        <w:t>N</w:t>
      </w:r>
      <w:r w:rsidRPr="00825E92">
        <w:rPr>
          <w:rFonts w:asciiTheme="minorEastAsia" w:hAnsiTheme="minorEastAsia"/>
          <w:sz w:val="24"/>
        </w:rPr>
        <w:t>为基本分类的类数（在</w:t>
      </w:r>
      <w:r w:rsidRPr="00825E92">
        <w:rPr>
          <w:rFonts w:asciiTheme="minorEastAsia" w:hAnsiTheme="minorEastAsia" w:hint="eastAsia"/>
          <w:sz w:val="24"/>
        </w:rPr>
        <w:t>2011年ICP统计项目下该值等于155</w:t>
      </w:r>
      <w:r w:rsidRPr="00825E92">
        <w:rPr>
          <w:rFonts w:asciiTheme="minorEastAsia" w:hAnsiTheme="minorEastAsia"/>
          <w:sz w:val="24"/>
        </w:rPr>
        <w:t>），</w:t>
      </w:r>
      <w:r w:rsidRPr="00825E92">
        <w:rPr>
          <w:rFonts w:asciiTheme="minorEastAsia" w:hAnsiTheme="minorEastAsia"/>
          <w:i/>
          <w:sz w:val="24"/>
        </w:rPr>
        <w:t>K</w:t>
      </w:r>
      <w:r w:rsidRPr="00825E92">
        <w:rPr>
          <w:rFonts w:asciiTheme="minorEastAsia" w:hAnsiTheme="minorEastAsia"/>
          <w:sz w:val="24"/>
        </w:rPr>
        <w:t>为被调查国家的数目，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k</m:t>
            </m:r>
          </m:sup>
        </m:sSubSup>
      </m:oMath>
      <w:r w:rsidRPr="00825E92">
        <w:rPr>
          <w:rFonts w:asciiTheme="minorEastAsia" w:hAnsiTheme="minorEastAsia"/>
          <w:sz w:val="24"/>
        </w:rPr>
        <w:t>为第</w:t>
      </w:r>
      <w:r w:rsidRPr="00825E92">
        <w:rPr>
          <w:rFonts w:asciiTheme="minorEastAsia" w:hAnsiTheme="minorEastAsia"/>
          <w:i/>
          <w:sz w:val="24"/>
        </w:rPr>
        <w:t>k</w:t>
      </w:r>
      <w:proofErr w:type="gramStart"/>
      <w:r w:rsidRPr="00825E92">
        <w:rPr>
          <w:rFonts w:asciiTheme="minorEastAsia" w:hAnsiTheme="minorEastAsia"/>
          <w:sz w:val="24"/>
        </w:rPr>
        <w:t>个</w:t>
      </w:r>
      <w:proofErr w:type="gramEnd"/>
      <w:r w:rsidRPr="00825E92">
        <w:rPr>
          <w:rFonts w:asciiTheme="minorEastAsia" w:hAnsiTheme="minorEastAsia"/>
          <w:sz w:val="24"/>
        </w:rPr>
        <w:t>国家对应基本分类</w:t>
      </w:r>
      <w:r w:rsidRPr="00825E92">
        <w:rPr>
          <w:rFonts w:asciiTheme="minorEastAsia" w:hAnsiTheme="minorEastAsia"/>
          <w:i/>
          <w:sz w:val="24"/>
        </w:rPr>
        <w:t>n</w:t>
      </w:r>
      <w:r w:rsidRPr="00825E92">
        <w:rPr>
          <w:rFonts w:asciiTheme="minorEastAsia" w:hAnsiTheme="minorEastAsia"/>
          <w:sz w:val="24"/>
        </w:rPr>
        <w:t>下的基本分类指数，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k</m:t>
            </m:r>
          </m:sup>
        </m:sSubSup>
      </m:oMath>
      <w:r w:rsidRPr="00825E92">
        <w:rPr>
          <w:rFonts w:asciiTheme="minorEastAsia" w:hAnsiTheme="minorEastAsia"/>
          <w:sz w:val="24"/>
        </w:rPr>
        <w:t>为第</w:t>
      </w:r>
      <w:r w:rsidRPr="00825E92">
        <w:rPr>
          <w:rFonts w:asciiTheme="minorEastAsia" w:hAnsiTheme="minorEastAsia"/>
          <w:i/>
          <w:sz w:val="24"/>
        </w:rPr>
        <w:t>k</w:t>
      </w:r>
      <w:proofErr w:type="gramStart"/>
      <w:r w:rsidRPr="00825E92">
        <w:rPr>
          <w:rFonts w:asciiTheme="minorEastAsia" w:hAnsiTheme="minorEastAsia"/>
          <w:sz w:val="24"/>
        </w:rPr>
        <w:t>个</w:t>
      </w:r>
      <w:proofErr w:type="gramEnd"/>
      <w:r w:rsidRPr="00825E92">
        <w:rPr>
          <w:rFonts w:asciiTheme="minorEastAsia" w:hAnsiTheme="minorEastAsia"/>
          <w:sz w:val="24"/>
        </w:rPr>
        <w:t>国家在基本分类</w:t>
      </w:r>
      <w:r w:rsidRPr="00825E92">
        <w:rPr>
          <w:rFonts w:asciiTheme="minorEastAsia" w:hAnsiTheme="minorEastAsia"/>
          <w:i/>
          <w:sz w:val="24"/>
        </w:rPr>
        <w:t>n</w:t>
      </w:r>
      <w:r w:rsidRPr="00825E92">
        <w:rPr>
          <w:rFonts w:asciiTheme="minorEastAsia" w:hAnsiTheme="minorEastAsia"/>
          <w:sz w:val="24"/>
        </w:rPr>
        <w:t>下的消费额度，（</w:t>
      </w:r>
      <w:r w:rsidRPr="00825E92">
        <w:rPr>
          <w:rFonts w:asciiTheme="minorEastAsia" w:hAnsiTheme="minorEastAsia" w:hint="eastAsia"/>
          <w:sz w:val="24"/>
        </w:rPr>
        <w:t>4.</w:t>
      </w:r>
      <w:r w:rsidRPr="00825E92">
        <w:rPr>
          <w:rFonts w:asciiTheme="minorEastAsia" w:hAnsiTheme="minorEastAsia"/>
          <w:sz w:val="24"/>
        </w:rPr>
        <w:t>1）式即计算第</w:t>
      </w:r>
      <w:r w:rsidRPr="00825E92">
        <w:rPr>
          <w:rFonts w:asciiTheme="minorEastAsia" w:hAnsiTheme="minorEastAsia"/>
          <w:i/>
          <w:sz w:val="24"/>
        </w:rPr>
        <w:t>k</w:t>
      </w:r>
      <w:proofErr w:type="gramStart"/>
      <w:r>
        <w:rPr>
          <w:rFonts w:asciiTheme="minorEastAsia" w:hAnsiTheme="minorEastAsia"/>
          <w:sz w:val="24"/>
        </w:rPr>
        <w:t>个</w:t>
      </w:r>
      <w:proofErr w:type="gramEnd"/>
      <w:r>
        <w:rPr>
          <w:rFonts w:asciiTheme="minorEastAsia" w:hAnsiTheme="minorEastAsia"/>
          <w:sz w:val="24"/>
        </w:rPr>
        <w:t>国家用基本分类PPP指数调整后的</w:t>
      </w:r>
      <w:r w:rsidRPr="00825E92">
        <w:rPr>
          <w:rFonts w:asciiTheme="minorEastAsia" w:hAnsiTheme="minorEastAsia"/>
          <w:sz w:val="24"/>
        </w:rPr>
        <w:t>基本分类n下的消费数量水平：</w:t>
      </w:r>
    </w:p>
    <w:p w:rsidR="002A3071" w:rsidRPr="002A3071" w:rsidRDefault="00ED3421" w:rsidP="002A3071">
      <w:pPr>
        <w:pStyle w:val="a3"/>
        <w:ind w:left="360" w:firstLineChars="0" w:firstLine="0"/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Cambria Math" w:hAnsi="Cambria Math"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q</m:t>
              </m:r>
            </m:e>
            <m:sub>
              <m:r>
                <w:rPr>
                  <w:rFonts w:ascii="Cambria Math" w:eastAsia="Cambria Math" w:hAnsi="Cambria Math"/>
                </w:rPr>
                <m:t>n</m:t>
              </m:r>
            </m:sub>
            <m:sup>
              <m:r>
                <w:rPr>
                  <w:rFonts w:ascii="Cambria Math" w:eastAsia="Cambria Math" w:hAnsi="Cambria Math"/>
                </w:rPr>
                <m:t>k</m:t>
              </m:r>
            </m:sup>
          </m:sSubSup>
          <m:r>
            <w:rPr>
              <w:rFonts w:ascii="Cambria Math" w:eastAsia="Cambria Math" w:hAnsi="Cambria Math"/>
            </w:rPr>
            <m:t>≡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mbria Math" w:hAnsi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k</m:t>
                  </m:r>
                </m:sup>
              </m:sSubSup>
            </m:den>
          </m:f>
          <m:r>
            <w:rPr>
              <w:rFonts w:ascii="Cambria Math" w:eastAsia="宋体" w:hAnsi="Cambria Math" w:cs="宋体" w:hint="eastAsia"/>
            </w:rPr>
            <m:t>；</m:t>
          </m:r>
          <m:r>
            <w:rPr>
              <w:rFonts w:ascii="Cambria Math" w:eastAsia="Cambria Math" w:hAnsi="Cambria Math"/>
            </w:rPr>
            <m:t>n=1,…,N;k=1,…,K.                                         (4.1)</m:t>
          </m:r>
        </m:oMath>
      </m:oMathPara>
    </w:p>
    <w:p w:rsidR="002A3071" w:rsidRPr="009D38B6" w:rsidRDefault="002A3071" w:rsidP="002A3071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在计算最终的基本分类以上PPP指数时，我们先对费雪理想双边价格指数做出介绍：</w:t>
      </w:r>
      <w:r w:rsidRPr="009D38B6">
        <w:rPr>
          <w:rFonts w:asciiTheme="minorEastAsia" w:hAnsiTheme="minorEastAsia"/>
          <w:sz w:val="24"/>
        </w:rPr>
        <w:t>计算</w:t>
      </w:r>
      <w:r>
        <w:rPr>
          <w:rFonts w:asciiTheme="minorEastAsia" w:hAnsiTheme="minorEastAsia"/>
          <w:sz w:val="24"/>
        </w:rPr>
        <w:t>任意两国、如</w:t>
      </w:r>
      <w:r w:rsidRPr="009D38B6">
        <w:rPr>
          <w:rFonts w:asciiTheme="minorEastAsia" w:hAnsiTheme="minorEastAsia"/>
          <w:i/>
          <w:sz w:val="24"/>
        </w:rPr>
        <w:t>j</w:t>
      </w:r>
      <w:r w:rsidRPr="009D38B6">
        <w:rPr>
          <w:rFonts w:asciiTheme="minorEastAsia" w:hAnsiTheme="minorEastAsia"/>
          <w:sz w:val="24"/>
        </w:rPr>
        <w:t>、</w:t>
      </w:r>
      <w:r w:rsidRPr="009D38B6">
        <w:rPr>
          <w:rFonts w:asciiTheme="minorEastAsia" w:hAnsiTheme="minorEastAsia"/>
          <w:i/>
          <w:sz w:val="24"/>
        </w:rPr>
        <w:t>k</w:t>
      </w:r>
      <w:r>
        <w:rPr>
          <w:rFonts w:asciiTheme="minorEastAsia" w:hAnsiTheme="minorEastAsia"/>
          <w:sz w:val="24"/>
        </w:rPr>
        <w:t>两国的费雪理想双边价格指数，其本质即为两国间的拉</w:t>
      </w:r>
      <w:proofErr w:type="gramStart"/>
      <w:r>
        <w:rPr>
          <w:rFonts w:asciiTheme="minorEastAsia" w:hAnsiTheme="minorEastAsia"/>
          <w:sz w:val="24"/>
        </w:rPr>
        <w:t>氏指数</w:t>
      </w:r>
      <w:proofErr w:type="gramEnd"/>
      <w:r>
        <w:rPr>
          <w:rFonts w:asciiTheme="minorEastAsia" w:hAnsiTheme="minorEastAsia"/>
          <w:sz w:val="24"/>
        </w:rPr>
        <w:t>与</w:t>
      </w:r>
      <w:proofErr w:type="gramStart"/>
      <w:r>
        <w:rPr>
          <w:rFonts w:asciiTheme="minorEastAsia" w:hAnsiTheme="minorEastAsia"/>
          <w:sz w:val="24"/>
        </w:rPr>
        <w:t>帕</w:t>
      </w:r>
      <w:r w:rsidRPr="009D38B6">
        <w:rPr>
          <w:rFonts w:asciiTheme="minorEastAsia" w:hAnsiTheme="minorEastAsia"/>
          <w:sz w:val="24"/>
        </w:rPr>
        <w:t>氏指数的几何</w:t>
      </w:r>
      <w:proofErr w:type="gramEnd"/>
      <w:r w:rsidRPr="009D38B6">
        <w:rPr>
          <w:rFonts w:asciiTheme="minorEastAsia" w:hAnsiTheme="minorEastAsia"/>
          <w:sz w:val="24"/>
        </w:rPr>
        <w:t>平均：</w:t>
      </w:r>
    </w:p>
    <w:p w:rsidR="002A3071" w:rsidRPr="009131C6" w:rsidRDefault="00ED3421" w:rsidP="002A3071">
      <w:pPr>
        <w:rPr>
          <w:rFonts w:asciiTheme="minorEastAsia" w:hAnsi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4.2</m:t>
          </m:r>
          <m:r>
            <w:rPr>
              <w:rFonts w:ascii="Cambria Math" w:hAnsi="Cambria Math"/>
            </w:rPr>
            <m:t>）</m:t>
          </m:r>
        </m:oMath>
      </m:oMathPara>
    </w:p>
    <w:p w:rsidR="002A3071" w:rsidRPr="009131C6" w:rsidRDefault="002A3071" w:rsidP="002A3071">
      <m:oMathPara>
        <m:oMathParaPr>
          <m:jc m:val="right"/>
        </m:oMathParaPr>
        <m:oMath>
          <m:r>
            <w:rPr>
              <w:rFonts w:ascii="Cambria Math" w:hAnsi="Cambria Math"/>
            </w:rPr>
            <m:t xml:space="preserve">  j</m:t>
          </m:r>
          <m:r>
            <m:rPr>
              <m:sty m:val="p"/>
            </m:rPr>
            <w:rPr>
              <w:rFonts w:ascii="Cambria Math" w:hAnsi="Cambria Math"/>
            </w:rPr>
            <m:t xml:space="preserve">=1,…,K; k=1,…,K.                                         </m:t>
          </m:r>
          <m:r>
            <m:rPr>
              <m:sty m:val="p"/>
            </m:rPr>
            <w:rPr>
              <w:rFonts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4.3</m:t>
          </m:r>
          <m:r>
            <m:rPr>
              <m:sty m:val="p"/>
            </m:rPr>
            <w:rPr>
              <w:rFonts w:ascii="Cambria Math" w:hAnsi="Cambria Math"/>
            </w:rPr>
            <m:t>）</m:t>
          </m:r>
        </m:oMath>
      </m:oMathPara>
    </w:p>
    <w:p w:rsidR="002A3071" w:rsidRPr="009D38B6" w:rsidRDefault="002A3071" w:rsidP="002A3071">
      <w:pPr>
        <w:spacing w:line="480" w:lineRule="exact"/>
        <w:ind w:firstLineChars="200" w:firstLine="480"/>
        <w:rPr>
          <w:sz w:val="24"/>
        </w:rPr>
      </w:pPr>
      <w:r w:rsidRPr="009D38B6">
        <w:rPr>
          <w:sz w:val="24"/>
        </w:rPr>
        <w:t>最后，计算</w:t>
      </w:r>
      <w:r w:rsidRPr="00FF011D">
        <w:rPr>
          <w:rFonts w:asciiTheme="minorEastAsia" w:hAnsiTheme="minorEastAsia"/>
          <w:i/>
          <w:sz w:val="24"/>
        </w:rPr>
        <w:t>k</w:t>
      </w:r>
      <w:r>
        <w:rPr>
          <w:sz w:val="24"/>
        </w:rPr>
        <w:t>国</w:t>
      </w:r>
      <w:r w:rsidRPr="009D38B6">
        <w:rPr>
          <w:sz w:val="24"/>
        </w:rPr>
        <w:t>最终的基本分类以上</w:t>
      </w:r>
      <w:r w:rsidRPr="009D38B6">
        <w:rPr>
          <w:sz w:val="24"/>
        </w:rPr>
        <w:t>PPP</w:t>
      </w:r>
      <w:r w:rsidRPr="009D38B6">
        <w:rPr>
          <w:sz w:val="24"/>
        </w:rPr>
        <w:t>指数，其等于</w:t>
      </w:r>
      <w:r w:rsidRPr="00FF011D">
        <w:rPr>
          <w:rFonts w:asciiTheme="minorEastAsia" w:hAnsiTheme="minorEastAsia"/>
          <w:i/>
          <w:sz w:val="24"/>
        </w:rPr>
        <w:t>k</w:t>
      </w:r>
      <w:r w:rsidRPr="009D38B6">
        <w:rPr>
          <w:sz w:val="24"/>
        </w:rPr>
        <w:t>国</w:t>
      </w:r>
      <w:r>
        <w:rPr>
          <w:sz w:val="24"/>
        </w:rPr>
        <w:t>与全部国家</w:t>
      </w:r>
      <w:r w:rsidRPr="009D38B6">
        <w:rPr>
          <w:sz w:val="24"/>
        </w:rPr>
        <w:t>间</w:t>
      </w:r>
      <w:r>
        <w:rPr>
          <w:rFonts w:asciiTheme="minorEastAsia" w:hAnsiTheme="minorEastAsia"/>
          <w:sz w:val="24"/>
        </w:rPr>
        <w:t>费</w:t>
      </w:r>
      <w:r>
        <w:rPr>
          <w:rFonts w:asciiTheme="minorEastAsia" w:hAnsiTheme="minorEastAsia"/>
          <w:sz w:val="24"/>
        </w:rPr>
        <w:lastRenderedPageBreak/>
        <w:t>雪理想双边价格指数</w:t>
      </w:r>
      <w:r w:rsidRPr="009D38B6">
        <w:rPr>
          <w:sz w:val="24"/>
        </w:rPr>
        <w:t>的几何平均值。</w:t>
      </w:r>
      <w:bookmarkStart w:id="1" w:name="_GoBack"/>
      <w:bookmarkEnd w:id="1"/>
    </w:p>
    <w:p w:rsidR="002A3071" w:rsidRPr="00F13AF1" w:rsidRDefault="00ED3421" w:rsidP="002A307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GEKS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；</m:t>
          </m:r>
          <m:r>
            <w:rPr>
              <w:rFonts w:ascii="Cambria Math" w:hAnsi="Cambria Math"/>
            </w:rPr>
            <m:t xml:space="preserve"> k=1,2,…,K</m:t>
          </m:r>
        </m:oMath>
      </m:oMathPara>
    </w:p>
    <w:p w:rsidR="00E54401" w:rsidRPr="00E54401" w:rsidRDefault="00E54401" w:rsidP="00E54401"/>
    <w:p w:rsidR="00825E92" w:rsidRPr="00825E92" w:rsidRDefault="00825E92" w:rsidP="00825E92">
      <w:pPr>
        <w:pStyle w:val="5"/>
        <w:rPr>
          <w:sz w:val="24"/>
        </w:rPr>
      </w:pPr>
      <w:r>
        <w:rPr>
          <w:rFonts w:hint="eastAsia"/>
          <w:sz w:val="24"/>
        </w:rPr>
        <w:t>3.2</w:t>
      </w:r>
      <w:r w:rsidRPr="0046002D">
        <w:rPr>
          <w:sz w:val="24"/>
        </w:rPr>
        <w:t xml:space="preserve"> </w:t>
      </w:r>
      <w:r>
        <w:rPr>
          <w:sz w:val="24"/>
        </w:rPr>
        <w:t xml:space="preserve"> GEKS</w:t>
      </w:r>
      <w:r>
        <w:rPr>
          <w:sz w:val="24"/>
        </w:rPr>
        <w:t>法与</w:t>
      </w:r>
      <w:r>
        <w:rPr>
          <w:sz w:val="24"/>
        </w:rPr>
        <w:t>CPD</w:t>
      </w:r>
      <w:proofErr w:type="gramStart"/>
      <w:r>
        <w:rPr>
          <w:sz w:val="24"/>
        </w:rPr>
        <w:t>法间的</w:t>
      </w:r>
      <w:proofErr w:type="gramEnd"/>
      <w:r>
        <w:rPr>
          <w:sz w:val="24"/>
        </w:rPr>
        <w:t>对比分析</w:t>
      </w:r>
    </w:p>
    <w:p w:rsidR="00047D90" w:rsidRPr="00825E92" w:rsidRDefault="00047D90" w:rsidP="00825E92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proofErr w:type="spellStart"/>
      <w:r w:rsidRPr="00825E92">
        <w:rPr>
          <w:rFonts w:asciiTheme="minorEastAsia" w:hAnsiTheme="minorEastAsia"/>
          <w:sz w:val="24"/>
        </w:rPr>
        <w:t>Rao</w:t>
      </w:r>
      <w:proofErr w:type="spellEnd"/>
      <w:r w:rsidRPr="00825E92">
        <w:rPr>
          <w:rFonts w:asciiTheme="minorEastAsia" w:hAnsiTheme="minorEastAsia"/>
          <w:sz w:val="24"/>
        </w:rPr>
        <w:t xml:space="preserve"> (2004)分析指出CPD方法与GEKS法的区别：</w:t>
      </w:r>
      <w:r w:rsidR="00F13AF1" w:rsidRPr="00825E92">
        <w:rPr>
          <w:rFonts w:asciiTheme="minorEastAsia" w:hAnsiTheme="minorEastAsia"/>
          <w:sz w:val="24"/>
        </w:rPr>
        <w:t>一是</w:t>
      </w:r>
      <w:r w:rsidRPr="00825E92">
        <w:rPr>
          <w:rFonts w:asciiTheme="minorEastAsia" w:hAnsiTheme="minorEastAsia"/>
          <w:sz w:val="24"/>
        </w:rPr>
        <w:t>当无数据缺失时，两种方法的结果一致，但GEKS法无法提供结果的可靠程度、而CPD法可以做到：CPD法涉及回归模型，其可通过标准误差衡量结果的可靠性。</w:t>
      </w:r>
      <w:r w:rsidR="00F13AF1" w:rsidRPr="00825E92">
        <w:rPr>
          <w:rFonts w:asciiTheme="minorEastAsia" w:hAnsiTheme="minorEastAsia"/>
          <w:sz w:val="24"/>
        </w:rPr>
        <w:t>二是</w:t>
      </w:r>
      <w:r w:rsidRPr="00825E92">
        <w:rPr>
          <w:rFonts w:asciiTheme="minorEastAsia" w:hAnsiTheme="minorEastAsia"/>
          <w:sz w:val="24"/>
        </w:rPr>
        <w:t>当有数据缺失时，两种方法的计算结果将出现不一致。此外，</w:t>
      </w:r>
      <w:r w:rsidR="00F13AF1" w:rsidRPr="00825E92">
        <w:rPr>
          <w:rFonts w:asciiTheme="minorEastAsia" w:hAnsiTheme="minorEastAsia"/>
          <w:sz w:val="24"/>
        </w:rPr>
        <w:t>CPD法可直接通过回归模型一步算出，步骤简单</w:t>
      </w:r>
      <w:r w:rsidRPr="00825E92">
        <w:rPr>
          <w:rFonts w:asciiTheme="minorEastAsia" w:hAnsiTheme="minorEastAsia"/>
          <w:sz w:val="24"/>
        </w:rPr>
        <w:t>。</w:t>
      </w:r>
      <w:r w:rsidR="00F13AF1" w:rsidRPr="00825E92">
        <w:rPr>
          <w:rFonts w:asciiTheme="minorEastAsia" w:hAnsiTheme="minorEastAsia"/>
          <w:sz w:val="24"/>
        </w:rPr>
        <w:t>三是</w:t>
      </w:r>
      <w:r w:rsidRPr="00825E92">
        <w:rPr>
          <w:rFonts w:asciiTheme="minorEastAsia" w:hAnsiTheme="minorEastAsia"/>
          <w:sz w:val="24"/>
        </w:rPr>
        <w:t>当规格品的价格数据缺失时，CPD方法可通过拟合求得；而在通过该方法完善价格数据后再次采用CPD法时，其计算的基本分类PPP指数不变，这也意味着所有的价格数据在CPD法下被充分利用。然而通过CPD</w:t>
      </w:r>
      <w:proofErr w:type="gramStart"/>
      <w:r w:rsidRPr="00825E92">
        <w:rPr>
          <w:rFonts w:asciiTheme="minorEastAsia" w:hAnsiTheme="minorEastAsia"/>
          <w:sz w:val="24"/>
        </w:rPr>
        <w:t>法完善</w:t>
      </w:r>
      <w:proofErr w:type="gramEnd"/>
      <w:r w:rsidRPr="00825E92">
        <w:rPr>
          <w:rFonts w:asciiTheme="minorEastAsia" w:hAnsiTheme="minorEastAsia"/>
          <w:sz w:val="24"/>
        </w:rPr>
        <w:t>价格数据后再次采用Jevons-GEKS法计算基本分类PPP时，结果将不一致，这意味着CPD拟合</w:t>
      </w:r>
      <w:proofErr w:type="gramStart"/>
      <w:r w:rsidRPr="00825E92">
        <w:rPr>
          <w:rFonts w:asciiTheme="minorEastAsia" w:hAnsiTheme="minorEastAsia"/>
          <w:sz w:val="24"/>
        </w:rPr>
        <w:t>缺失值</w:t>
      </w:r>
      <w:proofErr w:type="gramEnd"/>
      <w:r w:rsidRPr="00825E92">
        <w:rPr>
          <w:rFonts w:asciiTheme="minorEastAsia" w:hAnsiTheme="minorEastAsia"/>
          <w:sz w:val="24"/>
        </w:rPr>
        <w:t>后可提高数据集的质量，进而提高Jevons-GEKS法下的PPP计算结果。</w:t>
      </w:r>
    </w:p>
    <w:p w:rsidR="00047D90" w:rsidRPr="00825E92" w:rsidRDefault="00047D90" w:rsidP="00825E92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 w:rsidRPr="00825E92">
        <w:rPr>
          <w:rFonts w:asciiTheme="minorEastAsia" w:hAnsiTheme="minorEastAsia"/>
          <w:sz w:val="24"/>
        </w:rPr>
        <w:t>在基本分类以下时，ICP项目还将各国不同法定货币计算的</w:t>
      </w:r>
      <w:proofErr w:type="gramStart"/>
      <w:r w:rsidRPr="00825E92">
        <w:rPr>
          <w:rFonts w:asciiTheme="minorEastAsia" w:hAnsiTheme="minorEastAsia"/>
          <w:sz w:val="24"/>
        </w:rPr>
        <w:t>值统一</w:t>
      </w:r>
      <w:proofErr w:type="gramEnd"/>
      <w:r w:rsidRPr="00825E92">
        <w:rPr>
          <w:rFonts w:asciiTheme="minorEastAsia" w:hAnsiTheme="minorEastAsia"/>
          <w:sz w:val="24"/>
        </w:rPr>
        <w:t>换算成美元计价的数值，由于本文在计算</w:t>
      </w:r>
      <w:proofErr w:type="gramStart"/>
      <w:r w:rsidRPr="00825E92">
        <w:rPr>
          <w:rFonts w:asciiTheme="minorEastAsia" w:hAnsiTheme="minorEastAsia"/>
          <w:sz w:val="24"/>
        </w:rPr>
        <w:t>一</w:t>
      </w:r>
      <w:proofErr w:type="gramEnd"/>
      <w:r w:rsidRPr="00825E92">
        <w:rPr>
          <w:rFonts w:asciiTheme="minorEastAsia" w:hAnsiTheme="minorEastAsia"/>
          <w:sz w:val="24"/>
        </w:rPr>
        <w:t>国内物价水平差异时，各地区均使用同一种货币，所以略过该步骤。</w:t>
      </w:r>
    </w:p>
    <w:p w:rsidR="00825E92" w:rsidRPr="0046002D" w:rsidRDefault="00825E92" w:rsidP="00825E92">
      <w:pPr>
        <w:pStyle w:val="4"/>
        <w:rPr>
          <w:sz w:val="24"/>
        </w:rPr>
      </w:pPr>
      <w:r>
        <w:rPr>
          <w:rFonts w:hint="eastAsia"/>
          <w:sz w:val="24"/>
        </w:rPr>
        <w:t>4</w:t>
      </w:r>
      <w:r w:rsidRPr="0046002D">
        <w:rPr>
          <w:rFonts w:hint="eastAsia"/>
          <w:sz w:val="24"/>
        </w:rPr>
        <w:t>.</w:t>
      </w:r>
      <w:r w:rsidRPr="0046002D">
        <w:rPr>
          <w:sz w:val="24"/>
        </w:rPr>
        <w:t xml:space="preserve"> </w:t>
      </w:r>
      <w:r>
        <w:rPr>
          <w:rFonts w:hint="eastAsia"/>
          <w:sz w:val="24"/>
        </w:rPr>
        <w:t>案例分析</w:t>
      </w:r>
    </w:p>
    <w:p w:rsidR="00BA52F0" w:rsidRPr="00825E92" w:rsidRDefault="00BA52F0" w:rsidP="00825E92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 w:rsidRPr="00825E92">
        <w:rPr>
          <w:rFonts w:asciiTheme="minorEastAsia" w:hAnsiTheme="minorEastAsia"/>
          <w:sz w:val="24"/>
        </w:rPr>
        <w:t>下表摘自《国际比较项目手册》，其中室内涂料、室外涂料、硅塑料及水泥是“建材”这个基本分类下的所有子项目，</w:t>
      </w:r>
      <w:r w:rsidR="006B3DDA" w:rsidRPr="00825E92">
        <w:rPr>
          <w:rFonts w:asciiTheme="minorEastAsia" w:hAnsiTheme="minorEastAsia"/>
          <w:sz w:val="24"/>
        </w:rPr>
        <w:t>表中给出其在四国的价格。</w:t>
      </w:r>
      <w:r w:rsidRPr="00825E92">
        <w:rPr>
          <w:rFonts w:asciiTheme="minorEastAsia" w:hAnsiTheme="minorEastAsia"/>
          <w:sz w:val="24"/>
        </w:rPr>
        <w:t>下文将依照三种方法分别对该基本分类PPP指数进行核算，</w:t>
      </w:r>
      <w:r w:rsidR="006B3DDA" w:rsidRPr="00825E92">
        <w:rPr>
          <w:rFonts w:asciiTheme="minorEastAsia" w:hAnsiTheme="minorEastAsia"/>
          <w:sz w:val="24"/>
        </w:rPr>
        <w:t>其中将国家</w:t>
      </w:r>
      <w:r w:rsidR="006B3DDA" w:rsidRPr="00825E92">
        <w:rPr>
          <w:rFonts w:asciiTheme="minorEastAsia" w:hAnsiTheme="minorEastAsia" w:hint="eastAsia"/>
          <w:sz w:val="24"/>
        </w:rPr>
        <w:t>1作为基准国。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993"/>
        <w:gridCol w:w="992"/>
        <w:gridCol w:w="1134"/>
        <w:gridCol w:w="1276"/>
      </w:tblGrid>
      <w:tr w:rsidR="001612C7" w:rsidTr="009D38B6">
        <w:tc>
          <w:tcPr>
            <w:tcW w:w="1271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</w:p>
        </w:tc>
        <w:tc>
          <w:tcPr>
            <w:tcW w:w="709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数量</w:t>
            </w:r>
          </w:p>
        </w:tc>
        <w:tc>
          <w:tcPr>
            <w:tcW w:w="850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单位</w:t>
            </w:r>
          </w:p>
        </w:tc>
        <w:tc>
          <w:tcPr>
            <w:tcW w:w="993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国家1</w:t>
            </w:r>
          </w:p>
        </w:tc>
        <w:tc>
          <w:tcPr>
            <w:tcW w:w="992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国家2</w:t>
            </w:r>
          </w:p>
        </w:tc>
        <w:tc>
          <w:tcPr>
            <w:tcW w:w="1134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国家3</w:t>
            </w:r>
          </w:p>
        </w:tc>
        <w:tc>
          <w:tcPr>
            <w:tcW w:w="1276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国家4</w:t>
            </w:r>
          </w:p>
        </w:tc>
      </w:tr>
      <w:tr w:rsidR="001612C7" w:rsidTr="009D38B6">
        <w:tc>
          <w:tcPr>
            <w:tcW w:w="1271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室内涂料</w:t>
            </w:r>
          </w:p>
        </w:tc>
        <w:tc>
          <w:tcPr>
            <w:tcW w:w="709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10</w:t>
            </w:r>
          </w:p>
        </w:tc>
        <w:tc>
          <w:tcPr>
            <w:tcW w:w="850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升</w:t>
            </w:r>
          </w:p>
        </w:tc>
        <w:tc>
          <w:tcPr>
            <w:tcW w:w="993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3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3.88</w:t>
            </w:r>
          </w:p>
        </w:tc>
        <w:tc>
          <w:tcPr>
            <w:tcW w:w="992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34.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90</w:t>
            </w:r>
          </w:p>
        </w:tc>
        <w:tc>
          <w:tcPr>
            <w:tcW w:w="1134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7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53.36</w:t>
            </w:r>
          </w:p>
        </w:tc>
        <w:tc>
          <w:tcPr>
            <w:tcW w:w="1276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8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9.45</w:t>
            </w:r>
          </w:p>
        </w:tc>
      </w:tr>
      <w:tr w:rsidR="001612C7" w:rsidTr="009D38B6">
        <w:tc>
          <w:tcPr>
            <w:tcW w:w="1271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室外涂料</w:t>
            </w:r>
          </w:p>
        </w:tc>
        <w:tc>
          <w:tcPr>
            <w:tcW w:w="709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10</w:t>
            </w:r>
          </w:p>
        </w:tc>
        <w:tc>
          <w:tcPr>
            <w:tcW w:w="850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升</w:t>
            </w:r>
          </w:p>
        </w:tc>
        <w:tc>
          <w:tcPr>
            <w:tcW w:w="993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4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9.19</w:t>
            </w:r>
          </w:p>
        </w:tc>
        <w:tc>
          <w:tcPr>
            <w:tcW w:w="992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7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1.34</w:t>
            </w:r>
          </w:p>
        </w:tc>
        <w:tc>
          <w:tcPr>
            <w:tcW w:w="1134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1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317.93</w:t>
            </w:r>
          </w:p>
        </w:tc>
        <w:tc>
          <w:tcPr>
            <w:tcW w:w="1276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149.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05</w:t>
            </w:r>
          </w:p>
        </w:tc>
      </w:tr>
      <w:tr w:rsidR="001612C7" w:rsidTr="009D38B6">
        <w:tc>
          <w:tcPr>
            <w:tcW w:w="1271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硅塑料</w:t>
            </w:r>
          </w:p>
        </w:tc>
        <w:tc>
          <w:tcPr>
            <w:tcW w:w="709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300</w:t>
            </w:r>
          </w:p>
        </w:tc>
        <w:tc>
          <w:tcPr>
            <w:tcW w:w="850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克</w:t>
            </w:r>
          </w:p>
        </w:tc>
        <w:tc>
          <w:tcPr>
            <w:tcW w:w="993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4.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54</w:t>
            </w:r>
          </w:p>
        </w:tc>
        <w:tc>
          <w:tcPr>
            <w:tcW w:w="992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5.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29</w:t>
            </w:r>
          </w:p>
        </w:tc>
        <w:tc>
          <w:tcPr>
            <w:tcW w:w="1134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8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4.74</w:t>
            </w:r>
          </w:p>
        </w:tc>
        <w:tc>
          <w:tcPr>
            <w:tcW w:w="1276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7.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54</w:t>
            </w:r>
          </w:p>
        </w:tc>
      </w:tr>
      <w:tr w:rsidR="001612C7" w:rsidTr="009D38B6">
        <w:tc>
          <w:tcPr>
            <w:tcW w:w="1271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水泥</w:t>
            </w:r>
          </w:p>
        </w:tc>
        <w:tc>
          <w:tcPr>
            <w:tcW w:w="709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25</w:t>
            </w:r>
          </w:p>
        </w:tc>
        <w:tc>
          <w:tcPr>
            <w:tcW w:w="850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千克</w:t>
            </w:r>
          </w:p>
        </w:tc>
        <w:tc>
          <w:tcPr>
            <w:tcW w:w="993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4.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57</w:t>
            </w:r>
          </w:p>
        </w:tc>
        <w:tc>
          <w:tcPr>
            <w:tcW w:w="992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6.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30</w:t>
            </w:r>
          </w:p>
        </w:tc>
        <w:tc>
          <w:tcPr>
            <w:tcW w:w="1134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6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0.07</w:t>
            </w:r>
          </w:p>
        </w:tc>
        <w:tc>
          <w:tcPr>
            <w:tcW w:w="1276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5.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55</w:t>
            </w:r>
          </w:p>
        </w:tc>
      </w:tr>
    </w:tbl>
    <w:p w:rsidR="009D38B6" w:rsidRPr="009D38B6" w:rsidRDefault="009D38B6" w:rsidP="00825E92">
      <w:pPr>
        <w:spacing w:line="480" w:lineRule="exact"/>
        <w:ind w:firstLineChars="200" w:firstLine="480"/>
      </w:pPr>
      <w:r w:rsidRPr="00825E92">
        <w:rPr>
          <w:sz w:val="24"/>
        </w:rPr>
        <w:t>计算结果如下</w:t>
      </w:r>
      <w:r w:rsidR="00F67CBA">
        <w:rPr>
          <w:sz w:val="24"/>
        </w:rPr>
        <w:t>由于不存在数据缺失的情况，三种方法计算所得结果一致</w:t>
      </w:r>
      <w:r w:rsidRPr="009D38B6"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1134"/>
        <w:gridCol w:w="1276"/>
        <w:gridCol w:w="1275"/>
      </w:tblGrid>
      <w:tr w:rsidR="009D38B6" w:rsidRPr="009D38B6" w:rsidTr="009D38B6">
        <w:tc>
          <w:tcPr>
            <w:tcW w:w="2547" w:type="dxa"/>
            <w:vMerge w:val="restart"/>
          </w:tcPr>
          <w:p w:rsidR="009D38B6" w:rsidRDefault="009D38B6" w:rsidP="009D38B6">
            <w:pPr>
              <w:jc w:val="center"/>
            </w:pPr>
          </w:p>
          <w:p w:rsidR="009D38B6" w:rsidRPr="009D38B6" w:rsidRDefault="009D38B6" w:rsidP="009D38B6">
            <w:pPr>
              <w:jc w:val="center"/>
            </w:pPr>
            <w:r>
              <w:lastRenderedPageBreak/>
              <w:t>计算方法</w:t>
            </w:r>
          </w:p>
        </w:tc>
        <w:tc>
          <w:tcPr>
            <w:tcW w:w="4819" w:type="dxa"/>
            <w:gridSpan w:val="4"/>
          </w:tcPr>
          <w:p w:rsidR="009D38B6" w:rsidRPr="009D38B6" w:rsidRDefault="009D38B6" w:rsidP="009D38B6">
            <w:pPr>
              <w:jc w:val="center"/>
            </w:pPr>
            <w:r w:rsidRPr="009D38B6">
              <w:lastRenderedPageBreak/>
              <w:t>基本分类</w:t>
            </w:r>
            <w:r w:rsidRPr="009D38B6">
              <w:t>PPP</w:t>
            </w:r>
            <w:r w:rsidRPr="009D38B6">
              <w:t>指数</w:t>
            </w:r>
          </w:p>
        </w:tc>
      </w:tr>
      <w:tr w:rsidR="009D38B6" w:rsidRPr="009D38B6" w:rsidTr="009D38B6">
        <w:tc>
          <w:tcPr>
            <w:tcW w:w="2547" w:type="dxa"/>
            <w:vMerge/>
          </w:tcPr>
          <w:p w:rsidR="009D38B6" w:rsidRPr="009D38B6" w:rsidRDefault="009D38B6" w:rsidP="00CF5318"/>
        </w:tc>
        <w:tc>
          <w:tcPr>
            <w:tcW w:w="1134" w:type="dxa"/>
          </w:tcPr>
          <w:p w:rsidR="009D38B6" w:rsidRPr="009D38B6" w:rsidRDefault="009D38B6" w:rsidP="00CF5318">
            <w:r w:rsidRPr="009D38B6">
              <w:t>国家</w:t>
            </w:r>
            <w:r w:rsidRPr="009D38B6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9D38B6" w:rsidRPr="009D38B6" w:rsidRDefault="009D38B6" w:rsidP="00CF5318">
            <w:r w:rsidRPr="009D38B6">
              <w:t>国家</w:t>
            </w:r>
            <w:r w:rsidRPr="009D38B6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D38B6" w:rsidRPr="009D38B6" w:rsidRDefault="009D38B6" w:rsidP="00CF5318">
            <w:r w:rsidRPr="009D38B6">
              <w:t>国家</w:t>
            </w:r>
            <w:r w:rsidRPr="009D38B6"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9D38B6" w:rsidRPr="009D38B6" w:rsidRDefault="009D38B6" w:rsidP="00CF5318">
            <w:r w:rsidRPr="009D38B6">
              <w:t>国家</w:t>
            </w:r>
            <w:r w:rsidRPr="009D38B6">
              <w:rPr>
                <w:rFonts w:hint="eastAsia"/>
              </w:rPr>
              <w:t>4</w:t>
            </w:r>
          </w:p>
        </w:tc>
      </w:tr>
      <w:tr w:rsidR="006D42A2" w:rsidRPr="009D38B6" w:rsidTr="009D38B6">
        <w:tc>
          <w:tcPr>
            <w:tcW w:w="2547" w:type="dxa"/>
          </w:tcPr>
          <w:p w:rsidR="006D42A2" w:rsidRPr="009D38B6" w:rsidRDefault="006D42A2" w:rsidP="006D42A2">
            <w:r>
              <w:lastRenderedPageBreak/>
              <w:t>Jevons</w:t>
            </w:r>
          </w:p>
        </w:tc>
        <w:tc>
          <w:tcPr>
            <w:tcW w:w="1134" w:type="dxa"/>
          </w:tcPr>
          <w:p w:rsidR="006D42A2" w:rsidRPr="009D38B6" w:rsidRDefault="006D42A2" w:rsidP="006D42A2">
            <w:r>
              <w:rPr>
                <w:rFonts w:hint="eastAsia"/>
              </w:rPr>
              <w:t>1.</w:t>
            </w:r>
            <w:r>
              <w:t>00</w:t>
            </w:r>
          </w:p>
        </w:tc>
        <w:tc>
          <w:tcPr>
            <w:tcW w:w="1134" w:type="dxa"/>
          </w:tcPr>
          <w:p w:rsidR="006D42A2" w:rsidRPr="009D38B6" w:rsidRDefault="006D42A2" w:rsidP="006D42A2">
            <w:r>
              <w:rPr>
                <w:rFonts w:hint="eastAsia"/>
              </w:rPr>
              <w:t>1.</w:t>
            </w:r>
            <w:r>
              <w:t>245</w:t>
            </w:r>
          </w:p>
        </w:tc>
        <w:tc>
          <w:tcPr>
            <w:tcW w:w="1276" w:type="dxa"/>
          </w:tcPr>
          <w:p w:rsidR="006D42A2" w:rsidRPr="009D38B6" w:rsidRDefault="006D42A2" w:rsidP="006D42A2">
            <w:r>
              <w:rPr>
                <w:rFonts w:hint="eastAsia"/>
              </w:rPr>
              <w:t>19.</w:t>
            </w:r>
            <w:r>
              <w:t>548</w:t>
            </w:r>
          </w:p>
        </w:tc>
        <w:tc>
          <w:tcPr>
            <w:tcW w:w="1275" w:type="dxa"/>
          </w:tcPr>
          <w:p w:rsidR="006D42A2" w:rsidRPr="009D38B6" w:rsidRDefault="006D42A2" w:rsidP="006D42A2">
            <w:r>
              <w:rPr>
                <w:rFonts w:hint="eastAsia"/>
              </w:rPr>
              <w:t>2.</w:t>
            </w:r>
            <w:r>
              <w:t>004</w:t>
            </w:r>
          </w:p>
        </w:tc>
      </w:tr>
      <w:tr w:rsidR="006D42A2" w:rsidRPr="009D38B6" w:rsidTr="009D38B6">
        <w:tc>
          <w:tcPr>
            <w:tcW w:w="2547" w:type="dxa"/>
          </w:tcPr>
          <w:p w:rsidR="006D42A2" w:rsidRPr="009D38B6" w:rsidRDefault="006D42A2" w:rsidP="006D42A2">
            <w:r>
              <w:t>Jevons-GEKS</w:t>
            </w:r>
          </w:p>
        </w:tc>
        <w:tc>
          <w:tcPr>
            <w:tcW w:w="1134" w:type="dxa"/>
          </w:tcPr>
          <w:p w:rsidR="006D42A2" w:rsidRPr="009D38B6" w:rsidRDefault="006D42A2" w:rsidP="006D42A2">
            <w:r>
              <w:rPr>
                <w:rFonts w:hint="eastAsia"/>
              </w:rPr>
              <w:t>1.</w:t>
            </w:r>
            <w:r>
              <w:t>00</w:t>
            </w:r>
          </w:p>
        </w:tc>
        <w:tc>
          <w:tcPr>
            <w:tcW w:w="1134" w:type="dxa"/>
          </w:tcPr>
          <w:p w:rsidR="006D42A2" w:rsidRPr="009D38B6" w:rsidRDefault="006D42A2" w:rsidP="006D42A2">
            <w:r>
              <w:rPr>
                <w:rFonts w:hint="eastAsia"/>
              </w:rPr>
              <w:t>1.</w:t>
            </w:r>
            <w:r>
              <w:t>245</w:t>
            </w:r>
          </w:p>
        </w:tc>
        <w:tc>
          <w:tcPr>
            <w:tcW w:w="1276" w:type="dxa"/>
          </w:tcPr>
          <w:p w:rsidR="006D42A2" w:rsidRPr="009D38B6" w:rsidRDefault="006D42A2" w:rsidP="006D42A2">
            <w:r>
              <w:rPr>
                <w:rFonts w:hint="eastAsia"/>
              </w:rPr>
              <w:t>19.</w:t>
            </w:r>
            <w:r>
              <w:t>548</w:t>
            </w:r>
          </w:p>
        </w:tc>
        <w:tc>
          <w:tcPr>
            <w:tcW w:w="1275" w:type="dxa"/>
          </w:tcPr>
          <w:p w:rsidR="006D42A2" w:rsidRPr="009D38B6" w:rsidRDefault="006D42A2" w:rsidP="006D42A2">
            <w:r>
              <w:rPr>
                <w:rFonts w:hint="eastAsia"/>
              </w:rPr>
              <w:t>2.</w:t>
            </w:r>
            <w:r>
              <w:t>004</w:t>
            </w:r>
          </w:p>
        </w:tc>
      </w:tr>
      <w:tr w:rsidR="006D42A2" w:rsidRPr="009D38B6" w:rsidTr="009D38B6">
        <w:tc>
          <w:tcPr>
            <w:tcW w:w="2547" w:type="dxa"/>
          </w:tcPr>
          <w:p w:rsidR="006D42A2" w:rsidRPr="009D38B6" w:rsidRDefault="006D42A2" w:rsidP="006D42A2">
            <w:proofErr w:type="gramStart"/>
            <w:r>
              <w:t>不</w:t>
            </w:r>
            <w:proofErr w:type="gramEnd"/>
            <w:r>
              <w:t>加权的国家产品虚拟法</w:t>
            </w:r>
            <w:r>
              <w:t xml:space="preserve"> </w:t>
            </w:r>
          </w:p>
        </w:tc>
        <w:tc>
          <w:tcPr>
            <w:tcW w:w="1134" w:type="dxa"/>
          </w:tcPr>
          <w:p w:rsidR="006D42A2" w:rsidRDefault="006D42A2" w:rsidP="006D42A2">
            <w:r>
              <w:rPr>
                <w:rFonts w:hint="eastAsia"/>
              </w:rPr>
              <w:t>1.</w:t>
            </w:r>
            <w:r>
              <w:t>00</w:t>
            </w:r>
          </w:p>
        </w:tc>
        <w:tc>
          <w:tcPr>
            <w:tcW w:w="1134" w:type="dxa"/>
          </w:tcPr>
          <w:p w:rsidR="006D42A2" w:rsidRPr="009D38B6" w:rsidRDefault="00BA52F0" w:rsidP="006D42A2">
            <w:r>
              <w:rPr>
                <w:rFonts w:hint="eastAsia"/>
              </w:rPr>
              <w:t>1.245</w:t>
            </w:r>
          </w:p>
        </w:tc>
        <w:tc>
          <w:tcPr>
            <w:tcW w:w="1276" w:type="dxa"/>
          </w:tcPr>
          <w:p w:rsidR="006D42A2" w:rsidRPr="009D38B6" w:rsidRDefault="00BA52F0" w:rsidP="006D42A2">
            <w:r>
              <w:rPr>
                <w:rFonts w:hint="eastAsia"/>
              </w:rPr>
              <w:t>19.548</w:t>
            </w:r>
          </w:p>
        </w:tc>
        <w:tc>
          <w:tcPr>
            <w:tcW w:w="1275" w:type="dxa"/>
          </w:tcPr>
          <w:p w:rsidR="006D42A2" w:rsidRPr="009D38B6" w:rsidRDefault="00BA52F0" w:rsidP="006D42A2">
            <w:r>
              <w:rPr>
                <w:rFonts w:hint="eastAsia"/>
              </w:rPr>
              <w:t>2.004</w:t>
            </w:r>
          </w:p>
        </w:tc>
      </w:tr>
    </w:tbl>
    <w:p w:rsidR="009D38B6" w:rsidRPr="00825E92" w:rsidRDefault="009D38B6" w:rsidP="00825E92">
      <w:pPr>
        <w:spacing w:line="480" w:lineRule="exact"/>
        <w:ind w:firstLineChars="200" w:firstLine="480"/>
        <w:rPr>
          <w:sz w:val="24"/>
        </w:rPr>
      </w:pPr>
      <w:r w:rsidRPr="00825E92">
        <w:rPr>
          <w:sz w:val="24"/>
        </w:rPr>
        <w:t>以国家</w:t>
      </w:r>
      <w:r w:rsidRPr="00825E92">
        <w:rPr>
          <w:rFonts w:hint="eastAsia"/>
          <w:sz w:val="24"/>
        </w:rPr>
        <w:t>2</w:t>
      </w:r>
      <w:r w:rsidRPr="00825E92">
        <w:rPr>
          <w:sz w:val="24"/>
        </w:rPr>
        <w:t>为例，其</w:t>
      </w:r>
      <w:r w:rsidR="006D42A2" w:rsidRPr="00825E92">
        <w:rPr>
          <w:sz w:val="24"/>
        </w:rPr>
        <w:t>Jevons</w:t>
      </w:r>
      <w:r w:rsidR="006D42A2" w:rsidRPr="00825E92">
        <w:rPr>
          <w:sz w:val="24"/>
        </w:rPr>
        <w:t>指数</w:t>
      </w:r>
      <w:r w:rsidRPr="00825E92">
        <w:rPr>
          <w:sz w:val="24"/>
        </w:rPr>
        <w:t>计算公</w:t>
      </w:r>
      <w:r w:rsidRPr="00AC7601">
        <w:rPr>
          <w:sz w:val="24"/>
          <w:highlight w:val="yellow"/>
        </w:rPr>
        <w:t>式如下：</w:t>
      </w:r>
    </w:p>
    <w:p w:rsidR="009D38B6" w:rsidRPr="007D2CAB" w:rsidRDefault="00ED3421" w:rsidP="00CF531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PPP</m:t>
              </m:r>
            </m:e>
            <m:sub>
              <m:r>
                <w:rPr>
                  <w:rFonts w:ascii="Cambria Math" w:hAnsi="Cambria Math"/>
                </w:rPr>
                <m:t>Jevons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34.90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33.88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71.34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49.19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5.29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4.54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6.30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4.57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</m:oMath>
      </m:oMathPara>
    </w:p>
    <w:p w:rsidR="006B3DDA" w:rsidRPr="00825E92" w:rsidRDefault="007D2CAB" w:rsidP="00825E92">
      <w:pPr>
        <w:spacing w:line="480" w:lineRule="exact"/>
        <w:ind w:firstLineChars="200" w:firstLine="480"/>
        <w:rPr>
          <w:sz w:val="24"/>
        </w:rPr>
      </w:pPr>
      <w:r w:rsidRPr="00825E92">
        <w:rPr>
          <w:rFonts w:hint="eastAsia"/>
          <w:sz w:val="24"/>
        </w:rPr>
        <w:t>由于表示无缺失数据，四种规格品在四国均有采价，所以</w:t>
      </w:r>
      <w:r w:rsidRPr="00825E92">
        <w:rPr>
          <w:rFonts w:hint="eastAsia"/>
          <w:sz w:val="24"/>
        </w:rPr>
        <w:t>Jevons</w:t>
      </w:r>
      <w:r w:rsidRPr="00825E92">
        <w:rPr>
          <w:rFonts w:hint="eastAsia"/>
          <w:sz w:val="24"/>
        </w:rPr>
        <w:t>和</w:t>
      </w:r>
      <w:r w:rsidRPr="00825E92">
        <w:rPr>
          <w:rFonts w:hint="eastAsia"/>
          <w:sz w:val="24"/>
        </w:rPr>
        <w:t>Jevons-GEKS</w:t>
      </w:r>
      <w:r w:rsidRPr="00825E92">
        <w:rPr>
          <w:rFonts w:hint="eastAsia"/>
          <w:sz w:val="24"/>
        </w:rPr>
        <w:t>法得到相同的结果，其计算</w:t>
      </w:r>
      <w:r w:rsidRPr="00AC7601">
        <w:rPr>
          <w:rFonts w:hint="eastAsia"/>
          <w:sz w:val="24"/>
          <w:highlight w:val="yellow"/>
        </w:rPr>
        <w:t>步骤不予描述</w:t>
      </w:r>
      <w:r w:rsidRPr="00825E92">
        <w:rPr>
          <w:rFonts w:hint="eastAsia"/>
          <w:sz w:val="24"/>
        </w:rPr>
        <w:t>。</w:t>
      </w:r>
    </w:p>
    <w:p w:rsidR="007D2CAB" w:rsidRDefault="006B3DDA" w:rsidP="00825E92">
      <w:pPr>
        <w:spacing w:line="480" w:lineRule="exact"/>
        <w:ind w:firstLineChars="200" w:firstLine="480"/>
      </w:pPr>
      <w:r w:rsidRPr="00825E92">
        <w:rPr>
          <w:sz w:val="24"/>
        </w:rPr>
        <w:t>对于其</w:t>
      </w:r>
      <w:proofErr w:type="gramStart"/>
      <w:r w:rsidRPr="00825E92">
        <w:rPr>
          <w:sz w:val="24"/>
        </w:rPr>
        <w:t>不</w:t>
      </w:r>
      <w:proofErr w:type="gramEnd"/>
      <w:r w:rsidRPr="00825E92">
        <w:rPr>
          <w:sz w:val="24"/>
        </w:rPr>
        <w:t>加权的国家产品虚拟法</w:t>
      </w:r>
      <w:r w:rsidR="007D2CAB" w:rsidRPr="00825E92">
        <w:rPr>
          <w:sz w:val="24"/>
        </w:rPr>
        <w:t>，需建立以下模型并计算</w:t>
      </w:r>
      <w:r w:rsidR="007D2CAB">
        <w:t>：</w:t>
      </w:r>
    </w:p>
    <w:p w:rsidR="007D2CAB" w:rsidRPr="007D2CAB" w:rsidRDefault="00ED3421" w:rsidP="00CF5318">
      <m:oMathPara>
        <m:oMath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PPP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CPD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=In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21</m:t>
                  </m:r>
                </m:sub>
              </m:sSub>
              <m:r>
                <w:rPr>
                  <w:rFonts w:ascii="Cambria Math" w:eastAsia="Cambria Math" w:hAnsi="Cambria Math"/>
                </w:rPr>
                <m:t>=β+</m:t>
              </m:r>
            </m:e>
          </m:func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3</m:t>
              </m:r>
            </m:sub>
          </m:sSub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4</m:t>
              </m:r>
            </m:sub>
          </m:sSub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γ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  <m:sup>
              <m:r>
                <w:rPr>
                  <w:rFonts w:ascii="Cambria Math" w:eastAsia="Cambria Math" w:hAnsi="Cambria Math"/>
                </w:rPr>
                <m:t>*</m:t>
              </m:r>
            </m:sup>
          </m:sSubSup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γ</m:t>
              </m:r>
            </m:e>
            <m:sub>
              <m:r>
                <w:rPr>
                  <w:rFonts w:ascii="Cambria Math" w:eastAsia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3</m:t>
              </m:r>
            </m:sub>
            <m:sup>
              <m:r>
                <w:rPr>
                  <w:rFonts w:ascii="Cambria Math" w:eastAsia="Cambria Math" w:hAnsi="Cambria Math"/>
                </w:rPr>
                <m:t>*</m:t>
              </m:r>
            </m:sup>
          </m:sSubSup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γ</m:t>
              </m:r>
            </m:e>
            <m:sub>
              <m:r>
                <w:rPr>
                  <w:rFonts w:ascii="Cambria Math" w:eastAsia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4</m:t>
              </m:r>
            </m:sub>
            <m:sup>
              <m:r>
                <w:rPr>
                  <w:rFonts w:ascii="Cambria Math" w:eastAsia="Cambria Math" w:hAnsi="Cambria Math"/>
                </w:rPr>
                <m:t>*</m:t>
              </m:r>
            </m:sup>
          </m:sSubSup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ϑ</m:t>
              </m:r>
            </m:e>
            <m:sub>
              <m:r>
                <w:rPr>
                  <w:rFonts w:ascii="Cambria Math" w:eastAsia="Cambria Math" w:hAnsi="Cambria Math"/>
                </w:rPr>
                <m:t>ij</m:t>
              </m:r>
            </m:sub>
          </m:sSub>
        </m:oMath>
      </m:oMathPara>
    </w:p>
    <w:p w:rsidR="007D2CAB" w:rsidRPr="00825E92" w:rsidRDefault="006B3DDA" w:rsidP="00825E92">
      <w:pPr>
        <w:spacing w:line="480" w:lineRule="exact"/>
        <w:ind w:firstLineChars="200" w:firstLine="480"/>
        <w:rPr>
          <w:sz w:val="24"/>
        </w:rPr>
      </w:pPr>
      <w:r w:rsidRPr="00825E92">
        <w:rPr>
          <w:sz w:val="24"/>
        </w:rPr>
        <w:t>用</w:t>
      </w:r>
      <w:r w:rsidRPr="00825E92">
        <w:rPr>
          <w:sz w:val="24"/>
        </w:rPr>
        <w:t>Excel</w:t>
      </w:r>
      <w:r w:rsidRPr="00825E92">
        <w:rPr>
          <w:sz w:val="24"/>
        </w:rPr>
        <w:t>进行回归，结果如下</w:t>
      </w:r>
      <w:r w:rsidR="007D2CAB" w:rsidRPr="00825E92">
        <w:rPr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5"/>
        <w:gridCol w:w="931"/>
        <w:gridCol w:w="931"/>
        <w:gridCol w:w="931"/>
        <w:gridCol w:w="908"/>
        <w:gridCol w:w="908"/>
        <w:gridCol w:w="908"/>
      </w:tblGrid>
      <w:tr w:rsidR="00BA52F0" w:rsidRPr="009D38B6" w:rsidTr="00BA52F0">
        <w:tc>
          <w:tcPr>
            <w:tcW w:w="925" w:type="dxa"/>
          </w:tcPr>
          <w:p w:rsidR="00BA52F0" w:rsidRPr="009D38B6" w:rsidRDefault="00BA52F0" w:rsidP="007D2CAB">
            <w:r>
              <w:t>截距项</w:t>
            </w:r>
          </w:p>
        </w:tc>
        <w:tc>
          <w:tcPr>
            <w:tcW w:w="931" w:type="dxa"/>
          </w:tcPr>
          <w:p w:rsidR="00BA52F0" w:rsidRPr="00BA52F0" w:rsidRDefault="00ED3421" w:rsidP="00FD3E1F"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</m:oMath>
            <w:r w:rsidR="00BA52F0">
              <w:rPr>
                <w:rFonts w:hint="eastAsia"/>
              </w:rPr>
              <w:t>系数</w:t>
            </w:r>
          </w:p>
        </w:tc>
        <w:tc>
          <w:tcPr>
            <w:tcW w:w="931" w:type="dxa"/>
          </w:tcPr>
          <w:p w:rsidR="00BA52F0" w:rsidRPr="009D38B6" w:rsidRDefault="00ED3421" w:rsidP="00FD3E1F"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</m:oMath>
            <w:r w:rsidR="00BA52F0">
              <w:rPr>
                <w:rFonts w:hint="eastAsia"/>
              </w:rPr>
              <w:t>系数</w:t>
            </w:r>
          </w:p>
        </w:tc>
        <w:tc>
          <w:tcPr>
            <w:tcW w:w="931" w:type="dxa"/>
          </w:tcPr>
          <w:p w:rsidR="00BA52F0" w:rsidRPr="009D38B6" w:rsidRDefault="00ED3421" w:rsidP="00FD3E1F"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4</m:t>
                  </m:r>
                </m:sub>
              </m:sSub>
            </m:oMath>
            <w:r w:rsidR="00BA52F0">
              <w:rPr>
                <w:rFonts w:hint="eastAsia"/>
              </w:rPr>
              <w:t>系数</w:t>
            </w:r>
          </w:p>
        </w:tc>
        <w:tc>
          <w:tcPr>
            <w:tcW w:w="908" w:type="dxa"/>
          </w:tcPr>
          <w:p w:rsidR="00BA52F0" w:rsidRDefault="00ED3421" w:rsidP="00FD3E1F">
            <w:pPr>
              <w:rPr>
                <w:rFonts w:ascii="Calibri" w:eastAsia="宋体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</m:oMath>
            <w:r w:rsidR="00BA52F0">
              <w:rPr>
                <w:rFonts w:ascii="Calibri" w:eastAsia="宋体" w:hAnsi="Calibri" w:cs="Times New Roman"/>
              </w:rPr>
              <w:t>系数</w:t>
            </w:r>
          </w:p>
        </w:tc>
        <w:tc>
          <w:tcPr>
            <w:tcW w:w="908" w:type="dxa"/>
          </w:tcPr>
          <w:p w:rsidR="00BA52F0" w:rsidRDefault="00ED3421" w:rsidP="00FD3E1F">
            <w:pPr>
              <w:rPr>
                <w:rFonts w:ascii="Calibri" w:eastAsia="宋体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</m:oMath>
            <w:r w:rsidR="00BA52F0">
              <w:rPr>
                <w:rFonts w:ascii="Calibri" w:eastAsia="宋体" w:hAnsi="Calibri" w:cs="Times New Roman"/>
              </w:rPr>
              <w:t>系数</w:t>
            </w:r>
          </w:p>
        </w:tc>
        <w:tc>
          <w:tcPr>
            <w:tcW w:w="908" w:type="dxa"/>
          </w:tcPr>
          <w:p w:rsidR="00BA52F0" w:rsidRDefault="00ED3421" w:rsidP="00FD3E1F">
            <w:pPr>
              <w:rPr>
                <w:rFonts w:ascii="Calibri" w:eastAsia="宋体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4</m:t>
                  </m:r>
                </m:sub>
              </m:sSub>
            </m:oMath>
            <w:r w:rsidR="00BA52F0">
              <w:rPr>
                <w:rFonts w:ascii="Calibri" w:eastAsia="宋体" w:hAnsi="Calibri" w:cs="Times New Roman"/>
              </w:rPr>
              <w:t>系数</w:t>
            </w:r>
          </w:p>
        </w:tc>
      </w:tr>
      <w:tr w:rsidR="00BA52F0" w:rsidRPr="009D38B6" w:rsidTr="00BA52F0">
        <w:tc>
          <w:tcPr>
            <w:tcW w:w="925" w:type="dxa"/>
          </w:tcPr>
          <w:p w:rsidR="00BA52F0" w:rsidRPr="009D38B6" w:rsidRDefault="00BA52F0" w:rsidP="00FD3E1F">
            <w:r>
              <w:rPr>
                <w:rFonts w:hint="eastAsia"/>
              </w:rPr>
              <w:t>3.</w:t>
            </w:r>
            <w:r>
              <w:t>577</w:t>
            </w:r>
          </w:p>
        </w:tc>
        <w:tc>
          <w:tcPr>
            <w:tcW w:w="931" w:type="dxa"/>
          </w:tcPr>
          <w:p w:rsidR="00BA52F0" w:rsidRPr="009D38B6" w:rsidRDefault="00BA52F0" w:rsidP="00FD3E1F">
            <w:r>
              <w:rPr>
                <w:rFonts w:hint="eastAsia"/>
              </w:rPr>
              <w:t>0.</w:t>
            </w:r>
            <w:r>
              <w:t>2188</w:t>
            </w:r>
          </w:p>
        </w:tc>
        <w:tc>
          <w:tcPr>
            <w:tcW w:w="931" w:type="dxa"/>
          </w:tcPr>
          <w:p w:rsidR="00BA52F0" w:rsidRPr="009D38B6" w:rsidRDefault="00BA52F0" w:rsidP="00FD3E1F">
            <w:r>
              <w:rPr>
                <w:rFonts w:hint="eastAsia"/>
              </w:rPr>
              <w:t>2.</w:t>
            </w:r>
            <w:r>
              <w:t>9731</w:t>
            </w:r>
          </w:p>
        </w:tc>
        <w:tc>
          <w:tcPr>
            <w:tcW w:w="931" w:type="dxa"/>
          </w:tcPr>
          <w:p w:rsidR="00BA52F0" w:rsidRPr="009D38B6" w:rsidRDefault="00BA52F0" w:rsidP="00FD3E1F">
            <w:r>
              <w:rPr>
                <w:rFonts w:hint="eastAsia"/>
              </w:rPr>
              <w:t>0.</w:t>
            </w:r>
            <w:r>
              <w:t>6953</w:t>
            </w:r>
          </w:p>
        </w:tc>
        <w:tc>
          <w:tcPr>
            <w:tcW w:w="908" w:type="dxa"/>
          </w:tcPr>
          <w:p w:rsidR="00BA52F0" w:rsidRPr="009D38B6" w:rsidRDefault="00BA52F0" w:rsidP="00FD3E1F">
            <w:r>
              <w:rPr>
                <w:rFonts w:hint="eastAsia"/>
              </w:rPr>
              <w:t>0.</w:t>
            </w:r>
            <w:r>
              <w:t>5394</w:t>
            </w:r>
          </w:p>
        </w:tc>
        <w:tc>
          <w:tcPr>
            <w:tcW w:w="908" w:type="dxa"/>
          </w:tcPr>
          <w:p w:rsidR="00BA52F0" w:rsidRPr="009D38B6" w:rsidRDefault="00BA52F0" w:rsidP="00FD3E1F">
            <w:r>
              <w:t>-2.1387</w:t>
            </w:r>
          </w:p>
        </w:tc>
        <w:tc>
          <w:tcPr>
            <w:tcW w:w="908" w:type="dxa"/>
          </w:tcPr>
          <w:p w:rsidR="00BA52F0" w:rsidRPr="009D38B6" w:rsidRDefault="00BA52F0" w:rsidP="00FD3E1F">
            <w:r>
              <w:t>-2.256</w:t>
            </w:r>
          </w:p>
        </w:tc>
      </w:tr>
    </w:tbl>
    <w:p w:rsidR="007D2CAB" w:rsidRPr="00825E92" w:rsidRDefault="00BA52F0" w:rsidP="00825E92">
      <w:pPr>
        <w:spacing w:line="480" w:lineRule="exact"/>
        <w:ind w:firstLineChars="200" w:firstLine="480"/>
        <w:rPr>
          <w:sz w:val="24"/>
        </w:rPr>
      </w:pPr>
      <w:r w:rsidRPr="00825E92">
        <w:rPr>
          <w:rFonts w:hint="eastAsia"/>
          <w:sz w:val="24"/>
        </w:rPr>
        <w:t>那么：</w:t>
      </w:r>
    </w:p>
    <w:p w:rsidR="00BA52F0" w:rsidRPr="00BA52F0" w:rsidRDefault="00ED3421" w:rsidP="00CF5318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PPP</m:t>
              </m:r>
            </m:e>
            <m:sub>
              <m:r>
                <w:rPr>
                  <w:rFonts w:ascii="宋体" w:eastAsia="宋体" w:hAnsi="宋体" w:cs="宋体" w:hint="eastAsia"/>
                </w:rPr>
                <m:t>国家</m:t>
              </m:r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exp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eastAsia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Cambria Math" w:hAnsi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exp</m:t>
          </m:r>
          <m:d>
            <m:dPr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r>
                <w:rPr>
                  <w:rFonts w:ascii="Cambria Math" w:eastAsia="宋体" w:hAnsi="宋体" w:cs="宋体"/>
                </w:rPr>
                <m:t>0.2188</m:t>
              </m:r>
              <m:ctrlPr>
                <w:rPr>
                  <w:rFonts w:ascii="Cambria Math" w:eastAsia="宋体" w:hAnsi="Cambria Math" w:cs="宋体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 w:cs="宋体"/>
            </w:rPr>
            <m:t>=1.245</m:t>
          </m:r>
        </m:oMath>
      </m:oMathPara>
    </w:p>
    <w:p w:rsidR="001612C7" w:rsidRPr="00825E92" w:rsidRDefault="00BA52F0" w:rsidP="00825E92">
      <w:pPr>
        <w:spacing w:line="480" w:lineRule="exact"/>
        <w:ind w:firstLineChars="200" w:firstLine="480"/>
        <w:rPr>
          <w:rFonts w:ascii="Cambria Math" w:hAnsi="Cambria Math"/>
          <w:sz w:val="24"/>
        </w:rPr>
      </w:pPr>
      <w:r w:rsidRPr="00825E92">
        <w:rPr>
          <w:rFonts w:ascii="Cambria Math" w:hAnsi="Cambria Math"/>
          <w:sz w:val="24"/>
        </w:rPr>
        <w:t>由于数据完整，此时</w:t>
      </w:r>
      <w:r w:rsidRPr="00825E92">
        <w:rPr>
          <w:rFonts w:ascii="Cambria Math" w:hAnsi="Cambria Math"/>
          <w:sz w:val="24"/>
        </w:rPr>
        <w:t>CPD</w:t>
      </w:r>
      <w:r w:rsidRPr="00825E92">
        <w:rPr>
          <w:rFonts w:ascii="Cambria Math" w:hAnsi="Cambria Math"/>
          <w:sz w:val="24"/>
        </w:rPr>
        <w:t>法与</w:t>
      </w:r>
      <w:r w:rsidRPr="00825E92">
        <w:rPr>
          <w:rFonts w:ascii="Cambria Math" w:hAnsi="Cambria Math"/>
          <w:sz w:val="24"/>
        </w:rPr>
        <w:t>GEKS</w:t>
      </w:r>
      <w:r w:rsidRPr="00825E92">
        <w:rPr>
          <w:rFonts w:ascii="Cambria Math" w:hAnsi="Cambria Math"/>
          <w:sz w:val="24"/>
        </w:rPr>
        <w:t>法的计算结果一致。</w:t>
      </w:r>
    </w:p>
    <w:sectPr w:rsidR="001612C7" w:rsidRPr="00825E92" w:rsidSect="00161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421" w:rsidRDefault="00ED3421" w:rsidP="003A3AF9">
      <w:r>
        <w:separator/>
      </w:r>
    </w:p>
  </w:endnote>
  <w:endnote w:type="continuationSeparator" w:id="0">
    <w:p w:rsidR="00ED3421" w:rsidRDefault="00ED3421" w:rsidP="003A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421" w:rsidRDefault="00ED3421" w:rsidP="003A3AF9">
      <w:r>
        <w:separator/>
      </w:r>
    </w:p>
  </w:footnote>
  <w:footnote w:type="continuationSeparator" w:id="0">
    <w:p w:rsidR="00ED3421" w:rsidRDefault="00ED3421" w:rsidP="003A3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1FB"/>
    <w:multiLevelType w:val="hybridMultilevel"/>
    <w:tmpl w:val="F878D558"/>
    <w:lvl w:ilvl="0" w:tplc="ABA6A0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3388D"/>
    <w:multiLevelType w:val="hybridMultilevel"/>
    <w:tmpl w:val="1F42823A"/>
    <w:lvl w:ilvl="0" w:tplc="8408BB8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523CA3"/>
    <w:multiLevelType w:val="hybridMultilevel"/>
    <w:tmpl w:val="54FEE928"/>
    <w:lvl w:ilvl="0" w:tplc="E732FF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9054B0"/>
    <w:multiLevelType w:val="hybridMultilevel"/>
    <w:tmpl w:val="6336A8A4"/>
    <w:lvl w:ilvl="0" w:tplc="DF426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8A0E66"/>
    <w:multiLevelType w:val="multilevel"/>
    <w:tmpl w:val="365CB31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4A17716"/>
    <w:multiLevelType w:val="hybridMultilevel"/>
    <w:tmpl w:val="AED00030"/>
    <w:lvl w:ilvl="0" w:tplc="761EF8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D654FC"/>
    <w:multiLevelType w:val="hybridMultilevel"/>
    <w:tmpl w:val="041031EA"/>
    <w:lvl w:ilvl="0" w:tplc="ADC4A38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B11564"/>
    <w:multiLevelType w:val="hybridMultilevel"/>
    <w:tmpl w:val="F780877A"/>
    <w:lvl w:ilvl="0" w:tplc="B1F0C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DC3102"/>
    <w:multiLevelType w:val="multilevel"/>
    <w:tmpl w:val="F64E99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F180093"/>
    <w:multiLevelType w:val="hybridMultilevel"/>
    <w:tmpl w:val="5DF87464"/>
    <w:lvl w:ilvl="0" w:tplc="0FB4C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28"/>
    <w:rsid w:val="0002116C"/>
    <w:rsid w:val="00047D90"/>
    <w:rsid w:val="000A0836"/>
    <w:rsid w:val="000F5280"/>
    <w:rsid w:val="000F71A6"/>
    <w:rsid w:val="001612C7"/>
    <w:rsid w:val="001D2480"/>
    <w:rsid w:val="0022511A"/>
    <w:rsid w:val="0022660F"/>
    <w:rsid w:val="0025093A"/>
    <w:rsid w:val="0026203F"/>
    <w:rsid w:val="002A3071"/>
    <w:rsid w:val="002C39B7"/>
    <w:rsid w:val="002D5D28"/>
    <w:rsid w:val="003049B3"/>
    <w:rsid w:val="00317A93"/>
    <w:rsid w:val="003316B2"/>
    <w:rsid w:val="003A3AF9"/>
    <w:rsid w:val="003C3FDE"/>
    <w:rsid w:val="003E7743"/>
    <w:rsid w:val="00413428"/>
    <w:rsid w:val="004401D6"/>
    <w:rsid w:val="00455292"/>
    <w:rsid w:val="00473BBB"/>
    <w:rsid w:val="004D2181"/>
    <w:rsid w:val="004E6FE1"/>
    <w:rsid w:val="00556F44"/>
    <w:rsid w:val="005A1235"/>
    <w:rsid w:val="005F0523"/>
    <w:rsid w:val="006A6FA3"/>
    <w:rsid w:val="006B3DDA"/>
    <w:rsid w:val="006C59B1"/>
    <w:rsid w:val="006D42A2"/>
    <w:rsid w:val="00713202"/>
    <w:rsid w:val="007A0752"/>
    <w:rsid w:val="007A0D05"/>
    <w:rsid w:val="007D2CAB"/>
    <w:rsid w:val="007D6C7E"/>
    <w:rsid w:val="00825E92"/>
    <w:rsid w:val="00853641"/>
    <w:rsid w:val="008635D6"/>
    <w:rsid w:val="00882AEC"/>
    <w:rsid w:val="008C7F28"/>
    <w:rsid w:val="008D3065"/>
    <w:rsid w:val="00900711"/>
    <w:rsid w:val="009131C6"/>
    <w:rsid w:val="00927587"/>
    <w:rsid w:val="0096507A"/>
    <w:rsid w:val="009D38B6"/>
    <w:rsid w:val="00A94809"/>
    <w:rsid w:val="00AB005F"/>
    <w:rsid w:val="00AC7601"/>
    <w:rsid w:val="00B01444"/>
    <w:rsid w:val="00B95E4D"/>
    <w:rsid w:val="00BA1FD5"/>
    <w:rsid w:val="00BA52F0"/>
    <w:rsid w:val="00BE0A5D"/>
    <w:rsid w:val="00BF771D"/>
    <w:rsid w:val="00C413DF"/>
    <w:rsid w:val="00C75C23"/>
    <w:rsid w:val="00C92F22"/>
    <w:rsid w:val="00CF455C"/>
    <w:rsid w:val="00CF5318"/>
    <w:rsid w:val="00D12D3D"/>
    <w:rsid w:val="00D81542"/>
    <w:rsid w:val="00DA14D1"/>
    <w:rsid w:val="00DA5E6C"/>
    <w:rsid w:val="00DD3959"/>
    <w:rsid w:val="00DF041F"/>
    <w:rsid w:val="00E54401"/>
    <w:rsid w:val="00EB76B7"/>
    <w:rsid w:val="00ED3421"/>
    <w:rsid w:val="00ED7188"/>
    <w:rsid w:val="00F13AF1"/>
    <w:rsid w:val="00F67CBA"/>
    <w:rsid w:val="00F822F6"/>
    <w:rsid w:val="00FB2D58"/>
    <w:rsid w:val="00FB7A4A"/>
    <w:rsid w:val="00FD3E1F"/>
    <w:rsid w:val="00FF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D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1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3D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3D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B3D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95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A3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3A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3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3AF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3049B3"/>
    <w:rPr>
      <w:color w:val="808080"/>
    </w:rPr>
  </w:style>
  <w:style w:type="table" w:styleId="a7">
    <w:name w:val="Table Grid"/>
    <w:basedOn w:val="a1"/>
    <w:uiPriority w:val="39"/>
    <w:rsid w:val="00161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6B3D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3D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B3DDA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211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211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2116C"/>
    <w:pPr>
      <w:ind w:leftChars="400" w:left="840"/>
    </w:pPr>
  </w:style>
  <w:style w:type="character" w:styleId="a8">
    <w:name w:val="Hyperlink"/>
    <w:basedOn w:val="a0"/>
    <w:uiPriority w:val="99"/>
    <w:unhideWhenUsed/>
    <w:rsid w:val="0002116C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BF771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F77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D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1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3D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3D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B3D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95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A3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3A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3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3AF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3049B3"/>
    <w:rPr>
      <w:color w:val="808080"/>
    </w:rPr>
  </w:style>
  <w:style w:type="table" w:styleId="a7">
    <w:name w:val="Table Grid"/>
    <w:basedOn w:val="a1"/>
    <w:uiPriority w:val="39"/>
    <w:rsid w:val="00161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6B3D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3D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B3DDA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211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211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2116C"/>
    <w:pPr>
      <w:ind w:leftChars="400" w:left="840"/>
    </w:pPr>
  </w:style>
  <w:style w:type="character" w:styleId="a8">
    <w:name w:val="Hyperlink"/>
    <w:basedOn w:val="a0"/>
    <w:uiPriority w:val="99"/>
    <w:unhideWhenUsed/>
    <w:rsid w:val="0002116C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BF771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F7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6EBD0-43A1-43BE-85AA-07620690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1003</Words>
  <Characters>5718</Characters>
  <Application>Microsoft Office Word</Application>
  <DocSecurity>0</DocSecurity>
  <Lines>47</Lines>
  <Paragraphs>13</Paragraphs>
  <ScaleCrop>false</ScaleCrop>
  <Company>Microsoft</Company>
  <LinksUpToDate>false</LinksUpToDate>
  <CharactersWithSpaces>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PC</cp:lastModifiedBy>
  <cp:revision>2</cp:revision>
  <dcterms:created xsi:type="dcterms:W3CDTF">2019-03-29T09:23:00Z</dcterms:created>
  <dcterms:modified xsi:type="dcterms:W3CDTF">2019-03-29T09:23:00Z</dcterms:modified>
</cp:coreProperties>
</file>