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Who Are We (at the top)</w:t>
      </w:r>
    </w:p>
    <w:p w:rsidR="00000000" w:rsidDel="00000000" w:rsidP="00000000" w:rsidRDefault="00000000" w:rsidRPr="00000000" w14:paraId="00000001">
      <w:pPr>
        <w:contextualSpacing w:val="0"/>
        <w:rPr/>
      </w:pPr>
      <w:r w:rsidDel="00000000" w:rsidR="00000000" w:rsidRPr="00000000">
        <w:rPr>
          <w:rtl w:val="0"/>
        </w:rPr>
        <w:t xml:space="preserve">Nostra Social Investments (NSI Consultants) is a global consulting organization, providing corporate social investment (CSI) solutions in the interest of strengthening communities and improving corporate citizenship. As an organization, we are driven by a growing awareness of the need to reconcile the interests of business with the needs and essentials of human development globally. NSI Consultants develops projects and administers its services for clients in a manner that is specific to their needs, imperatives, and institutional capacity. The end goal in our work is determined by our most important client: underdeveloped communities.</w:t>
      </w:r>
    </w:p>
    <w:p w:rsidR="00000000" w:rsidDel="00000000" w:rsidP="00000000" w:rsidRDefault="00000000" w:rsidRPr="00000000" w14:paraId="00000002">
      <w:pPr>
        <w:contextualSpacing w:val="0"/>
        <w:rPr>
          <w:u w:val="single"/>
        </w:rPr>
      </w:pPr>
      <w:r w:rsidDel="00000000" w:rsidR="00000000" w:rsidRPr="00000000">
        <w:rPr>
          <w:rtl w:val="0"/>
        </w:rPr>
      </w:r>
    </w:p>
    <w:p w:rsidR="00000000" w:rsidDel="00000000" w:rsidP="00000000" w:rsidRDefault="00000000" w:rsidRPr="00000000" w14:paraId="00000003">
      <w:pPr>
        <w:contextualSpacing w:val="0"/>
        <w:rPr>
          <w:u w:val="single"/>
        </w:rPr>
      </w:pPr>
      <w:r w:rsidDel="00000000" w:rsidR="00000000" w:rsidRPr="00000000">
        <w:rPr>
          <w:u w:val="single"/>
          <w:rtl w:val="0"/>
        </w:rPr>
        <w:t xml:space="preserve">Our Vision</w:t>
      </w:r>
    </w:p>
    <w:p w:rsidR="00000000" w:rsidDel="00000000" w:rsidP="00000000" w:rsidRDefault="00000000" w:rsidRPr="00000000" w14:paraId="00000004">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provide consultancy services that deal with corporate business, NGO and IGO engagements on the issue of CSI and provide the best means to fully utilize resources for both communities targeted and business growth itself.</w:t>
      </w:r>
    </w:p>
    <w:p w:rsidR="00000000" w:rsidDel="00000000" w:rsidP="00000000" w:rsidRDefault="00000000" w:rsidRPr="00000000" w14:paraId="00000005">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work in the interest of designing an institutional framework and network that sees governments, NGO’s, businesses and communities constantly engaging and formulating shared interests and values.</w:t>
      </w:r>
    </w:p>
    <w:p w:rsidR="00000000" w:rsidDel="00000000" w:rsidP="00000000" w:rsidRDefault="00000000" w:rsidRPr="00000000" w14:paraId="00000006">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expand our presence in order to increase our pool of CSI providers to support initiatives across the globe.</w:t>
      </w:r>
    </w:p>
    <w:p w:rsidR="00000000" w:rsidDel="00000000" w:rsidP="00000000" w:rsidRDefault="00000000" w:rsidRPr="00000000" w14:paraId="00000007">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transform the manner in which corporate citizenship is carried out through a triple bottom line-- environmental, financial, &amp; social return on investment. </w:t>
      </w:r>
    </w:p>
    <w:p w:rsidR="00000000" w:rsidDel="00000000" w:rsidP="00000000" w:rsidRDefault="00000000" w:rsidRPr="00000000" w14:paraId="00000008">
      <w:pPr>
        <w:contextualSpacing w:val="0"/>
        <w:rPr>
          <w:u w:val="single"/>
        </w:rPr>
      </w:pPr>
      <w:r w:rsidDel="00000000" w:rsidR="00000000" w:rsidRPr="00000000">
        <w:rPr>
          <w:rtl w:val="0"/>
        </w:rPr>
      </w:r>
    </w:p>
    <w:p w:rsidR="00000000" w:rsidDel="00000000" w:rsidP="00000000" w:rsidRDefault="00000000" w:rsidRPr="00000000" w14:paraId="00000009">
      <w:pPr>
        <w:contextualSpacing w:val="0"/>
        <w:rPr>
          <w:u w:val="single"/>
        </w:rPr>
      </w:pPr>
      <w:r w:rsidDel="00000000" w:rsidR="00000000" w:rsidRPr="00000000">
        <w:rPr>
          <w:u w:val="single"/>
          <w:rtl w:val="0"/>
        </w:rPr>
        <w:t xml:space="preserve">Our Core Values</w:t>
      </w:r>
    </w:p>
    <w:p w:rsidR="00000000" w:rsidDel="00000000" w:rsidP="00000000" w:rsidRDefault="00000000" w:rsidRPr="00000000" w14:paraId="0000000A">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Sustainability- changing the culture in which businesses, NGO’s, &amp; individuals alike achieve a viable atmosphere.</w:t>
      </w:r>
    </w:p>
    <w:p w:rsidR="00000000" w:rsidDel="00000000" w:rsidP="00000000" w:rsidRDefault="00000000" w:rsidRPr="00000000" w14:paraId="0000000B">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Transparency- creating a trustworthy and rewarding relationship between donors, investors, and recipients on any given project.</w:t>
      </w:r>
    </w:p>
    <w:p w:rsidR="00000000" w:rsidDel="00000000" w:rsidP="00000000" w:rsidRDefault="00000000" w:rsidRPr="00000000" w14:paraId="0000000C">
      <w:pPr>
        <w:contextualSpacing w:val="0"/>
        <w:rPr>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Innovation- developing new CSI/CSR models through a borderless exchange of finances, knowledge, and additional resources.</w:t>
      </w:r>
      <w:r w:rsidDel="00000000" w:rsidR="00000000" w:rsidRPr="00000000">
        <w:rPr>
          <w:rtl w:val="0"/>
        </w:rPr>
      </w:r>
    </w:p>
    <w:p w:rsidR="00000000" w:rsidDel="00000000" w:rsidP="00000000" w:rsidRDefault="00000000" w:rsidRPr="00000000" w14:paraId="0000000D">
      <w:pPr>
        <w:contextualSpacing w:val="0"/>
        <w:rPr>
          <w:u w:val="single"/>
        </w:rPr>
      </w:pPr>
      <w:r w:rsidDel="00000000" w:rsidR="00000000" w:rsidRPr="00000000">
        <w:rPr>
          <w:rtl w:val="0"/>
        </w:rPr>
      </w:r>
    </w:p>
    <w:p w:rsidR="00000000" w:rsidDel="00000000" w:rsidP="00000000" w:rsidRDefault="00000000" w:rsidRPr="00000000" w14:paraId="0000000E">
      <w:pPr>
        <w:contextualSpacing w:val="0"/>
        <w:rPr>
          <w:u w:val="single"/>
        </w:rPr>
      </w:pPr>
      <w:r w:rsidDel="00000000" w:rsidR="00000000" w:rsidRPr="00000000">
        <w:rPr>
          <w:u w:val="single"/>
          <w:rtl w:val="0"/>
        </w:rPr>
        <w:t xml:space="preserve">Why Us?</w:t>
      </w:r>
    </w:p>
    <w:p w:rsidR="00000000" w:rsidDel="00000000" w:rsidP="00000000" w:rsidRDefault="00000000" w:rsidRPr="00000000" w14:paraId="0000000F">
      <w:pPr>
        <w:contextualSpacing w:val="0"/>
        <w:rPr/>
      </w:pPr>
      <w:r w:rsidDel="00000000" w:rsidR="00000000" w:rsidRPr="00000000">
        <w:rPr>
          <w:rtl w:val="0"/>
        </w:rPr>
        <w:t xml:space="preserve">What makes NSI Consultants distinct is that its social utility maximization agenda relies on the global transfer and exchange of resources, finances and knowledge- creating a borderless CSI/CSR model. We are aware of the fact that discrepancies in currency and commodities means that what is worth a set amount in one country, can end up being worth multiple times more in another country, across the global economic divide. CSI spending has the potential to not only be effective but also efficient for stakeholders.</w:t>
      </w:r>
    </w:p>
    <w:p w:rsidR="00000000" w:rsidDel="00000000" w:rsidP="00000000" w:rsidRDefault="00000000" w:rsidRPr="00000000" w14:paraId="00000010">
      <w:pPr>
        <w:contextualSpacing w:val="0"/>
        <w:rPr>
          <w:u w:val="single"/>
        </w:rPr>
      </w:pPr>
      <w:r w:rsidDel="00000000" w:rsidR="00000000" w:rsidRPr="00000000">
        <w:rPr>
          <w:u w:val="single"/>
          <w:rtl w:val="0"/>
        </w:rPr>
        <w:t xml:space="preserve">Our Reach</w:t>
      </w:r>
    </w:p>
    <w:p w:rsidR="00000000" w:rsidDel="00000000" w:rsidP="00000000" w:rsidRDefault="00000000" w:rsidRPr="00000000" w14:paraId="00000011">
      <w:pPr>
        <w:contextualSpacing w:val="0"/>
        <w:rPr/>
      </w:pPr>
      <w:r w:rsidDel="00000000" w:rsidR="00000000" w:rsidRPr="00000000">
        <w:rPr>
          <w:rtl w:val="0"/>
        </w:rPr>
        <w:t xml:space="preserve">In detailing our commitment in engaging with global CSI, NSI Consultants has a global network spanning four countries (Norway, South Africa, United Arab Emirates &amp; United States).</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u w:val="single"/>
        </w:rPr>
      </w:pPr>
      <w:r w:rsidDel="00000000" w:rsidR="00000000" w:rsidRPr="00000000">
        <w:rPr>
          <w:u w:val="single"/>
          <w:rtl w:val="0"/>
        </w:rPr>
        <w:t xml:space="preserve">Our Services </w:t>
      </w:r>
    </w:p>
    <w:p w:rsidR="00000000" w:rsidDel="00000000" w:rsidP="00000000" w:rsidRDefault="00000000" w:rsidRPr="00000000" w14:paraId="00000014">
      <w:pPr>
        <w:contextualSpacing w:val="0"/>
        <w:rPr/>
      </w:pPr>
      <w:r w:rsidDel="00000000" w:rsidR="00000000" w:rsidRPr="00000000">
        <w:rPr>
          <w:rtl w:val="0"/>
        </w:rPr>
        <w:t xml:space="preserve">NSI Consultants provides tailor made packages for all social investment (and development) stakeholders to ensure that all parties meet the objectives of social investment as well as social change.</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Project Identification and Benchmarking for CSI initiatives.</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Civic Education and Training for employees.</w:t>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Strategic Project Development Reporting on CSI projects</w:t>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Fundraising assistance.</w:t>
      </w:r>
    </w:p>
    <w:p w:rsidR="00000000" w:rsidDel="00000000" w:rsidP="00000000" w:rsidRDefault="00000000" w:rsidRPr="00000000" w14:paraId="00000019">
      <w:pPr>
        <w:numPr>
          <w:ilvl w:val="0"/>
          <w:numId w:val="1"/>
        </w:numPr>
        <w:ind w:left="720" w:hanging="360"/>
        <w:contextualSpacing w:val="1"/>
        <w:rPr/>
      </w:pPr>
      <w:r w:rsidDel="00000000" w:rsidR="00000000" w:rsidRPr="00000000">
        <w:rPr>
          <w:rtl w:val="0"/>
        </w:rPr>
        <w:t xml:space="preserve">Planning assistance: Helping NGO’s maximize donor funds.</w:t>
      </w:r>
    </w:p>
    <w:p w:rsidR="00000000" w:rsidDel="00000000" w:rsidP="00000000" w:rsidRDefault="00000000" w:rsidRPr="00000000" w14:paraId="0000001A">
      <w:pPr>
        <w:numPr>
          <w:ilvl w:val="0"/>
          <w:numId w:val="1"/>
        </w:numPr>
        <w:ind w:left="720" w:hanging="360"/>
        <w:contextualSpacing w:val="1"/>
        <w:rPr/>
      </w:pPr>
      <w:r w:rsidDel="00000000" w:rsidR="00000000" w:rsidRPr="00000000">
        <w:rPr>
          <w:rtl w:val="0"/>
        </w:rPr>
        <w:t xml:space="preserve">Monitoring and Reporting (on the progress of development initiatives). </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b w:val="1"/>
          <w:u w:val="single"/>
        </w:rPr>
      </w:pPr>
      <w:r w:rsidDel="00000000" w:rsidR="00000000" w:rsidRPr="00000000">
        <w:rPr>
          <w:b w:val="1"/>
          <w:u w:val="single"/>
          <w:rtl w:val="0"/>
        </w:rPr>
        <w:t xml:space="preserve">Contact Us:</w:t>
      </w:r>
    </w:p>
    <w:p w:rsidR="00000000" w:rsidDel="00000000" w:rsidP="00000000" w:rsidRDefault="00000000" w:rsidRPr="00000000" w14:paraId="0000001D">
      <w:pPr>
        <w:contextualSpacing w:val="0"/>
        <w:rPr>
          <w:b w:val="1"/>
          <w:u w:val="single"/>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United States</w:t>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Fonts w:ascii="Times New Roman" w:cs="Times New Roman" w:eastAsia="Times New Roman" w:hAnsi="Times New Roman"/>
          <w:color w:val="ffffff"/>
          <w:sz w:val="19"/>
          <w:szCs w:val="19"/>
          <w:highlight w:val="darkGray"/>
          <w:rtl w:val="0"/>
        </w:rPr>
        <w:t xml:space="preserve">© Copyright 2018 NSI Consultants, LLC. All Rights Reserved.</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