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11201" w14:textId="557BEBFB" w:rsidR="008E59AB" w:rsidRDefault="00BE047A">
      <w:r>
        <w:rPr>
          <w:rFonts w:hint="eastAsia"/>
        </w:rPr>
        <w:t>萨达萨达萨达</w:t>
      </w:r>
    </w:p>
    <w:sectPr w:rsidR="008E59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6AA"/>
    <w:rsid w:val="00551B69"/>
    <w:rsid w:val="0057786B"/>
    <w:rsid w:val="00BE047A"/>
    <w:rsid w:val="00FC3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BD07D"/>
  <w15:chartTrackingRefBased/>
  <w15:docId w15:val="{F3798BFC-442B-4030-B8B4-6449E6EB1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晋 家有</dc:creator>
  <cp:keywords/>
  <dc:description/>
  <cp:lastModifiedBy>晋 家有</cp:lastModifiedBy>
  <cp:revision>3</cp:revision>
  <dcterms:created xsi:type="dcterms:W3CDTF">2024-08-15T03:28:00Z</dcterms:created>
  <dcterms:modified xsi:type="dcterms:W3CDTF">2024-08-15T03:28:00Z</dcterms:modified>
</cp:coreProperties>
</file>