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1、点击多点批量计算</w:t>
      </w:r>
    </w:p>
    <w:p>
      <w:r>
        <w:drawing>
          <wp:inline distT="0" distB="0" distL="114300" distR="114300">
            <wp:extent cx="5272405" cy="2651125"/>
            <wp:effectExtent l="0" t="0" r="444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下载上传的站点模板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651125"/>
            <wp:effectExtent l="0" t="0" r="44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设置站点位置和时间段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21805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点击选择文件、选择模板文件</w:t>
      </w:r>
    </w:p>
    <w:p>
      <w:pPr>
        <w:pStyle w:val="2"/>
        <w:numPr>
          <w:numId w:val="0"/>
        </w:numPr>
        <w:bidi w:val="0"/>
        <w:ind w:leftChars="0"/>
      </w:pPr>
      <w:r>
        <w:drawing>
          <wp:inline distT="0" distB="0" distL="114300" distR="114300">
            <wp:extent cx="5272405" cy="2651125"/>
            <wp:effectExtent l="0" t="0" r="444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点击文件上传，上传刚才选择的模板文件</w:t>
      </w:r>
    </w:p>
    <w:p>
      <w:pPr>
        <w:pStyle w:val="2"/>
        <w:numPr>
          <w:numId w:val="0"/>
        </w:numPr>
        <w:bidi w:val="0"/>
        <w:ind w:leftChars="0"/>
      </w:pPr>
      <w:r>
        <w:drawing>
          <wp:inline distT="0" distB="0" distL="114300" distR="114300">
            <wp:extent cx="5272405" cy="2651125"/>
            <wp:effectExtent l="0" t="0" r="444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选择时间类型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51125"/>
            <wp:effectExtent l="0" t="0" r="444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计算，并下载结果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DBA297"/>
    <w:multiLevelType w:val="singleLevel"/>
    <w:tmpl w:val="88DBA29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0D5BEA"/>
    <w:rsid w:val="6A71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2020-07-06T06:54:45Z</dcterms:created>
  <dc:creator>Ning</dc:creator>
  <cp:lastModifiedBy>安宁</cp:lastModifiedBy>
  <dcterms:modified xsi:type="dcterms:W3CDTF">2020-07-06T08:24:04Z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