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 w:cs="微软雅黑"/>
        </w:rPr>
      </w:pPr>
      <w:bookmarkStart w:id="0" w:name="_Toc796"/>
      <w:bookmarkStart w:id="1" w:name="_Toc3532"/>
      <w:bookmarkStart w:id="2" w:name="_Toc29309"/>
      <w:bookmarkStart w:id="3" w:name="_Toc13464"/>
      <w:bookmarkStart w:id="4" w:name="_Toc28780"/>
      <w:bookmarkStart w:id="5" w:name="_Toc18283"/>
      <w:bookmarkStart w:id="6" w:name="_Toc22972"/>
      <w:bookmarkStart w:id="7" w:name="_Toc7036"/>
      <w:bookmarkStart w:id="8" w:name="_Toc8076"/>
      <w:bookmarkStart w:id="9" w:name="_Toc9358"/>
      <w:bookmarkStart w:id="10" w:name="_Toc2903"/>
      <w:bookmarkStart w:id="11" w:name="_Toc32066"/>
      <w:bookmarkStart w:id="12" w:name="_Toc490495896"/>
      <w:r>
        <w:rPr>
          <w:rFonts w:hint="eastAsia" w:ascii="微软雅黑" w:hAnsi="微软雅黑" w:eastAsia="微软雅黑" w:cs="微软雅黑"/>
          <w:lang w:eastAsia="zh-CN"/>
        </w:rPr>
        <w:t>盈楚</w:t>
      </w:r>
      <w:r>
        <w:rPr>
          <w:rFonts w:hint="eastAsia" w:ascii="微软雅黑" w:hAnsi="微软雅黑" w:eastAsia="微软雅黑" w:cs="微软雅黑"/>
        </w:rPr>
        <w:t>资产官网后台服务手册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numId w:val="0"/>
        </w:numPr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3" w:name="_Toc3229"/>
      <w:bookmarkStart w:id="14" w:name="_Toc21836"/>
      <w:bookmarkStart w:id="15" w:name="_Toc27543"/>
      <w:bookmarkStart w:id="16" w:name="_Toc1089"/>
      <w:bookmarkStart w:id="17" w:name="_Toc490495898"/>
      <w:r>
        <w:rPr>
          <w:rFonts w:hint="eastAsia" w:ascii="微软雅黑" w:hAnsi="微软雅黑" w:eastAsia="微软雅黑" w:cs="微软雅黑"/>
          <w:lang w:eastAsia="zh-CN"/>
        </w:rPr>
        <w:t>一</w:t>
      </w:r>
      <w:r>
        <w:rPr>
          <w:rFonts w:hint="eastAsia" w:ascii="微软雅黑" w:hAnsi="微软雅黑" w:eastAsia="微软雅黑" w:cs="微软雅黑"/>
        </w:rPr>
        <w:t>、首页</w:t>
      </w:r>
      <w:bookmarkEnd w:id="13"/>
      <w:bookmarkEnd w:id="14"/>
      <w:bookmarkEnd w:id="15"/>
      <w:bookmarkEnd w:id="16"/>
      <w:bookmarkEnd w:id="17"/>
    </w:p>
    <w:p>
      <w:pPr>
        <w:pStyle w:val="3"/>
        <w:numPr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 xml:space="preserve">1.1 </w:t>
      </w:r>
      <w:bookmarkStart w:id="18" w:name="_GoBack"/>
      <w:bookmarkEnd w:id="18"/>
      <w:r>
        <w:rPr>
          <w:rFonts w:hint="eastAsia"/>
        </w:rPr>
        <w:t>图片上传与替换</w:t>
      </w:r>
    </w:p>
    <w:p>
      <w:pPr>
        <w:rPr>
          <w:rFonts w:hint="eastAsia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ftp://122.114.59.207 ​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用户：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demo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30"/>
          <w:szCs w:val="30"/>
          <w:shd w:val="clear" w:fill="FFFFFF"/>
        </w:rPr>
        <w:t>密码：a7a4G2G2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  <w:t>郑重说明：替换图片前，请先将原始图片做一份备份。</w:t>
      </w:r>
    </w:p>
    <w:p>
      <w:pPr>
        <w:rPr>
          <w:rFonts w:hint="eastAsia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5266055" cy="2874645"/>
            <wp:effectExtent l="0" t="0" r="1079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  <w:lang w:eastAsia="zh-CN"/>
        </w:rPr>
        <w:t>右键需要替换的图片，选择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复制图片地址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highlight w:val="red"/>
          <w:lang w:val="en-US" w:eastAsia="zh-CN"/>
        </w:rPr>
      </w:pPr>
      <w:r>
        <w:rPr>
          <w:rFonts w:hint="eastAsia"/>
          <w:lang w:val="en-US" w:eastAsia="zh-CN"/>
        </w:rPr>
        <w:t>* 黏贴到地址栏中，https://www.yingchu-asset.com/</w:t>
      </w:r>
      <w:r>
        <w:rPr>
          <w:rFonts w:hint="eastAsia"/>
          <w:highlight w:val="red"/>
          <w:lang w:val="en-US" w:eastAsia="zh-CN"/>
        </w:rPr>
        <w:t>yczcimg/banner/banner5.jpg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* 登录到ftp中，根据红色部分的路径，找到相对应的图片，命名成相同的文件名，替换即可。</w:t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* 如正确替换后，没有效果，请清空浏览器缓存后再试。</w:t>
      </w:r>
    </w:p>
    <w:p>
      <w:pPr>
        <w:rPr>
          <w:rFonts w:hint="default"/>
          <w:highlight w:val="red"/>
          <w:lang w:val="en-US" w:eastAsia="zh-CN"/>
        </w:rPr>
      </w:pPr>
    </w:p>
    <w:p/>
    <w:p/>
    <w:p/>
    <w:p>
      <w:pPr>
        <w:pStyle w:val="2"/>
        <w:numPr>
          <w:ilvl w:val="0"/>
          <w:numId w:val="1"/>
        </w:num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后台管理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网站地址：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HYPERLINK "https://www.yingchu-asset.com"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8"/>
          <w:szCs w:val="28"/>
        </w:rPr>
        <w:t>https://www.yingchu-asset.com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后台地址：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HYPERLINK "https://www.yingchu-asset.com"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8"/>
          <w:szCs w:val="28"/>
        </w:rPr>
        <w:t>https://www.yingchu-asset.com</w: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end"/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/dede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登录名：admin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密码：admin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  <w:t>郑重说明：为了确保网站数据的安全，请及时修改登录名及密码。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30"/>
          <w:szCs w:val="30"/>
          <w:highlight w:val="none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2.1.登录名及密码修改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340" cy="1852295"/>
            <wp:effectExtent l="0" t="0" r="16510" b="14605"/>
            <wp:docPr id="7" name="图片 7" descr="修改账户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修改账户密码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点击系统管理=》系统用户管理=》更改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240" cy="2856865"/>
            <wp:effectExtent l="0" t="0" r="10160" b="635"/>
            <wp:docPr id="10" name="图片 10" descr="修改密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修改密码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修改用户密码，保存用户，修改成功。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静态内容更改示例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921125"/>
            <wp:effectExtent l="0" t="0" r="7620" b="3175"/>
            <wp:docPr id="16" name="图片 16" descr="静态内容更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静态内容更改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常用操作=》网站栏目管理=》投资业务=》业务并购=》更改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336415"/>
            <wp:effectExtent l="0" t="0" r="5080" b="6985"/>
            <wp:docPr id="17" name="图片 17" descr="静态内容更改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静态内容更改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栏目内容=》源码=》修改完成后=》切换回原来的状态=》确定</w:t>
      </w:r>
    </w:p>
    <w:p>
      <w:pPr>
        <w:numPr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修改完成后请非源码状态下保存，以免保存失败。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动态内容发布示例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286760"/>
            <wp:effectExtent l="0" t="0" r="7620" b="8890"/>
            <wp:docPr id="19" name="图片 19" descr="动态内容更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动态内容更改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9230" cy="3331845"/>
            <wp:effectExtent l="0" t="0" r="7620" b="1905"/>
            <wp:docPr id="21" name="图片 21" descr="动态内容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动态内容更改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常用操作=》网站栏目管理=》盈楚动态=》新闻资讯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016250"/>
            <wp:effectExtent l="0" t="0" r="10795" b="12700"/>
            <wp:docPr id="22" name="图片 22" descr="TIM截图2018020817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IM截图201802081753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编辑完成后保存即可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2.4添加子类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805555"/>
            <wp:effectExtent l="0" t="0" r="6350" b="4445"/>
            <wp:docPr id="23" name="图片 23" descr="TIM截图2018020817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IM截图201802081755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项目公告=》增加子类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120390"/>
            <wp:effectExtent l="0" t="0" r="5715" b="3810"/>
            <wp:docPr id="24" name="图片 24" descr="TIM截图2018020817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IM截图201802081757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栏目名称=》确定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投资入口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 xml:space="preserve">3.1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7C0FB3"/>
    <w:multiLevelType w:val="singleLevel"/>
    <w:tmpl w:val="5A7C0FB3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A7C13E5"/>
    <w:multiLevelType w:val="singleLevel"/>
    <w:tmpl w:val="5A7C13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7C20AE"/>
    <w:multiLevelType w:val="singleLevel"/>
    <w:tmpl w:val="5A7C20AE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3171BA"/>
    <w:rsid w:val="013171BA"/>
    <w:rsid w:val="09230800"/>
    <w:rsid w:val="0FED5B5B"/>
    <w:rsid w:val="15F60529"/>
    <w:rsid w:val="5D8E4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微软雅黑" w:hAnsi="微软雅黑" w:eastAsia="微软雅黑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2018-02-08T08:05:00Z</dcterms:created>
  <dc:creator>ForSMRes</dc:creator>
  <cp:lastModifiedBy>ForSMRes</cp:lastModifiedBy>
  <dcterms:modified xsi:type="dcterms:W3CDTF">2018-02-08T10:02:41Z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