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新干线商业计划书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Alvin 2017/08/20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行业前景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中国2017年汽车保有量为1.94亿辆，汽车后服务市场预计突破1万亿元，并将在2021年达到1.654亿元。但受限于“汽车厂商——4S店——消费者”的保养捆绑机制，中国的汽车后服务市场并不发达，创业多集中于细分领域，而非把平台做大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群车宝是一家直营连锁o2o汽车服务平台，其门店深入社区内，涵盖几乎所有汽车后服务，包括汽车美容、维修保养、钣金喷漆、改装、配件销售、商务代理、车险询价、道路救援等。目前集群车宝已有近70家门店，包含5个维修中心，线上用户超过30万人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门店开在社区里，能保证客户线上预订后，能迅速上门取车、洗车、汽修，不需排队等待。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集群车宝还为每辆车建立了档案，用户享受保险、汽修、违章处理服务，可在平台快捷完成，不需再录入车架号和发动机号。对于遇险车辆，集群车宝还提供一键救援，根据GPS自动找到用户。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集群车宝选择深扎广州、做精门店，暂时不会盲目扩张。其服务标准化是未来工作核心，集群车宝已编写10大类35册培训教材，详细规定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instrText xml:space="preserve"> HYPERLINK "http://zdb.pedaily.cn/people/show413/" \t "http://news.newseed.cn/p/_blank"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流程。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在团队方面，创始人高集群曾任国美华南地区负责人。根据新芽数据库，集群车宝曾在2016年6月获得亿元级别A轮融资，由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instrText xml:space="preserve"> HYPERLINK "http://newseed.pedaily.cn/vc/38312" \t "http://news.newseed.cn/p/_blank"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尚心资本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instrText xml:space="preserve"> HYPERLINK "http://newseed.pedaily.cn/vc/84" \t "http://news.newseed.cn/p/_blank"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t>贝恩资本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投资。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后端市场，千亿规模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传统行业里的新兴市场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市场潜力巨大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今年行业需求走势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人均汽车保有量上升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竞争对手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国内外大型厂商，联合，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车联网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门店没有客流、会员卡推广不利、客诉满天飞、机修几乎为零、门店沦为洗车档、会员不会推广、产品引进不力、没有钣喷基地、保险卖不出去、政策也没有优势、员工流失严重……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从成立之初，集群车宝就坚持在线下实行“社区店+钣喷中心+改装基地+高端会所 ”的模式，不同业态间互助互补、相互依托、资源共享；同时通过自建线上平台，以透明的价格、标准的服务改写行业“散乱差”局面，给用户安心舒适的体验。 2014年，集群车宝完成了“社区店+基地的连锁模型”、以及“线下实体店+线上商务的业务框架”两大体系建设，并在行业内创新开发了ERP信息化管理系统，商业模型已搭建完毕。 随着融资到位，2015年，集群车宝将进入快速爆发年。线下实体将专注广州市场，采取并购、自建终端双轮驱动，计划新增30家终端店，同时备战2016年的珠三角扩张，线上部分完成服务平台到电商平台跨越，提供更多用户服务和更优体验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集群车宝集团目前下辖广州市集群车宝汽车服务连锁有限公司、广州市集群汽车配件有限公司、广州市车宝科技有限公司三个分公司。 集团业务布局整个汽车后市场，包括汽车美容、维修保养、钣金喷漆、汽车改装、配件销售、商务代办、保险服务、租车代驾、道路救援、二手车交易等，未来还将囊括汽车文化、汽车金融、汽车主题CBD等业务版块。旨在为用户提供更便捷安心、实惠可靠的用车体验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7143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O2O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广告位出租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付费线下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租赁资质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佣金收取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增值服务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线下，资产，供应链，口碑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成本优势，（人员，供应链，公司组织架构高效，23年的积累，老板有魄力）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专利技术（尾气）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行业地位（）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固定客源（）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产品运营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成为行业标准制定者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111111"/>
          <w:spacing w:val="0"/>
          <w:sz w:val="25"/>
          <w:szCs w:val="25"/>
        </w:rPr>
        <w:t>谁为行业提供标准，谁就是领导品牌。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类目丰富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在线支付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销售渠道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手机用户（移动，平板）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2.1线下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2.2.1会员注册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方便，快捷，简单，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简注册，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智能仓储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实名认证（驾照）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抓质量：打铁还需自身硬，抓服务。深更细致，苦炼内功。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高档会所：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取消推广加盟，把品牌拉低了，采取网上众筹策略，选定网址，大家来筹款。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微信推广：任静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  <w:lang w:val="en-US" w:eastAsia="zh-CN"/>
        </w:rPr>
      </w:pPr>
      <w:r>
        <w:rPr>
          <w:rFonts w:hint="eastAsia"/>
          <w:lang w:val="en-US" w:eastAsia="zh-CN"/>
        </w:rPr>
        <w:t>新干线大学：</w:t>
      </w: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录取门店的员工前去进修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  <w:lang w:val="en-US" w:eastAsia="zh-CN"/>
        </w:rPr>
        <w:t>店长讲课，店长招人面试，店长提请预定人员，可以退回人员再造。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  <w:lang w:val="en-US" w:eastAsia="zh-CN"/>
        </w:rPr>
        <w:t>店长，员工进修基地。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小区停车场，快速洗车，机洗；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高速路口，节假日大量的车辆集中。（干干净净回家，漂漂亮亮出游。）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会员拉人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软文推广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搜索推广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视频电影推广：在广美，音乐学院招聘人员，拍摄视频短片，拍摄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情景剧：写剧本（新干线的故事），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员创计划：公司员工开店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店员开店，汽修工，美容工入股门店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480" w:beforeAutospacing="0" w:after="48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“358合伙人机制”：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</w:rPr>
        <w:t>3 就是 3％ ，即所有店长考核成绩排名靠前的，可以获得干股“身股”收益，这部分不用投资，是完完全全的分红。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</w:rPr>
        <w:t>5 就是 5％ ，如果店长培养出新店长，并符合考评标准，就有机会接新店，成为小区经理，可以在新店“投资入股 5% ”。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</w:rPr>
        <w:t>8 就是 8％ ，如果一名店长培养出了 5 名店长，成为区域经理，并符合考评标准，再开新店，可以在新店“投资入股 8% ”。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</w:rPr>
        <w:t>另外还有 20 ，就是 20％ ，如果店长成为片区经理，可以独立负责选址经营，此时就可以获得新店“投资入股 20％ ”的权利。这种方式极大地调动了店长培养人的积极性。并且店长与新店长之间，利益相关，沟通成本极低。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5"/>
          <w:szCs w:val="25"/>
          <w:shd w:val="clear" w:fill="F5F5F5"/>
          <w:lang w:val="en-US" w:eastAsia="zh-CN"/>
        </w:rPr>
        <w:t>不但有涨，还要有惩罚的策略，上下评估机制，批评与自我批评，员工考评领导。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整合公司资源：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网站改版：从信息型到购物型（好像有另外一个）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发展历程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信息部（spy）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企业荣誉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风险与管理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危机预测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用户流失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行业转型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恶意竞争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用户流失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行业转型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恶意竞争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资金投入情况（一期，二期）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资金使用计划占比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S我们的优势有哪些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W我们的劣势有哪些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O我们的机会有哪些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T我们的威胁有哪些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先做强，后做大。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 w:eastAsiaTheme="minorEastAsia"/>
          <w:strike/>
          <w:dstrike w:val="0"/>
          <w:lang w:val="en-US" w:eastAsia="zh-CN"/>
        </w:rPr>
        <w:t>先做大，后做强。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11111"/>
          <w:spacing w:val="0"/>
          <w:sz w:val="25"/>
          <w:szCs w:val="25"/>
        </w:rPr>
        <w:t>做企业，是做厚度而不是宽度，先把企业做强，然后才能做大；深耕细作、苦练内功，这才是一个企业能够做大做强的根本。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5A1"/>
    <w:multiLevelType w:val="singleLevel"/>
    <w:tmpl w:val="599945A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946BE"/>
    <w:multiLevelType w:val="singleLevel"/>
    <w:tmpl w:val="599946B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94708"/>
    <w:multiLevelType w:val="singleLevel"/>
    <w:tmpl w:val="5999470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994746"/>
    <w:multiLevelType w:val="singleLevel"/>
    <w:tmpl w:val="5999474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994772"/>
    <w:multiLevelType w:val="singleLevel"/>
    <w:tmpl w:val="599947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4436"/>
    <w:rsid w:val="031C5C13"/>
    <w:rsid w:val="061D2D57"/>
    <w:rsid w:val="06491B53"/>
    <w:rsid w:val="0A1112DB"/>
    <w:rsid w:val="0FE5450E"/>
    <w:rsid w:val="103057DC"/>
    <w:rsid w:val="106E0AAD"/>
    <w:rsid w:val="13086190"/>
    <w:rsid w:val="15726A14"/>
    <w:rsid w:val="15F05B48"/>
    <w:rsid w:val="1A7A4AF8"/>
    <w:rsid w:val="1D7C5B62"/>
    <w:rsid w:val="1F67473F"/>
    <w:rsid w:val="1FF44E2B"/>
    <w:rsid w:val="207C6F15"/>
    <w:rsid w:val="20E24C57"/>
    <w:rsid w:val="210302C8"/>
    <w:rsid w:val="26060CCF"/>
    <w:rsid w:val="27D138C4"/>
    <w:rsid w:val="287D504D"/>
    <w:rsid w:val="2A501E6C"/>
    <w:rsid w:val="2BEC1C09"/>
    <w:rsid w:val="2D64187F"/>
    <w:rsid w:val="30284F7E"/>
    <w:rsid w:val="30B9604E"/>
    <w:rsid w:val="322E6CCE"/>
    <w:rsid w:val="350C3252"/>
    <w:rsid w:val="35532E17"/>
    <w:rsid w:val="3A3D027C"/>
    <w:rsid w:val="3AF3328B"/>
    <w:rsid w:val="3BF34B51"/>
    <w:rsid w:val="4016127D"/>
    <w:rsid w:val="426954B3"/>
    <w:rsid w:val="4502528F"/>
    <w:rsid w:val="4B4E2DDD"/>
    <w:rsid w:val="4BA91F51"/>
    <w:rsid w:val="4E7C012C"/>
    <w:rsid w:val="4F1C1FD3"/>
    <w:rsid w:val="5035343A"/>
    <w:rsid w:val="50BD5B15"/>
    <w:rsid w:val="50E2145C"/>
    <w:rsid w:val="5198756C"/>
    <w:rsid w:val="52B71A20"/>
    <w:rsid w:val="558E3ADA"/>
    <w:rsid w:val="57305D55"/>
    <w:rsid w:val="580F4030"/>
    <w:rsid w:val="5BB57B26"/>
    <w:rsid w:val="615C6C87"/>
    <w:rsid w:val="617E3B74"/>
    <w:rsid w:val="62E67BAC"/>
    <w:rsid w:val="630224F4"/>
    <w:rsid w:val="630D280F"/>
    <w:rsid w:val="63291FF5"/>
    <w:rsid w:val="66361595"/>
    <w:rsid w:val="66666A3E"/>
    <w:rsid w:val="67AE65B8"/>
    <w:rsid w:val="67F1067C"/>
    <w:rsid w:val="683006C3"/>
    <w:rsid w:val="686D0A6D"/>
    <w:rsid w:val="6D122107"/>
    <w:rsid w:val="6EA24989"/>
    <w:rsid w:val="71220C7C"/>
    <w:rsid w:val="72611904"/>
    <w:rsid w:val="736D596D"/>
    <w:rsid w:val="77051156"/>
    <w:rsid w:val="78487E52"/>
    <w:rsid w:val="7AB140F5"/>
    <w:rsid w:val="7CAE6239"/>
    <w:rsid w:val="7CAF638D"/>
    <w:rsid w:val="7E29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2017-08-20T12:27:21Z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