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一.Net Program 部署</w:t>
      </w:r>
      <w:r>
        <w:tab/>
      </w:r>
      <w:r>
        <w:fldChar w:fldCharType="begin"/>
      </w:r>
      <w:r>
        <w:instrText xml:space="preserve"> PAGEREF _Toc20904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修改SQL Server 密码与地址</w:t>
      </w:r>
      <w:r>
        <w:tab/>
      </w:r>
      <w:r>
        <w:fldChar w:fldCharType="begin"/>
      </w:r>
      <w:r>
        <w:instrText xml:space="preserve"> PAGEREF _Toc9979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修SSO链接BS的地址</w:t>
      </w:r>
      <w:r>
        <w:tab/>
      </w:r>
      <w:r>
        <w:fldChar w:fldCharType="begin"/>
      </w:r>
      <w:r>
        <w:instrText xml:space="preserve"> PAGEREF _Toc28371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修改Redis密码，端口</w:t>
      </w:r>
      <w:r>
        <w:tab/>
      </w:r>
      <w:r>
        <w:fldChar w:fldCharType="begin"/>
      </w:r>
      <w:r>
        <w:instrText xml:space="preserve"> PAGEREF _Toc1990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修改Nginx 配置</w:t>
      </w:r>
      <w:r>
        <w:tab/>
      </w:r>
      <w:r>
        <w:fldChar w:fldCharType="begin"/>
      </w:r>
      <w:r>
        <w:instrText xml:space="preserve"> PAGEREF _Toc21416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二SQL Server 部署</w:t>
      </w:r>
      <w:r>
        <w:tab/>
      </w:r>
      <w:r>
        <w:fldChar w:fldCharType="begin"/>
      </w:r>
      <w:r>
        <w:instrText xml:space="preserve"> PAGEREF _Toc13120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三IOS部署</w:t>
      </w:r>
      <w:r>
        <w:tab/>
      </w:r>
      <w:r>
        <w:fldChar w:fldCharType="begin"/>
      </w:r>
      <w:r>
        <w:instrText xml:space="preserve"> PAGEREF _Toc29806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四Andriod 部署</w:t>
      </w:r>
      <w:r>
        <w:tab/>
      </w:r>
      <w:r>
        <w:fldChar w:fldCharType="begin"/>
      </w:r>
      <w:r>
        <w:instrText xml:space="preserve"> PAGEREF _Toc21494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0904"/>
      <w:r>
        <w:rPr>
          <w:rFonts w:hint="eastAsia"/>
          <w:lang w:val="en-US" w:eastAsia="zh-CN"/>
        </w:rPr>
        <w:t>一.Net Program 部署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9979"/>
      <w:r>
        <w:rPr>
          <w:rFonts w:hint="eastAsia"/>
          <w:lang w:val="en-US" w:eastAsia="zh-CN"/>
        </w:rPr>
        <w:t>修改SQL Server 密码与地址</w:t>
      </w:r>
      <w:bookmarkEnd w:id="1"/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Aug20170805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8"/>
        <w:tblW w:w="95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935"/>
        <w:gridCol w:w="6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File</w:t>
            </w:r>
          </w:p>
        </w:tc>
        <w:tc>
          <w:tcPr>
            <w:tcW w:w="6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Web.config</w:t>
            </w:r>
          </w:p>
        </w:tc>
        <w:tc>
          <w:tcPr>
            <w:tcW w:w="6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MSSqlMap.config</w:t>
            </w:r>
          </w:p>
        </w:tc>
        <w:tc>
          <w:tcPr>
            <w:tcW w:w="6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28371"/>
      <w:r>
        <w:rPr>
          <w:rFonts w:hint="eastAsia"/>
          <w:lang w:val="en-US" w:eastAsia="zh-CN"/>
        </w:rPr>
        <w:t>修SSO链接BS的地址</w:t>
      </w:r>
      <w:bookmarkEnd w:id="2"/>
    </w:p>
    <w:p>
      <w:pPr>
        <w:numPr>
          <w:ilvl w:val="0"/>
          <w:numId w:val="2"/>
        </w:numPr>
        <w:spacing w:beforeLines="0" w:afterLines="0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登录后跳转代码：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goURL =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.Format(</w:t>
      </w:r>
      <w:r>
        <w:rPr>
          <w:rFonts w:hint="eastAsia" w:ascii="新宋体" w:hAnsi="新宋体" w:eastAsia="新宋体"/>
          <w:color w:val="A31515"/>
          <w:sz w:val="19"/>
        </w:rPr>
        <w:t>"{0}{1}?tid={2}&amp;cid={3}"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ht[</w:t>
      </w:r>
      <w:r>
        <w:rPr>
          <w:rFonts w:hint="eastAsia" w:ascii="新宋体" w:hAnsi="新宋体" w:eastAsia="新宋体"/>
          <w:color w:val="A31515"/>
          <w:sz w:val="19"/>
        </w:rPr>
        <w:t>"AccessURL"</w:t>
      </w:r>
      <w:r>
        <w:rPr>
          <w:rFonts w:hint="eastAsia" w:ascii="新宋体" w:hAnsi="新宋体" w:eastAsia="新宋体"/>
          <w:color w:val="000000"/>
          <w:sz w:val="19"/>
        </w:rPr>
        <w:t>].ToString().EndsWith(</w:t>
      </w:r>
      <w:r>
        <w:rPr>
          <w:rFonts w:hint="eastAsia" w:ascii="新宋体" w:hAnsi="新宋体" w:eastAsia="新宋体"/>
          <w:color w:val="A31515"/>
          <w:sz w:val="19"/>
        </w:rPr>
        <w:t>"/"</w:t>
      </w:r>
      <w:r>
        <w:rPr>
          <w:rFonts w:hint="eastAsia" w:ascii="新宋体" w:hAnsi="新宋体" w:eastAsia="新宋体"/>
          <w:color w:val="000000"/>
          <w:sz w:val="19"/>
        </w:rPr>
        <w:t>) ? ht[</w:t>
      </w:r>
      <w:r>
        <w:rPr>
          <w:rFonts w:hint="eastAsia" w:ascii="新宋体" w:hAnsi="新宋体" w:eastAsia="新宋体"/>
          <w:color w:val="A31515"/>
          <w:sz w:val="19"/>
        </w:rPr>
        <w:t>"AccessURL"</w:t>
      </w:r>
      <w:r>
        <w:rPr>
          <w:rFonts w:hint="eastAsia" w:ascii="新宋体" w:hAnsi="新宋体" w:eastAsia="新宋体"/>
          <w:color w:val="000000"/>
          <w:sz w:val="19"/>
        </w:rPr>
        <w:t>].ToString() : ht[</w:t>
      </w:r>
      <w:r>
        <w:rPr>
          <w:rFonts w:hint="eastAsia" w:ascii="新宋体" w:hAnsi="新宋体" w:eastAsia="新宋体"/>
          <w:color w:val="A31515"/>
          <w:sz w:val="19"/>
        </w:rPr>
        <w:t>"AccessURL"</w:t>
      </w:r>
      <w:r>
        <w:rPr>
          <w:rFonts w:hint="eastAsia" w:ascii="新宋体" w:hAnsi="新宋体" w:eastAsia="新宋体"/>
          <w:color w:val="000000"/>
          <w:sz w:val="19"/>
        </w:rPr>
        <w:t xml:space="preserve">].ToString() + </w:t>
      </w:r>
      <w:r>
        <w:rPr>
          <w:rFonts w:hint="eastAsia" w:ascii="新宋体" w:hAnsi="新宋体" w:eastAsia="新宋体"/>
          <w:color w:val="A31515"/>
          <w:sz w:val="19"/>
        </w:rPr>
        <w:t>"/"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ConfigurationManager</w:t>
      </w:r>
      <w:r>
        <w:rPr>
          <w:rFonts w:hint="eastAsia" w:ascii="新宋体" w:hAnsi="新宋体" w:eastAsia="新宋体"/>
          <w:color w:val="000000"/>
          <w:sz w:val="19"/>
        </w:rPr>
        <w:t>.AppSettings[</w:t>
      </w:r>
      <w:r>
        <w:rPr>
          <w:rFonts w:hint="eastAsia" w:ascii="新宋体" w:hAnsi="新宋体" w:eastAsia="新宋体"/>
          <w:color w:val="A31515"/>
          <w:sz w:val="19"/>
        </w:rPr>
        <w:t>"login_go_page"</w:t>
      </w:r>
      <w:r>
        <w:rPr>
          <w:rFonts w:hint="eastAsia" w:ascii="新宋体" w:hAnsi="新宋体" w:eastAsia="新宋体"/>
          <w:color w:val="000000"/>
          <w:sz w:val="19"/>
        </w:rPr>
        <w:t>], ht[</w:t>
      </w:r>
      <w:r>
        <w:rPr>
          <w:rFonts w:hint="eastAsia" w:ascii="新宋体" w:hAnsi="新宋体" w:eastAsia="新宋体"/>
          <w:color w:val="A31515"/>
          <w:sz w:val="19"/>
        </w:rPr>
        <w:t>"Token"</w:t>
      </w:r>
      <w:r>
        <w:rPr>
          <w:rFonts w:hint="eastAsia" w:ascii="新宋体" w:hAnsi="新宋体" w:eastAsia="新宋体"/>
          <w:color w:val="000000"/>
          <w:sz w:val="19"/>
        </w:rPr>
        <w:t>], ht[</w:t>
      </w:r>
      <w:r>
        <w:rPr>
          <w:rFonts w:hint="eastAsia" w:ascii="新宋体" w:hAnsi="新宋体" w:eastAsia="新宋体"/>
          <w:color w:val="A31515"/>
          <w:sz w:val="19"/>
        </w:rPr>
        <w:t>"CustomerID"</w:t>
      </w:r>
      <w:r>
        <w:rPr>
          <w:rFonts w:hint="eastAsia" w:ascii="新宋体" w:hAnsi="新宋体" w:eastAsia="新宋体"/>
          <w:color w:val="000000"/>
          <w:sz w:val="19"/>
        </w:rPr>
        <w:t>]);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跳转格式：</w:t>
      </w:r>
      <w:r>
        <w:rPr>
          <w:rFonts w:hint="eastAsia" w:ascii="新宋体" w:hAnsi="新宋体" w:eastAsia="新宋体"/>
          <w:color w:val="A31515"/>
          <w:sz w:val="19"/>
        </w:rPr>
        <w:t>{0}{1}?tid={2}&amp;cid={3}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跳转参数:</w:t>
      </w:r>
    </w:p>
    <w:tbl>
      <w:tblPr>
        <w:tblStyle w:val="8"/>
        <w:tblW w:w="95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3"/>
        <w:gridCol w:w="2317"/>
        <w:gridCol w:w="6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2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Parameter</w:t>
            </w:r>
          </w:p>
        </w:tc>
        <w:tc>
          <w:tcPr>
            <w:tcW w:w="6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t_customer_connect</w:t>
            </w:r>
          </w:p>
        </w:tc>
        <w:tc>
          <w:tcPr>
            <w:tcW w:w="6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access_url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  <w:lang w:eastAsia="zh-CN"/>
              </w:rPr>
              <w:t>（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db_pwd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access_url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ws_url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db_server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t_customer_connect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sz w:val="19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Web.config</w:t>
            </w:r>
          </w:p>
        </w:tc>
        <w:tc>
          <w:tcPr>
            <w:tcW w:w="6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</w:t>
            </w:r>
            <w:r>
              <w:rPr>
                <w:rStyle w:val="10"/>
                <w:lang w:val="en-US" w:eastAsia="zh-CN" w:bidi="ar"/>
              </w:rPr>
              <w:t xml:space="preserve">add </w:t>
            </w:r>
            <w:r>
              <w:rPr>
                <w:rStyle w:val="11"/>
                <w:lang w:val="en-US" w:eastAsia="zh-CN" w:bidi="ar"/>
              </w:rPr>
              <w:t>key</w:t>
            </w:r>
            <w:r>
              <w:rPr>
                <w:rStyle w:val="12"/>
                <w:lang w:val="en-US" w:eastAsia="zh-CN" w:bidi="ar"/>
              </w:rPr>
              <w:t>=</w:t>
            </w:r>
            <w:r>
              <w:rPr>
                <w:rStyle w:val="13"/>
                <w:lang w:val="en-US" w:eastAsia="zh-CN" w:bidi="ar"/>
              </w:rPr>
              <w:t>"</w:t>
            </w:r>
            <w:r>
              <w:rPr>
                <w:rStyle w:val="12"/>
                <w:lang w:val="en-US" w:eastAsia="zh-CN" w:bidi="ar"/>
              </w:rPr>
              <w:t>login_go_page</w:t>
            </w:r>
            <w:r>
              <w:rPr>
                <w:rStyle w:val="13"/>
                <w:lang w:val="en-US" w:eastAsia="zh-CN" w:bidi="ar"/>
              </w:rPr>
              <w:t>"</w:t>
            </w:r>
            <w:r>
              <w:rPr>
                <w:rStyle w:val="12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value</w:t>
            </w:r>
            <w:r>
              <w:rPr>
                <w:rStyle w:val="12"/>
                <w:lang w:val="en-US" w:eastAsia="zh-CN" w:bidi="ar"/>
              </w:rPr>
              <w:t>=</w:t>
            </w:r>
            <w:r>
              <w:rPr>
                <w:rStyle w:val="13"/>
                <w:lang w:val="en-US" w:eastAsia="zh-CN" w:bidi="ar"/>
              </w:rPr>
              <w:t>"</w:t>
            </w:r>
            <w:r>
              <w:rPr>
                <w:rStyle w:val="12"/>
                <w:lang w:val="en-US" w:eastAsia="zh-CN" w:bidi="ar"/>
              </w:rPr>
              <w:t>login/LoginManager.aspx</w:t>
            </w:r>
            <w:r>
              <w:rPr>
                <w:rStyle w:val="13"/>
                <w:lang w:val="en-US" w:eastAsia="zh-CN" w:bidi="ar"/>
              </w:rPr>
              <w:t>"</w:t>
            </w:r>
            <w:r>
              <w:rPr>
                <w:rStyle w:val="12"/>
                <w:lang w:val="en-US" w:eastAsia="zh-CN" w:bidi="ar"/>
              </w:rPr>
              <w:t xml:space="preserve"> 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ht[</w:t>
            </w:r>
            <w:r>
              <w:rPr>
                <w:rStyle w:val="10"/>
                <w:lang w:val="en-US" w:eastAsia="zh-CN" w:bidi="ar"/>
              </w:rPr>
              <w:t>"Token"</w:t>
            </w:r>
            <w:r>
              <w:rPr>
                <w:rStyle w:val="13"/>
                <w:lang w:val="en-US" w:eastAsia="zh-CN" w:bidi="ar"/>
              </w:rPr>
              <w:t>]</w:t>
            </w:r>
          </w:p>
        </w:tc>
        <w:tc>
          <w:tcPr>
            <w:tcW w:w="6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ht[</w:t>
            </w:r>
            <w:r>
              <w:rPr>
                <w:rStyle w:val="10"/>
                <w:lang w:val="en-US" w:eastAsia="zh-CN" w:bidi="ar"/>
              </w:rPr>
              <w:t>"CustomerID"</w:t>
            </w:r>
            <w:r>
              <w:rPr>
                <w:rStyle w:val="13"/>
                <w:lang w:val="en-US" w:eastAsia="zh-CN" w:bidi="ar"/>
              </w:rPr>
              <w:t>]</w:t>
            </w:r>
          </w:p>
        </w:tc>
        <w:tc>
          <w:tcPr>
            <w:tcW w:w="6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跳转实例：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</w:rPr>
        <w:instrText xml:space="preserve"> HYPERLINK "http://bs.emeisoft.com/login/LoginManager.aspx?tid=e6f3b5e0d8a7447080681a910e799a64&amp;cid=414756570b7c4ec1acf0456ad7f5987f" </w:instrText>
      </w:r>
      <w:r>
        <w:rPr>
          <w:rFonts w:hint="eastAsia" w:ascii="新宋体" w:hAnsi="新宋体" w:eastAsia="新宋体"/>
          <w:color w:val="000000"/>
          <w:sz w:val="19"/>
        </w:rPr>
        <w:fldChar w:fldCharType="separate"/>
      </w:r>
      <w:r>
        <w:rPr>
          <w:rStyle w:val="7"/>
          <w:rFonts w:hint="eastAsia" w:ascii="新宋体" w:hAnsi="新宋体" w:eastAsia="新宋体"/>
          <w:sz w:val="19"/>
        </w:rPr>
        <w:t>http://bs.emeisoft.com/login/LoginManager.aspx?tid=e6f3b5e0d8a7447080681a910e799a64&amp;cid=414756570b7c4ec1acf0456ad7f5987f</w:t>
      </w:r>
      <w:r>
        <w:rPr>
          <w:rFonts w:hint="eastAsia" w:ascii="新宋体" w:hAnsi="新宋体" w:eastAsia="新宋体"/>
          <w:color w:val="000000"/>
          <w:sz w:val="19"/>
        </w:rPr>
        <w:fldChar w:fldCharType="end"/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1990"/>
      <w:r>
        <w:rPr>
          <w:rFonts w:hint="eastAsia"/>
          <w:lang w:val="en-US" w:eastAsia="zh-CN"/>
        </w:rPr>
        <w:t>修改Redis密码，端口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修改C:\Program Files\Redis 下的redis.windows.conf的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6379 (Port</w:t>
      </w:r>
      <w:bookmarkStart w:id="8" w:name="_GoBack"/>
      <w:bookmarkEnd w:id="8"/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Requirepass Zmind@123  (Auth)</w:t>
      </w:r>
    </w:p>
    <w:p>
      <w:pPr>
        <w:pStyle w:val="3"/>
        <w:rPr>
          <w:rFonts w:hint="eastAsia"/>
          <w:lang w:val="en-US" w:eastAsia="zh-CN"/>
        </w:rPr>
      </w:pPr>
      <w:bookmarkStart w:id="4" w:name="_Toc21416"/>
      <w:r>
        <w:rPr>
          <w:rFonts w:hint="eastAsia"/>
          <w:lang w:val="en-US" w:eastAsia="zh-CN"/>
        </w:rPr>
        <w:t>4.修改Nginx 配置</w:t>
      </w:r>
      <w:bookmarkEnd w:id="4"/>
    </w:p>
    <w:p>
      <w:pPr>
        <w:pStyle w:val="2"/>
        <w:rPr>
          <w:rFonts w:hint="eastAsia"/>
          <w:lang w:val="en-US" w:eastAsia="zh-CN"/>
        </w:rPr>
      </w:pPr>
      <w:bookmarkStart w:id="5" w:name="_Toc13120"/>
      <w:r>
        <w:rPr>
          <w:rFonts w:hint="eastAsia"/>
          <w:lang w:val="en-US" w:eastAsia="zh-CN"/>
        </w:rPr>
        <w:t>二SQL Server 部署</w:t>
      </w:r>
      <w:bookmarkEnd w:id="5"/>
    </w:p>
    <w:p>
      <w:pPr>
        <w:rPr>
          <w:rFonts w:hint="eastAsia"/>
          <w:lang w:val="en-US" w:eastAsia="zh-CN"/>
        </w:rPr>
      </w:pPr>
    </w:p>
    <w:tbl>
      <w:tblPr>
        <w:tblStyle w:val="8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0"/>
        <w:gridCol w:w="1325"/>
        <w:gridCol w:w="1325"/>
        <w:gridCol w:w="1325"/>
        <w:gridCol w:w="1150"/>
        <w:gridCol w:w="1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1" w:hRule="atLeast"/>
        </w:trPr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DataBase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 存储过程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TF 表函数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 触发器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 用户表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 视图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</w:trPr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cpos_ap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171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cpos_bs_xgx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641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" w:hRule="atLeast"/>
        </w:trPr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cpos_dex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8" w:hRule="atLeast"/>
        </w:trPr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MSMS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3" w:hRule="atLeast"/>
        </w:trPr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PushMessage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3" w:hRule="atLeast"/>
        </w:trPr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TranCenter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9806"/>
      <w:r>
        <w:rPr>
          <w:rFonts w:hint="eastAsia"/>
          <w:lang w:val="en-US" w:eastAsia="zh-CN"/>
        </w:rPr>
        <w:t>三IOS部署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1494"/>
      <w:r>
        <w:rPr>
          <w:rFonts w:hint="eastAsia"/>
          <w:lang w:val="en-US" w:eastAsia="zh-CN"/>
        </w:rPr>
        <w:t>四Andriod 部署</w:t>
      </w:r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AEAF7"/>
    <w:multiLevelType w:val="singleLevel"/>
    <w:tmpl w:val="598AEAF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BB03D"/>
    <w:multiLevelType w:val="singleLevel"/>
    <w:tmpl w:val="598BB03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91623E"/>
    <w:multiLevelType w:val="singleLevel"/>
    <w:tmpl w:val="5991623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A1040"/>
    <w:rsid w:val="01B64BB6"/>
    <w:rsid w:val="03E805CC"/>
    <w:rsid w:val="04AF0222"/>
    <w:rsid w:val="06EA5D67"/>
    <w:rsid w:val="07563D31"/>
    <w:rsid w:val="0B4A2E13"/>
    <w:rsid w:val="0C162662"/>
    <w:rsid w:val="0C4306B6"/>
    <w:rsid w:val="0C670582"/>
    <w:rsid w:val="0FE23465"/>
    <w:rsid w:val="123A043F"/>
    <w:rsid w:val="127B626A"/>
    <w:rsid w:val="13BA7CEF"/>
    <w:rsid w:val="18B57E72"/>
    <w:rsid w:val="1AEF1229"/>
    <w:rsid w:val="1DB563FB"/>
    <w:rsid w:val="1E9E5A2C"/>
    <w:rsid w:val="20417EE9"/>
    <w:rsid w:val="25C238D2"/>
    <w:rsid w:val="29DC0AED"/>
    <w:rsid w:val="2C0426F8"/>
    <w:rsid w:val="2E5119A4"/>
    <w:rsid w:val="2E805054"/>
    <w:rsid w:val="318812BF"/>
    <w:rsid w:val="31AD477A"/>
    <w:rsid w:val="334E38BF"/>
    <w:rsid w:val="34321A8B"/>
    <w:rsid w:val="34D62182"/>
    <w:rsid w:val="362F7A1A"/>
    <w:rsid w:val="374B1693"/>
    <w:rsid w:val="38D26909"/>
    <w:rsid w:val="3BBA0BBE"/>
    <w:rsid w:val="3C9849C0"/>
    <w:rsid w:val="3D713640"/>
    <w:rsid w:val="3FDE29A0"/>
    <w:rsid w:val="42D46B47"/>
    <w:rsid w:val="46D33383"/>
    <w:rsid w:val="46FB5D14"/>
    <w:rsid w:val="47244320"/>
    <w:rsid w:val="47DF7EB7"/>
    <w:rsid w:val="48385431"/>
    <w:rsid w:val="48C011D0"/>
    <w:rsid w:val="4B845C2B"/>
    <w:rsid w:val="4D6A18E8"/>
    <w:rsid w:val="52BE26B0"/>
    <w:rsid w:val="53207E99"/>
    <w:rsid w:val="579654E1"/>
    <w:rsid w:val="579E33BD"/>
    <w:rsid w:val="5BD50A28"/>
    <w:rsid w:val="5C2F4184"/>
    <w:rsid w:val="5DF334F0"/>
    <w:rsid w:val="6B5B4CF4"/>
    <w:rsid w:val="6DE9400F"/>
    <w:rsid w:val="6E2E1524"/>
    <w:rsid w:val="6F693D00"/>
    <w:rsid w:val="71CB4C2C"/>
    <w:rsid w:val="722A2A11"/>
    <w:rsid w:val="73714C96"/>
    <w:rsid w:val="75537C43"/>
    <w:rsid w:val="75A10FBA"/>
    <w:rsid w:val="79EA204C"/>
    <w:rsid w:val="7A0D5633"/>
    <w:rsid w:val="7A5068B3"/>
    <w:rsid w:val="7AA13AB2"/>
    <w:rsid w:val="7BD2674E"/>
    <w:rsid w:val="7CFE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font41"/>
    <w:basedOn w:val="6"/>
    <w:uiPriority w:val="0"/>
    <w:rPr>
      <w:rFonts w:ascii="新宋体" w:hAnsi="新宋体" w:eastAsia="新宋体" w:cs="新宋体"/>
      <w:color w:val="A31515"/>
      <w:sz w:val="19"/>
      <w:szCs w:val="19"/>
      <w:u w:val="none"/>
    </w:rPr>
  </w:style>
  <w:style w:type="character" w:customStyle="1" w:styleId="11">
    <w:name w:val="font31"/>
    <w:basedOn w:val="6"/>
    <w:qFormat/>
    <w:uiPriority w:val="0"/>
    <w:rPr>
      <w:rFonts w:hint="eastAsia" w:ascii="新宋体" w:hAnsi="新宋体" w:eastAsia="新宋体" w:cs="新宋体"/>
      <w:color w:val="FF0000"/>
      <w:sz w:val="19"/>
      <w:szCs w:val="19"/>
      <w:u w:val="none"/>
    </w:rPr>
  </w:style>
  <w:style w:type="character" w:customStyle="1" w:styleId="12">
    <w:name w:val="font21"/>
    <w:basedOn w:val="6"/>
    <w:uiPriority w:val="0"/>
    <w:rPr>
      <w:rFonts w:hint="eastAsia" w:ascii="新宋体" w:hAnsi="新宋体" w:eastAsia="新宋体" w:cs="新宋体"/>
      <w:color w:val="0000FF"/>
      <w:sz w:val="19"/>
      <w:szCs w:val="19"/>
      <w:u w:val="none"/>
    </w:rPr>
  </w:style>
  <w:style w:type="character" w:customStyle="1" w:styleId="13">
    <w:name w:val="font11"/>
    <w:basedOn w:val="6"/>
    <w:uiPriority w:val="0"/>
    <w:rPr>
      <w:rFonts w:hint="eastAsia" w:ascii="新宋体" w:hAnsi="新宋体" w:eastAsia="新宋体" w:cs="新宋体"/>
      <w:color w:val="000000"/>
      <w:sz w:val="19"/>
      <w:szCs w:val="1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2017-08-14T08:44:44Z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