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>spring的namespace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&lt;beans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="http://www.springframework.org/schema/beans"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jdbc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="http://www.springframework.org/schema/jdbc"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jee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="http://www.springframework.org/schema/jee"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tx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util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="http://www.springframework.org/schema/util"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task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="http://www.springframework.org/schema/task"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http://www.springframework.org/schema/beans http://www.springframework.org/schema/beans/spring-beans-4.1.xsd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http://www.springframework.org/schema/context http://www.springframework.org/schema/context/spring-context-4.1.xsd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http://www.springframework.org/schema/jdbc http://www.springframework.org/schema/jdbc/spring-jdbc-4.1.xsd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http://www.springframework.org/schema/jee http://www.springframework.org/schema/jee/spring-jee-4.1.xsd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http://www.springframework.org/schema/tx http://www.springframework.org/schema/tx/spring-tx-4.1.xsd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http://www.springframework.org/schema/util http://www.springframework.org/schema/util/spring-util-4.1.xsd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http://www.springframework.org/schema/task http://www.springframework.org/schema/task/spring-task-4.1.xsd"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default-lazy-init="true"&gt;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组件扫描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base-package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:exclude-filter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="regex"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expression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="com.scm.bean"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:exclude-filter&gt;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:component-scan&gt;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Spring IOC功能"/>
      <w:r>
        <w:rPr>
          <w:rFonts w:hint="eastAsia"/>
          <w:lang w:val="en-US" w:eastAsia="zh-CN"/>
        </w:rPr>
        <w:t>Spring IOC功能</w:t>
      </w:r>
    </w:p>
    <w:bookmarkEnd w:id="0"/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创建一个maven项目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修改对应的pom文件</w:t>
      </w:r>
    </w:p>
    <w:tbl>
      <w:tblPr>
        <w:tblStyle w:val="11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spring-context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4.3.9.RELEASE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&lt;/dependencies&gt;</w:t>
            </w: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a)创建一个spring的xml配置文件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b)然后添加namespace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c)添加组件扫描配置(见一、2)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编写一个bean类</w:t>
      </w:r>
    </w:p>
    <w:tbl>
      <w:tblPr>
        <w:tblStyle w:val="11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com.scm.domain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Repository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@Repository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344134"/>
              </w:rPr>
              <w:t>TestBean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"TestBean{"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"username='"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", password='"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'}'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编写一个测试类"/>
      <w:r>
        <w:rPr>
          <w:rFonts w:hint="eastAsia"/>
          <w:lang w:val="en-US" w:eastAsia="zh-CN"/>
        </w:rPr>
        <w:t>编写一个测试类</w:t>
      </w:r>
    </w:p>
    <w:bookmarkEnd w:id="1"/>
    <w:tbl>
      <w:tblPr>
        <w:tblStyle w:val="11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org.junit.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org.springframework.context.support.ClassPathXmlApplicationContext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com.scm.domain.TestBean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TestDemo1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ClassPathXmlApplicationContext context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"springContext.xml"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TestBean bean = context.getBean(TestBean.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bean.setPassword(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"123"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bean.setUsername(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"zhagnbenxin"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.println(bean)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简单来说，我对IOC的理解就是，首先对要交给spring管理的bean类进行标记，然后在配置文件中进行注解扫描。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Spring中获取bean对象</w:t>
      </w:r>
    </w:p>
    <w:p>
      <w:pPr>
        <w:pStyle w:val="4"/>
        <w:numPr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IOC，使用@Autowired注入</w:t>
      </w:r>
    </w:p>
    <w:p>
      <w:pPr>
        <w:pStyle w:val="4"/>
        <w:ind w:left="0" w:leftChars="0" w:firstLine="400" w:firstLineChars="16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spring中手动创建对象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SpringContextHolder.getBean()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/>
          <w:sz w:val="15"/>
          <w:szCs w:val="15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Private</w:t>
      </w:r>
      <w:r>
        <w:rPr>
          <w:rFonts w:hint="eastAsia" w:ascii="Consolas" w:hAnsi="Consolas" w:eastAsia="宋体"/>
          <w:b/>
          <w:color w:val="7F0055"/>
          <w:sz w:val="15"/>
          <w:szCs w:val="15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CacheManager </w:t>
      </w:r>
      <w:r>
        <w:rPr>
          <w:rFonts w:hint="eastAsia" w:ascii="Consolas" w:hAnsi="Consolas" w:eastAsia="Consolas"/>
          <w:i/>
          <w:color w:val="0000C0"/>
          <w:sz w:val="15"/>
          <w:szCs w:val="15"/>
          <w:highlight w:val="white"/>
        </w:rPr>
        <w:t>cacheManager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= SpringContextHolder.</w:t>
      </w:r>
      <w:r>
        <w:rPr>
          <w:rFonts w:hint="eastAsia" w:ascii="Consolas" w:hAnsi="Consolas" w:eastAsia="Consolas"/>
          <w:i/>
          <w:color w:val="000000"/>
          <w:sz w:val="15"/>
          <w:szCs w:val="15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(CacheManager.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);</w:t>
      </w:r>
    </w:p>
    <w:tbl>
      <w:tblPr>
        <w:tblStyle w:val="11"/>
        <w:tblW w:w="3213" w:type="dxa"/>
        <w:tblInd w:w="10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4">
                  <o:LockedField>false</o:LockedField>
                </o:OLEObject>
              </w:objec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6">
                  <o:LockedField>false</o:LockedField>
                </o:OLEObject>
              </w:obje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ClassPathXmlApplication,加载spring配置文件，getBean()方法获取对应的类，见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"_编写一个测试类"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二.5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65736"/>
    <w:rsid w:val="067143CD"/>
    <w:rsid w:val="12C55421"/>
    <w:rsid w:val="2B796C44"/>
    <w:rsid w:val="3A223A4A"/>
    <w:rsid w:val="3C4F3FBE"/>
    <w:rsid w:val="46A50A13"/>
    <w:rsid w:val="4CC077B5"/>
    <w:rsid w:val="54901A9F"/>
    <w:rsid w:val="551B4D99"/>
    <w:rsid w:val="5D0C5075"/>
    <w:rsid w:val="631C71A1"/>
    <w:rsid w:val="6AA66353"/>
    <w:rsid w:val="6BA53880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2017-07-24T07:38:25Z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